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EA50A" w14:textId="65ACA087" w:rsidR="00666DF8" w:rsidRDefault="00666DF8" w:rsidP="00666DF8">
      <w:pPr>
        <w:spacing w:after="200"/>
        <w:jc w:val="center"/>
        <w:rPr>
          <w:bCs/>
          <w:sz w:val="72"/>
          <w:szCs w:val="72"/>
        </w:rPr>
      </w:pPr>
      <w:r w:rsidRPr="00780EBD">
        <w:rPr>
          <w:noProof/>
          <w:lang w:val="en-US" w:eastAsia="en-US"/>
        </w:rPr>
        <w:drawing>
          <wp:inline distT="0" distB="0" distL="0" distR="0" wp14:anchorId="2A973855" wp14:editId="0658CDD4">
            <wp:extent cx="1849755" cy="1510030"/>
            <wp:effectExtent l="0" t="0" r="0" b="0"/>
            <wp:docPr id="18" name="Picture 18"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Εικόνα 18" descr="Logotipo&#10;&#10;Descripción generada automáticament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49755" cy="1510030"/>
                    </a:xfrm>
                    <a:prstGeom prst="rect">
                      <a:avLst/>
                    </a:prstGeom>
                    <a:noFill/>
                    <a:ln>
                      <a:noFill/>
                    </a:ln>
                  </pic:spPr>
                </pic:pic>
              </a:graphicData>
            </a:graphic>
          </wp:inline>
        </w:drawing>
      </w:r>
    </w:p>
    <w:p w14:paraId="1BFA6469" w14:textId="77777777" w:rsidR="00666DF8" w:rsidRDefault="00666DF8" w:rsidP="00666DF8">
      <w:pPr>
        <w:spacing w:after="200"/>
        <w:jc w:val="center"/>
        <w:rPr>
          <w:bCs/>
          <w:sz w:val="72"/>
          <w:szCs w:val="72"/>
        </w:rPr>
      </w:pPr>
    </w:p>
    <w:p w14:paraId="26E794A7" w14:textId="2261C61F" w:rsidR="00666DF8" w:rsidRDefault="00666DF8" w:rsidP="00666DF8">
      <w:pPr>
        <w:spacing w:after="200"/>
        <w:jc w:val="center"/>
        <w:rPr>
          <w:b/>
          <w:bCs/>
          <w:sz w:val="72"/>
          <w:szCs w:val="72"/>
        </w:rPr>
      </w:pPr>
      <w:r w:rsidRPr="00AF0327">
        <w:rPr>
          <w:bCs/>
          <w:sz w:val="72"/>
          <w:szCs w:val="72"/>
        </w:rPr>
        <w:t>AMHS/SWIM Gateway Specification</w:t>
      </w:r>
    </w:p>
    <w:p w14:paraId="1D3E8D48" w14:textId="77777777" w:rsidR="00666DF8" w:rsidRPr="00543FF9" w:rsidRDefault="00666DF8" w:rsidP="00666DF8">
      <w:pPr>
        <w:spacing w:after="200"/>
        <w:rPr>
          <w:b/>
          <w:bCs/>
          <w:sz w:val="40"/>
          <w:szCs w:val="40"/>
        </w:rPr>
      </w:pPr>
    </w:p>
    <w:p w14:paraId="03BEC8FE" w14:textId="77777777" w:rsidR="00666DF8" w:rsidRPr="00543FF9" w:rsidRDefault="00666DF8" w:rsidP="00666DF8">
      <w:pPr>
        <w:spacing w:after="200"/>
        <w:rPr>
          <w:b/>
          <w:bCs/>
          <w:sz w:val="40"/>
          <w:szCs w:val="40"/>
        </w:rPr>
      </w:pPr>
    </w:p>
    <w:p w14:paraId="493176D7" w14:textId="77777777" w:rsidR="00666DF8" w:rsidRPr="00543FF9" w:rsidRDefault="00666DF8" w:rsidP="00666DF8">
      <w:pPr>
        <w:spacing w:after="200"/>
        <w:rPr>
          <w:b/>
          <w:bCs/>
          <w:sz w:val="40"/>
          <w:szCs w:val="40"/>
        </w:rPr>
      </w:pPr>
    </w:p>
    <w:tbl>
      <w:tblPr>
        <w:tblW w:w="96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05"/>
        <w:gridCol w:w="6703"/>
      </w:tblGrid>
      <w:tr w:rsidR="00666DF8" w:rsidRPr="00780EBD" w14:paraId="2F241E71" w14:textId="77777777">
        <w:tc>
          <w:tcPr>
            <w:tcW w:w="9608" w:type="dxa"/>
            <w:gridSpan w:val="2"/>
            <w:tcBorders>
              <w:bottom w:val="nil"/>
            </w:tcBorders>
          </w:tcPr>
          <w:bookmarkStart w:id="0" w:name="OLE_LINK6"/>
          <w:bookmarkStart w:id="1" w:name="OLE_LINK7"/>
          <w:p w14:paraId="09A8E349" w14:textId="284C66B0" w:rsidR="00666DF8" w:rsidRPr="00780EBD" w:rsidRDefault="00666DF8">
            <w:pPr>
              <w:spacing w:after="240"/>
              <w:jc w:val="center"/>
              <w:rPr>
                <w:sz w:val="36"/>
              </w:rPr>
            </w:pPr>
            <w:r w:rsidRPr="00780EBD">
              <w:rPr>
                <w:sz w:val="36"/>
              </w:rPr>
              <w:fldChar w:fldCharType="begin"/>
            </w:r>
            <w:r w:rsidRPr="00780EBD">
              <w:rPr>
                <w:sz w:val="36"/>
              </w:rPr>
              <w:instrText xml:space="preserve"> SUBJECT  \* MERGEFORMAT </w:instrText>
            </w:r>
            <w:r w:rsidRPr="00780EBD">
              <w:rPr>
                <w:sz w:val="36"/>
              </w:rPr>
              <w:fldChar w:fldCharType="separate"/>
            </w:r>
            <w:r w:rsidR="00412FCA">
              <w:rPr>
                <w:sz w:val="36"/>
              </w:rPr>
              <w:t>AMHS/SWIM Gateway</w:t>
            </w:r>
            <w:r w:rsidRPr="00780EBD">
              <w:rPr>
                <w:sz w:val="36"/>
              </w:rPr>
              <w:fldChar w:fldCharType="end"/>
            </w:r>
            <w:bookmarkEnd w:id="0"/>
            <w:bookmarkEnd w:id="1"/>
            <w:r>
              <w:rPr>
                <w:sz w:val="36"/>
              </w:rPr>
              <w:t xml:space="preserve"> </w:t>
            </w:r>
          </w:p>
        </w:tc>
      </w:tr>
      <w:tr w:rsidR="00666DF8" w:rsidRPr="00AC0CAC" w14:paraId="42DC63E8" w14:textId="77777777">
        <w:tc>
          <w:tcPr>
            <w:tcW w:w="2905" w:type="dxa"/>
          </w:tcPr>
          <w:p w14:paraId="17B0B45D" w14:textId="77777777" w:rsidR="00666DF8" w:rsidRPr="00AC0CAC" w:rsidRDefault="00666DF8">
            <w:pPr>
              <w:spacing w:before="120"/>
              <w:ind w:left="284"/>
              <w:rPr>
                <w:sz w:val="24"/>
                <w:szCs w:val="24"/>
              </w:rPr>
            </w:pPr>
            <w:r w:rsidRPr="00AC0CAC">
              <w:rPr>
                <w:sz w:val="24"/>
                <w:szCs w:val="24"/>
              </w:rPr>
              <w:t>Document Reference:</w:t>
            </w:r>
          </w:p>
        </w:tc>
        <w:tc>
          <w:tcPr>
            <w:tcW w:w="6703" w:type="dxa"/>
          </w:tcPr>
          <w:p w14:paraId="7104090E" w14:textId="3C2AB9FD" w:rsidR="00666DF8" w:rsidRPr="00AC0CAC" w:rsidRDefault="00666DF8">
            <w:pPr>
              <w:spacing w:before="120"/>
              <w:ind w:left="284"/>
              <w:rPr>
                <w:sz w:val="24"/>
                <w:szCs w:val="24"/>
              </w:rPr>
            </w:pPr>
            <w:r w:rsidRPr="00AC0CAC">
              <w:rPr>
                <w:sz w:val="24"/>
                <w:szCs w:val="24"/>
              </w:rPr>
              <w:fldChar w:fldCharType="begin"/>
            </w:r>
            <w:r w:rsidRPr="00AC0CAC">
              <w:rPr>
                <w:sz w:val="24"/>
                <w:szCs w:val="24"/>
              </w:rPr>
              <w:instrText xml:space="preserve"> TITLE   \* MERGEFORMAT </w:instrText>
            </w:r>
            <w:r w:rsidRPr="00AC0CAC">
              <w:rPr>
                <w:sz w:val="24"/>
                <w:szCs w:val="24"/>
              </w:rPr>
              <w:fldChar w:fldCharType="separate"/>
            </w:r>
            <w:r w:rsidR="00412FCA">
              <w:rPr>
                <w:sz w:val="24"/>
                <w:szCs w:val="24"/>
              </w:rPr>
              <w:t>AMHS/SWIM Gateway Specification</w:t>
            </w:r>
            <w:r w:rsidRPr="00AC0CAC">
              <w:rPr>
                <w:sz w:val="24"/>
                <w:szCs w:val="24"/>
              </w:rPr>
              <w:fldChar w:fldCharType="end"/>
            </w:r>
            <w:r w:rsidRPr="00AC0CAC">
              <w:rPr>
                <w:sz w:val="24"/>
                <w:szCs w:val="24"/>
              </w:rPr>
              <w:t xml:space="preserve"> </w:t>
            </w:r>
          </w:p>
        </w:tc>
      </w:tr>
      <w:tr w:rsidR="00666DF8" w:rsidRPr="00AC0CAC" w14:paraId="510B3609" w14:textId="77777777">
        <w:tc>
          <w:tcPr>
            <w:tcW w:w="2905" w:type="dxa"/>
          </w:tcPr>
          <w:p w14:paraId="1BF1A502" w14:textId="77777777" w:rsidR="00666DF8" w:rsidRPr="00AC0CAC" w:rsidRDefault="00666DF8">
            <w:pPr>
              <w:spacing w:before="120"/>
              <w:ind w:left="284"/>
              <w:rPr>
                <w:sz w:val="24"/>
                <w:szCs w:val="24"/>
              </w:rPr>
            </w:pPr>
            <w:r w:rsidRPr="00AC0CAC">
              <w:rPr>
                <w:sz w:val="24"/>
                <w:szCs w:val="24"/>
              </w:rPr>
              <w:t>Author:</w:t>
            </w:r>
          </w:p>
        </w:tc>
        <w:tc>
          <w:tcPr>
            <w:tcW w:w="6703" w:type="dxa"/>
          </w:tcPr>
          <w:p w14:paraId="2053FC85" w14:textId="551CCA61" w:rsidR="00666DF8" w:rsidRPr="00AC0CAC" w:rsidRDefault="00666DF8">
            <w:pPr>
              <w:spacing w:before="120"/>
              <w:ind w:left="284"/>
              <w:rPr>
                <w:sz w:val="24"/>
                <w:szCs w:val="24"/>
              </w:rPr>
            </w:pPr>
            <w:r w:rsidRPr="00AC0CAC">
              <w:rPr>
                <w:i/>
                <w:szCs w:val="18"/>
              </w:rPr>
              <w:fldChar w:fldCharType="begin"/>
            </w:r>
            <w:r w:rsidRPr="00AC0CAC">
              <w:rPr>
                <w:i/>
                <w:szCs w:val="18"/>
              </w:rPr>
              <w:instrText xml:space="preserve"> AUTHOR   \* MERGEFORMAT </w:instrText>
            </w:r>
            <w:r w:rsidRPr="00AC0CAC">
              <w:rPr>
                <w:i/>
                <w:szCs w:val="18"/>
              </w:rPr>
              <w:fldChar w:fldCharType="separate"/>
            </w:r>
            <w:r w:rsidR="00412FCA" w:rsidRPr="00412FCA">
              <w:rPr>
                <w:noProof/>
                <w:sz w:val="24"/>
                <w:szCs w:val="24"/>
              </w:rPr>
              <w:t>SWAMWAY</w:t>
            </w:r>
            <w:r w:rsidR="00412FCA">
              <w:rPr>
                <w:i/>
                <w:noProof/>
                <w:szCs w:val="18"/>
              </w:rPr>
              <w:t xml:space="preserve"> </w:t>
            </w:r>
            <w:r w:rsidR="00412FCA" w:rsidRPr="00412FCA">
              <w:rPr>
                <w:noProof/>
                <w:sz w:val="24"/>
                <w:szCs w:val="24"/>
              </w:rPr>
              <w:t>SG</w:t>
            </w:r>
            <w:r w:rsidRPr="00AC0CAC">
              <w:rPr>
                <w:i/>
                <w:szCs w:val="18"/>
              </w:rPr>
              <w:fldChar w:fldCharType="end"/>
            </w:r>
          </w:p>
        </w:tc>
      </w:tr>
      <w:tr w:rsidR="00666DF8" w:rsidRPr="00AC0CAC" w14:paraId="54472EDE" w14:textId="77777777">
        <w:tc>
          <w:tcPr>
            <w:tcW w:w="2905" w:type="dxa"/>
          </w:tcPr>
          <w:p w14:paraId="3624C831" w14:textId="77777777" w:rsidR="00666DF8" w:rsidRPr="00AC0CAC" w:rsidRDefault="00666DF8">
            <w:pPr>
              <w:spacing w:before="120"/>
              <w:ind w:left="284"/>
              <w:rPr>
                <w:sz w:val="24"/>
                <w:szCs w:val="24"/>
              </w:rPr>
            </w:pPr>
            <w:r w:rsidRPr="00AC0CAC">
              <w:rPr>
                <w:sz w:val="24"/>
                <w:szCs w:val="24"/>
              </w:rPr>
              <w:t>Maintained by:</w:t>
            </w:r>
          </w:p>
        </w:tc>
        <w:tc>
          <w:tcPr>
            <w:tcW w:w="6703" w:type="dxa"/>
          </w:tcPr>
          <w:p w14:paraId="3C20E03C" w14:textId="68912AD5" w:rsidR="00666DF8" w:rsidRPr="00AC0CAC" w:rsidRDefault="004A1137">
            <w:pPr>
              <w:spacing w:before="120"/>
              <w:ind w:left="284"/>
              <w:rPr>
                <w:sz w:val="24"/>
                <w:szCs w:val="24"/>
              </w:rPr>
            </w:pPr>
            <w:r>
              <w:rPr>
                <w:sz w:val="24"/>
                <w:szCs w:val="24"/>
              </w:rPr>
              <w:t>AST TF (PG)</w:t>
            </w:r>
            <w:r w:rsidR="00666DF8" w:rsidRPr="00AC0CAC">
              <w:rPr>
                <w:sz w:val="24"/>
                <w:szCs w:val="24"/>
              </w:rPr>
              <w:fldChar w:fldCharType="begin"/>
            </w:r>
            <w:r w:rsidR="00666DF8" w:rsidRPr="00AC0CAC">
              <w:rPr>
                <w:sz w:val="24"/>
                <w:szCs w:val="24"/>
              </w:rPr>
              <w:instrText xml:space="preserve"> DOCPROPERTY  Manager  \* MERGEFORMAT </w:instrText>
            </w:r>
            <w:r w:rsidR="00666DF8" w:rsidRPr="00AC0CAC">
              <w:rPr>
                <w:sz w:val="24"/>
                <w:szCs w:val="24"/>
              </w:rPr>
              <w:fldChar w:fldCharType="end"/>
            </w:r>
          </w:p>
        </w:tc>
      </w:tr>
      <w:tr w:rsidR="00666DF8" w:rsidRPr="00AC0CAC" w14:paraId="1C810210" w14:textId="77777777">
        <w:tc>
          <w:tcPr>
            <w:tcW w:w="2905" w:type="dxa"/>
          </w:tcPr>
          <w:p w14:paraId="49DDE904" w14:textId="77777777" w:rsidR="00666DF8" w:rsidRPr="00AC0CAC" w:rsidRDefault="00666DF8">
            <w:pPr>
              <w:spacing w:before="120"/>
              <w:ind w:left="284"/>
              <w:rPr>
                <w:sz w:val="24"/>
                <w:szCs w:val="24"/>
              </w:rPr>
            </w:pPr>
            <w:r w:rsidRPr="00AC0CAC">
              <w:rPr>
                <w:sz w:val="24"/>
                <w:szCs w:val="24"/>
              </w:rPr>
              <w:t>Revision Number:</w:t>
            </w:r>
          </w:p>
        </w:tc>
        <w:tc>
          <w:tcPr>
            <w:tcW w:w="6703" w:type="dxa"/>
          </w:tcPr>
          <w:p w14:paraId="61412DA5" w14:textId="538D2003" w:rsidR="00666DF8" w:rsidRPr="00AC0CAC" w:rsidRDefault="00A7698B">
            <w:pPr>
              <w:spacing w:before="120"/>
              <w:ind w:left="284"/>
              <w:rPr>
                <w:sz w:val="24"/>
                <w:szCs w:val="24"/>
              </w:rPr>
            </w:pPr>
            <w:r>
              <w:rPr>
                <w:sz w:val="24"/>
                <w:szCs w:val="24"/>
              </w:rPr>
              <w:t>Version 1.0</w:t>
            </w:r>
          </w:p>
        </w:tc>
      </w:tr>
      <w:tr w:rsidR="00666DF8" w:rsidRPr="00AC0CAC" w14:paraId="4F2F1517" w14:textId="77777777">
        <w:tc>
          <w:tcPr>
            <w:tcW w:w="2905" w:type="dxa"/>
          </w:tcPr>
          <w:p w14:paraId="1C38E19A" w14:textId="77777777" w:rsidR="00666DF8" w:rsidRPr="00AC0CAC" w:rsidRDefault="00666DF8">
            <w:pPr>
              <w:spacing w:before="120"/>
              <w:ind w:left="284"/>
              <w:rPr>
                <w:sz w:val="24"/>
                <w:szCs w:val="24"/>
              </w:rPr>
            </w:pPr>
            <w:r w:rsidRPr="00AC0CAC">
              <w:rPr>
                <w:sz w:val="24"/>
                <w:szCs w:val="24"/>
              </w:rPr>
              <w:t>Date:</w:t>
            </w:r>
          </w:p>
        </w:tc>
        <w:tc>
          <w:tcPr>
            <w:tcW w:w="6703" w:type="dxa"/>
          </w:tcPr>
          <w:p w14:paraId="4D3396DA" w14:textId="4FB3BA6A" w:rsidR="00666DF8" w:rsidRPr="00AC0CAC" w:rsidRDefault="00A76DE3" w:rsidP="00E978E0">
            <w:pPr>
              <w:spacing w:before="120"/>
              <w:ind w:left="284"/>
              <w:rPr>
                <w:sz w:val="24"/>
                <w:szCs w:val="24"/>
              </w:rPr>
            </w:pPr>
            <w:r>
              <w:rPr>
                <w:sz w:val="24"/>
                <w:szCs w:val="24"/>
              </w:rPr>
              <w:t>1</w:t>
            </w:r>
            <w:r w:rsidR="00E978E0">
              <w:rPr>
                <w:sz w:val="24"/>
                <w:szCs w:val="24"/>
              </w:rPr>
              <w:t>0</w:t>
            </w:r>
            <w:r w:rsidR="00CC35F1">
              <w:rPr>
                <w:sz w:val="24"/>
                <w:szCs w:val="24"/>
              </w:rPr>
              <w:t>/</w:t>
            </w:r>
            <w:r w:rsidR="002D69C5">
              <w:rPr>
                <w:sz w:val="24"/>
                <w:szCs w:val="24"/>
              </w:rPr>
              <w:t>1</w:t>
            </w:r>
            <w:r w:rsidR="00E978E0">
              <w:rPr>
                <w:sz w:val="24"/>
                <w:szCs w:val="24"/>
              </w:rPr>
              <w:t>1</w:t>
            </w:r>
            <w:r w:rsidR="00CC35F1">
              <w:rPr>
                <w:sz w:val="24"/>
                <w:szCs w:val="24"/>
              </w:rPr>
              <w:t>/2023</w:t>
            </w:r>
          </w:p>
        </w:tc>
      </w:tr>
      <w:tr w:rsidR="00666DF8" w:rsidRPr="00780EBD" w14:paraId="23B9D3A5" w14:textId="77777777">
        <w:tc>
          <w:tcPr>
            <w:tcW w:w="2905" w:type="dxa"/>
          </w:tcPr>
          <w:p w14:paraId="5C4902C6" w14:textId="77777777" w:rsidR="00666DF8" w:rsidRPr="00780EBD" w:rsidRDefault="00666DF8">
            <w:pPr>
              <w:spacing w:before="120"/>
              <w:ind w:left="284"/>
              <w:rPr>
                <w:sz w:val="24"/>
                <w:szCs w:val="24"/>
              </w:rPr>
            </w:pPr>
            <w:r w:rsidRPr="00780EBD">
              <w:rPr>
                <w:sz w:val="24"/>
                <w:szCs w:val="24"/>
              </w:rPr>
              <w:t>Filename:</w:t>
            </w:r>
          </w:p>
        </w:tc>
        <w:tc>
          <w:tcPr>
            <w:tcW w:w="6703" w:type="dxa"/>
          </w:tcPr>
          <w:p w14:paraId="77FC4396" w14:textId="6D7272D6" w:rsidR="00666DF8" w:rsidRPr="00780EBD" w:rsidRDefault="00666DF8">
            <w:pPr>
              <w:spacing w:before="120"/>
              <w:ind w:left="284"/>
              <w:rPr>
                <w:sz w:val="24"/>
                <w:szCs w:val="24"/>
              </w:rPr>
            </w:pPr>
            <w:r w:rsidRPr="00780EBD">
              <w:rPr>
                <w:sz w:val="24"/>
                <w:szCs w:val="24"/>
              </w:rPr>
              <w:fldChar w:fldCharType="begin"/>
            </w:r>
            <w:r w:rsidRPr="00780EBD">
              <w:rPr>
                <w:sz w:val="24"/>
                <w:szCs w:val="24"/>
              </w:rPr>
              <w:instrText xml:space="preserve"> FILENAME  \* MERGEFORMAT </w:instrText>
            </w:r>
            <w:r w:rsidRPr="00780EBD">
              <w:rPr>
                <w:sz w:val="24"/>
                <w:szCs w:val="24"/>
              </w:rPr>
              <w:fldChar w:fldCharType="separate"/>
            </w:r>
            <w:r w:rsidR="00412FCA">
              <w:rPr>
                <w:noProof/>
                <w:sz w:val="24"/>
                <w:szCs w:val="24"/>
              </w:rPr>
              <w:t>AMHS-SWIM Gateway Specification version 1.0</w:t>
            </w:r>
            <w:r w:rsidRPr="00780EBD">
              <w:rPr>
                <w:sz w:val="24"/>
                <w:szCs w:val="24"/>
              </w:rPr>
              <w:fldChar w:fldCharType="end"/>
            </w:r>
            <w:r>
              <w:rPr>
                <w:sz w:val="24"/>
                <w:szCs w:val="24"/>
              </w:rPr>
              <w:t>.docx</w:t>
            </w:r>
          </w:p>
        </w:tc>
      </w:tr>
    </w:tbl>
    <w:p w14:paraId="33823CA9" w14:textId="77777777" w:rsidR="00666DF8" w:rsidRDefault="00666DF8" w:rsidP="00666DF8">
      <w:pPr>
        <w:spacing w:after="200"/>
        <w:rPr>
          <w:b/>
          <w:bCs/>
          <w:sz w:val="72"/>
          <w:szCs w:val="72"/>
        </w:rPr>
      </w:pPr>
    </w:p>
    <w:p w14:paraId="3AE747C7" w14:textId="77777777" w:rsidR="00666DF8" w:rsidRPr="00B94A67" w:rsidRDefault="00666DF8" w:rsidP="00666DF8">
      <w:pPr>
        <w:spacing w:before="1920" w:after="0" w:line="300" w:lineRule="auto"/>
        <w:jc w:val="center"/>
        <w:rPr>
          <w:b/>
          <w:bCs/>
          <w:sz w:val="72"/>
          <w:szCs w:val="72"/>
        </w:rPr>
      </w:pPr>
      <w:r w:rsidRPr="00B94A67">
        <w:rPr>
          <w:b/>
          <w:bCs/>
          <w:sz w:val="72"/>
          <w:szCs w:val="72"/>
        </w:rPr>
        <w:lastRenderedPageBreak/>
        <w:t>AMHS/SWIM</w:t>
      </w:r>
      <w:r>
        <w:rPr>
          <w:b/>
          <w:bCs/>
          <w:sz w:val="72"/>
          <w:szCs w:val="72"/>
        </w:rPr>
        <w:t xml:space="preserve"> </w:t>
      </w:r>
      <w:r w:rsidRPr="00B94A67">
        <w:rPr>
          <w:b/>
          <w:bCs/>
          <w:sz w:val="72"/>
          <w:szCs w:val="72"/>
        </w:rPr>
        <w:t>Gateway</w:t>
      </w:r>
      <w:r w:rsidRPr="00B94A67">
        <w:rPr>
          <w:b/>
          <w:bCs/>
          <w:sz w:val="72"/>
          <w:szCs w:val="72"/>
        </w:rPr>
        <w:br/>
      </w:r>
      <w:r>
        <w:rPr>
          <w:b/>
          <w:bCs/>
          <w:sz w:val="72"/>
          <w:szCs w:val="72"/>
        </w:rPr>
        <w:t>Specification</w:t>
      </w:r>
    </w:p>
    <w:p w14:paraId="213BD7E6" w14:textId="114059B1" w:rsidR="008523E6" w:rsidRPr="00B94A67" w:rsidRDefault="008523E6" w:rsidP="008523E6">
      <w:pPr>
        <w:rPr>
          <w:szCs w:val="18"/>
        </w:rPr>
      </w:pPr>
    </w:p>
    <w:p w14:paraId="401E9CDE" w14:textId="77777777" w:rsidR="00B50D3D" w:rsidRDefault="00B50D3D" w:rsidP="008523E6">
      <w:pPr>
        <w:rPr>
          <w:szCs w:val="18"/>
        </w:rPr>
      </w:pPr>
    </w:p>
    <w:p w14:paraId="21B92E87" w14:textId="4F75E326" w:rsidR="00666DF8" w:rsidRDefault="00666DF8">
      <w:pPr>
        <w:spacing w:after="200"/>
        <w:rPr>
          <w:szCs w:val="18"/>
        </w:rPr>
      </w:pPr>
      <w:r>
        <w:rPr>
          <w:szCs w:val="18"/>
        </w:rPr>
        <w:br w:type="page"/>
      </w:r>
    </w:p>
    <w:p w14:paraId="4C1F6A40" w14:textId="77777777" w:rsidR="00666DF8" w:rsidRPr="00B94A67" w:rsidRDefault="00666DF8" w:rsidP="00666DF8">
      <w:pPr>
        <w:keepNext/>
        <w:pageBreakBefore/>
        <w:spacing w:before="720" w:after="720"/>
        <w:jc w:val="center"/>
        <w:rPr>
          <w:b/>
          <w:bCs/>
          <w:caps/>
          <w:sz w:val="28"/>
          <w:szCs w:val="28"/>
        </w:rPr>
      </w:pPr>
      <w:r w:rsidRPr="00B94A67">
        <w:rPr>
          <w:b/>
          <w:bCs/>
          <w:caps/>
          <w:sz w:val="28"/>
          <w:szCs w:val="28"/>
        </w:rPr>
        <w:lastRenderedPageBreak/>
        <w:t>Document Change Record</w:t>
      </w:r>
    </w:p>
    <w:p w14:paraId="6C3C079E" w14:textId="77777777" w:rsidR="00666DF8" w:rsidRDefault="00666DF8" w:rsidP="00666DF8">
      <w:r w:rsidRPr="00AC0CAC">
        <w:t>The following table records the history of successive versions of the present document.</w:t>
      </w:r>
    </w:p>
    <w:p w14:paraId="55FD2797" w14:textId="77777777" w:rsidR="00666DF8" w:rsidRPr="00AC0CAC" w:rsidRDefault="00666DF8" w:rsidP="00666DF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548"/>
        <w:gridCol w:w="3631"/>
        <w:gridCol w:w="1971"/>
      </w:tblGrid>
      <w:tr w:rsidR="002D69C5" w:rsidRPr="00AC0CAC" w14:paraId="06DAEFC2" w14:textId="77777777" w:rsidTr="00145FDF">
        <w:tc>
          <w:tcPr>
            <w:tcW w:w="1156" w:type="dxa"/>
          </w:tcPr>
          <w:p w14:paraId="120CC65E" w14:textId="77777777" w:rsidR="002D69C5" w:rsidRPr="00AC0CAC" w:rsidRDefault="002D69C5" w:rsidP="00145FDF">
            <w:pPr>
              <w:pStyle w:val="Table"/>
              <w:rPr>
                <w:b/>
                <w:bCs/>
              </w:rPr>
            </w:pPr>
            <w:r w:rsidRPr="00AC0CAC">
              <w:rPr>
                <w:b/>
                <w:bCs/>
              </w:rPr>
              <w:t>Version</w:t>
            </w:r>
          </w:p>
        </w:tc>
        <w:tc>
          <w:tcPr>
            <w:tcW w:w="1548" w:type="dxa"/>
          </w:tcPr>
          <w:p w14:paraId="0F22C8A3" w14:textId="77777777" w:rsidR="002D69C5" w:rsidRPr="00AC0CAC" w:rsidRDefault="002D69C5" w:rsidP="00145FDF">
            <w:pPr>
              <w:pStyle w:val="Table"/>
              <w:rPr>
                <w:b/>
                <w:bCs/>
              </w:rPr>
            </w:pPr>
            <w:r w:rsidRPr="00AC0CAC">
              <w:rPr>
                <w:b/>
                <w:bCs/>
              </w:rPr>
              <w:t>Date</w:t>
            </w:r>
          </w:p>
        </w:tc>
        <w:tc>
          <w:tcPr>
            <w:tcW w:w="3631" w:type="dxa"/>
          </w:tcPr>
          <w:p w14:paraId="4477C971" w14:textId="77777777" w:rsidR="002D69C5" w:rsidRPr="00AC0CAC" w:rsidRDefault="002D69C5" w:rsidP="00145FDF">
            <w:pPr>
              <w:pStyle w:val="Table"/>
              <w:rPr>
                <w:b/>
                <w:bCs/>
              </w:rPr>
            </w:pPr>
            <w:r w:rsidRPr="00AC0CAC">
              <w:rPr>
                <w:b/>
                <w:bCs/>
              </w:rPr>
              <w:t>Modifications</w:t>
            </w:r>
          </w:p>
        </w:tc>
        <w:tc>
          <w:tcPr>
            <w:tcW w:w="1971" w:type="dxa"/>
          </w:tcPr>
          <w:p w14:paraId="4277BEAE" w14:textId="77777777" w:rsidR="002D69C5" w:rsidRPr="00AC0CAC" w:rsidRDefault="002D69C5" w:rsidP="00145FDF">
            <w:pPr>
              <w:pStyle w:val="Table"/>
              <w:rPr>
                <w:b/>
                <w:bCs/>
              </w:rPr>
            </w:pPr>
            <w:r w:rsidRPr="00AC0CAC">
              <w:rPr>
                <w:b/>
                <w:bCs/>
              </w:rPr>
              <w:t>Affected Sections</w:t>
            </w:r>
          </w:p>
        </w:tc>
      </w:tr>
      <w:tr w:rsidR="002D69C5" w:rsidRPr="00B94A67" w14:paraId="0ECF0FA0" w14:textId="77777777" w:rsidTr="00145FDF">
        <w:tc>
          <w:tcPr>
            <w:tcW w:w="1156" w:type="dxa"/>
          </w:tcPr>
          <w:p w14:paraId="182C9116" w14:textId="77777777" w:rsidR="002D69C5" w:rsidRDefault="002D69C5" w:rsidP="00145FDF">
            <w:pPr>
              <w:pStyle w:val="Table"/>
            </w:pPr>
            <w:r>
              <w:t>1.0</w:t>
            </w:r>
          </w:p>
        </w:tc>
        <w:tc>
          <w:tcPr>
            <w:tcW w:w="1548" w:type="dxa"/>
          </w:tcPr>
          <w:p w14:paraId="00C6C7E5" w14:textId="77777777" w:rsidR="002D69C5" w:rsidRDefault="002D69C5" w:rsidP="00145FDF">
            <w:pPr>
              <w:pStyle w:val="Table"/>
            </w:pPr>
            <w:r>
              <w:t>10/11/2023</w:t>
            </w:r>
          </w:p>
        </w:tc>
        <w:tc>
          <w:tcPr>
            <w:tcW w:w="3631" w:type="dxa"/>
          </w:tcPr>
          <w:p w14:paraId="64EF59EE" w14:textId="6A2A4542" w:rsidR="002D69C5" w:rsidRDefault="00873539" w:rsidP="00145FDF">
            <w:pPr>
              <w:pStyle w:val="Table"/>
            </w:pPr>
            <w:r>
              <w:t>First edition</w:t>
            </w:r>
            <w:r w:rsidR="002D69C5">
              <w:t xml:space="preserve"> 1.0 </w:t>
            </w:r>
            <w:r w:rsidR="00E45685">
              <w:t xml:space="preserve">developed by SWAMWAY SG, </w:t>
            </w:r>
            <w:r w:rsidR="002D69C5">
              <w:t>reviewed by AST TF (and OG/PG)</w:t>
            </w:r>
            <w:r w:rsidR="00E45685">
              <w:t>,</w:t>
            </w:r>
            <w:r w:rsidR="002D69C5">
              <w:t xml:space="preserve"> endorsed by EASPG/05</w:t>
            </w:r>
          </w:p>
        </w:tc>
        <w:tc>
          <w:tcPr>
            <w:tcW w:w="1971" w:type="dxa"/>
          </w:tcPr>
          <w:p w14:paraId="4D59F313" w14:textId="77777777" w:rsidR="002D69C5" w:rsidRDefault="002D69C5" w:rsidP="00145FDF">
            <w:pPr>
              <w:pStyle w:val="Table"/>
            </w:pPr>
            <w:r>
              <w:t>All</w:t>
            </w:r>
          </w:p>
        </w:tc>
      </w:tr>
    </w:tbl>
    <w:p w14:paraId="75D14C23" w14:textId="77777777" w:rsidR="00666DF8" w:rsidRDefault="00666DF8" w:rsidP="00666DF8">
      <w:pPr>
        <w:rPr>
          <w:szCs w:val="18"/>
        </w:rPr>
      </w:pPr>
    </w:p>
    <w:p w14:paraId="7962C82F" w14:textId="77777777" w:rsidR="00666DF8" w:rsidRPr="00105F2E" w:rsidRDefault="00666DF8" w:rsidP="00666DF8">
      <w:pPr>
        <w:rPr>
          <w:szCs w:val="18"/>
        </w:rPr>
      </w:pPr>
    </w:p>
    <w:p w14:paraId="789804F7" w14:textId="77777777" w:rsidR="00666DF8" w:rsidRPr="00B94A67" w:rsidRDefault="00666DF8" w:rsidP="008523E6">
      <w:pPr>
        <w:rPr>
          <w:szCs w:val="18"/>
        </w:rPr>
      </w:pPr>
    </w:p>
    <w:p w14:paraId="7FAE7A13" w14:textId="332D3ABC" w:rsidR="00614B32" w:rsidRPr="000B3571" w:rsidRDefault="00614B32" w:rsidP="00614B32">
      <w:pPr>
        <w:pStyle w:val="Level1Caption"/>
      </w:pPr>
      <w:r w:rsidRPr="000B3571">
        <w:t>Acronyms</w:t>
      </w:r>
    </w:p>
    <w:p w14:paraId="638E1E5D" w14:textId="77777777" w:rsidR="00614B32" w:rsidRDefault="00614B32" w:rsidP="00614B32">
      <w:pPr>
        <w:rPr>
          <w:rFonts w:cs="Arial"/>
          <w:szCs w:val="18"/>
        </w:rPr>
      </w:pPr>
      <w:r w:rsidRPr="002E7172">
        <w:rPr>
          <w:rFonts w:cs="Arial"/>
          <w:szCs w:val="18"/>
        </w:rPr>
        <w:t>The acronyms used in this manual are defined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0"/>
        <w:gridCol w:w="7424"/>
      </w:tblGrid>
      <w:tr w:rsidR="00427D3F" w14:paraId="6AF77EE2" w14:textId="77777777" w:rsidTr="194A506D">
        <w:trPr>
          <w:trHeight w:val="300"/>
        </w:trPr>
        <w:tc>
          <w:tcPr>
            <w:tcW w:w="1840" w:type="dxa"/>
          </w:tcPr>
          <w:p w14:paraId="318E6829" w14:textId="48812367" w:rsidR="3870FBCA" w:rsidRDefault="3870FBCA" w:rsidP="00A34872">
            <w:pPr>
              <w:pStyle w:val="Table"/>
            </w:pPr>
            <w:r>
              <w:t>AFS</w:t>
            </w:r>
          </w:p>
        </w:tc>
        <w:tc>
          <w:tcPr>
            <w:tcW w:w="7424" w:type="dxa"/>
          </w:tcPr>
          <w:p w14:paraId="40846B74" w14:textId="34CCF0EF" w:rsidR="3870FBCA" w:rsidRDefault="3870FBCA" w:rsidP="00A34872">
            <w:pPr>
              <w:pStyle w:val="Table"/>
            </w:pPr>
            <w:r>
              <w:t>Aeronautical Fixed Service</w:t>
            </w:r>
          </w:p>
        </w:tc>
      </w:tr>
      <w:tr w:rsidR="00614B32" w:rsidRPr="00CC44AF" w14:paraId="4BA7406C" w14:textId="77777777" w:rsidTr="00C142AC">
        <w:tc>
          <w:tcPr>
            <w:tcW w:w="1840" w:type="dxa"/>
          </w:tcPr>
          <w:p w14:paraId="301AA84A" w14:textId="77777777" w:rsidR="00614B32" w:rsidRPr="00CC44AF" w:rsidRDefault="00614B32" w:rsidP="00C142AC">
            <w:pPr>
              <w:pStyle w:val="Table"/>
            </w:pPr>
            <w:r w:rsidRPr="00CC44AF">
              <w:t>AFTN</w:t>
            </w:r>
          </w:p>
        </w:tc>
        <w:tc>
          <w:tcPr>
            <w:tcW w:w="7424" w:type="dxa"/>
          </w:tcPr>
          <w:p w14:paraId="09B6FA26" w14:textId="77777777" w:rsidR="00614B32" w:rsidRPr="00CC44AF" w:rsidRDefault="00614B32" w:rsidP="00C142AC">
            <w:pPr>
              <w:pStyle w:val="Table"/>
            </w:pPr>
            <w:r w:rsidRPr="00CC44AF">
              <w:t>Aeronautical Fixed Telecommunication Network</w:t>
            </w:r>
          </w:p>
        </w:tc>
      </w:tr>
      <w:tr w:rsidR="00427D3F" w14:paraId="6EF51E07" w14:textId="77777777" w:rsidTr="5FA524D6">
        <w:trPr>
          <w:trHeight w:val="300"/>
        </w:trPr>
        <w:tc>
          <w:tcPr>
            <w:tcW w:w="1840" w:type="dxa"/>
          </w:tcPr>
          <w:p w14:paraId="17EA9543" w14:textId="7D5178B4" w:rsidR="12202321" w:rsidRDefault="12202321" w:rsidP="00A34872">
            <w:pPr>
              <w:pStyle w:val="Table"/>
            </w:pPr>
            <w:r>
              <w:t>AIS</w:t>
            </w:r>
          </w:p>
        </w:tc>
        <w:tc>
          <w:tcPr>
            <w:tcW w:w="7424" w:type="dxa"/>
          </w:tcPr>
          <w:p w14:paraId="1C31BC6A" w14:textId="7B854663" w:rsidR="5FA524D6" w:rsidRDefault="12202321" w:rsidP="00A34872">
            <w:pPr>
              <w:pStyle w:val="Table"/>
            </w:pPr>
            <w:r>
              <w:t>Aeronautical Information Service</w:t>
            </w:r>
            <w:r w:rsidR="00F57A24">
              <w:t>s</w:t>
            </w:r>
          </w:p>
        </w:tc>
      </w:tr>
      <w:tr w:rsidR="00614B32" w:rsidRPr="00CC44AF" w14:paraId="7657C8BE" w14:textId="77777777" w:rsidTr="00C142AC">
        <w:tc>
          <w:tcPr>
            <w:tcW w:w="1840" w:type="dxa"/>
          </w:tcPr>
          <w:p w14:paraId="6A5F470C" w14:textId="77777777" w:rsidR="00614B32" w:rsidRPr="00CC44AF" w:rsidRDefault="00614B32" w:rsidP="00C142AC">
            <w:pPr>
              <w:pStyle w:val="Table"/>
            </w:pPr>
            <w:r w:rsidRPr="00CC44AF">
              <w:t>AMHS</w:t>
            </w:r>
          </w:p>
        </w:tc>
        <w:tc>
          <w:tcPr>
            <w:tcW w:w="7424" w:type="dxa"/>
          </w:tcPr>
          <w:p w14:paraId="64359310" w14:textId="77777777" w:rsidR="00614B32" w:rsidRPr="00CC44AF" w:rsidRDefault="00614B32" w:rsidP="00C142AC">
            <w:pPr>
              <w:pStyle w:val="Table"/>
            </w:pPr>
            <w:r w:rsidRPr="00CC44AF">
              <w:t>A</w:t>
            </w:r>
            <w:r>
              <w:t>TS</w:t>
            </w:r>
            <w:r w:rsidRPr="00CC44AF">
              <w:t xml:space="preserve"> </w:t>
            </w:r>
            <w:r>
              <w:t>M</w:t>
            </w:r>
            <w:r w:rsidRPr="00CC44AF">
              <w:t xml:space="preserve">essage </w:t>
            </w:r>
            <w:r>
              <w:t>H</w:t>
            </w:r>
            <w:r w:rsidRPr="00CC44AF">
              <w:t xml:space="preserve">andling </w:t>
            </w:r>
            <w:r>
              <w:t>S</w:t>
            </w:r>
            <w:r w:rsidRPr="00CC44AF">
              <w:t>ystem</w:t>
            </w:r>
          </w:p>
        </w:tc>
      </w:tr>
      <w:tr w:rsidR="00614B32" w:rsidRPr="00CC44AF" w14:paraId="630F5C33" w14:textId="77777777" w:rsidTr="00C142AC">
        <w:tc>
          <w:tcPr>
            <w:tcW w:w="1840" w:type="dxa"/>
          </w:tcPr>
          <w:p w14:paraId="0875C0D3" w14:textId="77777777" w:rsidR="00614B32" w:rsidRPr="00CC44AF" w:rsidRDefault="00614B32" w:rsidP="00C142AC">
            <w:pPr>
              <w:pStyle w:val="Table"/>
            </w:pPr>
            <w:r w:rsidRPr="00CC44AF">
              <w:t>AMQP</w:t>
            </w:r>
          </w:p>
        </w:tc>
        <w:tc>
          <w:tcPr>
            <w:tcW w:w="7424" w:type="dxa"/>
          </w:tcPr>
          <w:p w14:paraId="28731C3F" w14:textId="77777777" w:rsidR="00614B32" w:rsidRPr="00CC44AF" w:rsidRDefault="00614B32" w:rsidP="00C142AC">
            <w:pPr>
              <w:pStyle w:val="Table"/>
            </w:pPr>
            <w:r w:rsidRPr="00CC44AF">
              <w:t>Advanced Message Queuing Protocol</w:t>
            </w:r>
          </w:p>
        </w:tc>
      </w:tr>
      <w:tr w:rsidR="00614B32" w:rsidRPr="00CC44AF" w14:paraId="5E02F574" w14:textId="77777777" w:rsidTr="00C142AC">
        <w:tc>
          <w:tcPr>
            <w:tcW w:w="1840" w:type="dxa"/>
          </w:tcPr>
          <w:p w14:paraId="5F50FD06" w14:textId="77777777" w:rsidR="00614B32" w:rsidRPr="00CC44AF" w:rsidRDefault="00614B32" w:rsidP="00C142AC">
            <w:pPr>
              <w:pStyle w:val="Table"/>
            </w:pPr>
            <w:r w:rsidRPr="00CC44AF">
              <w:t>API</w:t>
            </w:r>
          </w:p>
        </w:tc>
        <w:tc>
          <w:tcPr>
            <w:tcW w:w="7424" w:type="dxa"/>
          </w:tcPr>
          <w:p w14:paraId="4107A99E" w14:textId="77777777" w:rsidR="00614B32" w:rsidRPr="00CC44AF" w:rsidRDefault="00614B32" w:rsidP="00C142AC">
            <w:pPr>
              <w:pStyle w:val="Table"/>
            </w:pPr>
            <w:r w:rsidRPr="00CC44AF">
              <w:t>Application Programming Interface</w:t>
            </w:r>
          </w:p>
        </w:tc>
      </w:tr>
      <w:tr w:rsidR="00427D3F" w14:paraId="702C4130" w14:textId="77777777" w:rsidTr="1EAA71F5">
        <w:trPr>
          <w:trHeight w:val="300"/>
        </w:trPr>
        <w:tc>
          <w:tcPr>
            <w:tcW w:w="1840" w:type="dxa"/>
          </w:tcPr>
          <w:p w14:paraId="59CC19B9" w14:textId="03E5CC69" w:rsidR="1EAA71F5" w:rsidRDefault="38830886" w:rsidP="00A34872">
            <w:pPr>
              <w:pStyle w:val="Table"/>
            </w:pPr>
            <w:r>
              <w:t>ASN</w:t>
            </w:r>
            <w:r w:rsidR="00EB4BA2">
              <w:t>.1</w:t>
            </w:r>
          </w:p>
        </w:tc>
        <w:tc>
          <w:tcPr>
            <w:tcW w:w="7424" w:type="dxa"/>
          </w:tcPr>
          <w:p w14:paraId="4DB10AF0" w14:textId="7375625F" w:rsidR="1EAA71F5" w:rsidRDefault="38830886" w:rsidP="00A34872">
            <w:pPr>
              <w:pStyle w:val="Table"/>
            </w:pPr>
            <w:r>
              <w:t>Abstract Syntax Notation</w:t>
            </w:r>
            <w:r w:rsidR="00EB4BA2">
              <w:t xml:space="preserve"> One</w:t>
            </w:r>
          </w:p>
        </w:tc>
      </w:tr>
      <w:tr w:rsidR="00614B32" w:rsidRPr="00CC44AF" w14:paraId="1CBD09BC" w14:textId="77777777" w:rsidTr="00C142AC">
        <w:tc>
          <w:tcPr>
            <w:tcW w:w="1840" w:type="dxa"/>
          </w:tcPr>
          <w:p w14:paraId="328F41ED" w14:textId="77777777" w:rsidR="00614B32" w:rsidRPr="00CC44AF" w:rsidRDefault="00614B32" w:rsidP="00C142AC">
            <w:pPr>
              <w:pStyle w:val="Table"/>
            </w:pPr>
            <w:r w:rsidRPr="00CC44AF">
              <w:t>AST</w:t>
            </w:r>
          </w:p>
        </w:tc>
        <w:tc>
          <w:tcPr>
            <w:tcW w:w="7424" w:type="dxa"/>
          </w:tcPr>
          <w:p w14:paraId="3CE0F252" w14:textId="5E06EA03" w:rsidR="00614B32" w:rsidRPr="00CC44AF" w:rsidRDefault="730ABB7E" w:rsidP="00C142AC">
            <w:pPr>
              <w:pStyle w:val="Table"/>
            </w:pPr>
            <w:r>
              <w:t>AFS</w:t>
            </w:r>
            <w:r w:rsidR="00614B32" w:rsidRPr="00CC44AF">
              <w:t xml:space="preserve"> To SWIM Transition</w:t>
            </w:r>
          </w:p>
        </w:tc>
      </w:tr>
      <w:tr w:rsidR="00614B32" w:rsidRPr="00CC44AF" w14:paraId="34B6FD34" w14:textId="77777777" w:rsidTr="00C142AC">
        <w:tc>
          <w:tcPr>
            <w:tcW w:w="1840" w:type="dxa"/>
          </w:tcPr>
          <w:p w14:paraId="1B2B31E3" w14:textId="77777777" w:rsidR="00614B32" w:rsidRPr="00CC44AF" w:rsidRDefault="00614B32" w:rsidP="00C142AC">
            <w:pPr>
              <w:pStyle w:val="Table"/>
            </w:pPr>
            <w:r w:rsidRPr="00CC44AF">
              <w:t>AST TF</w:t>
            </w:r>
          </w:p>
        </w:tc>
        <w:tc>
          <w:tcPr>
            <w:tcW w:w="7424" w:type="dxa"/>
          </w:tcPr>
          <w:p w14:paraId="63259AF8" w14:textId="4A4C6302" w:rsidR="00614B32" w:rsidRPr="00CC44AF" w:rsidRDefault="04F6BDC8" w:rsidP="00C142AC">
            <w:pPr>
              <w:pStyle w:val="Table"/>
            </w:pPr>
            <w:r>
              <w:t>AFS</w:t>
            </w:r>
            <w:r w:rsidR="00614B32" w:rsidRPr="00CC44AF">
              <w:t xml:space="preserve"> To SWIM Transition Task Force</w:t>
            </w:r>
          </w:p>
        </w:tc>
      </w:tr>
      <w:tr w:rsidR="00614B32" w:rsidRPr="00CC44AF" w14:paraId="75CA2515" w14:textId="77777777" w:rsidTr="00C142AC">
        <w:tc>
          <w:tcPr>
            <w:tcW w:w="1840" w:type="dxa"/>
          </w:tcPr>
          <w:p w14:paraId="6B1C76F3" w14:textId="77777777" w:rsidR="00614B32" w:rsidRPr="00CC44AF" w:rsidRDefault="00614B32" w:rsidP="00C142AC">
            <w:pPr>
              <w:pStyle w:val="Table"/>
            </w:pPr>
            <w:r w:rsidRPr="00CC44AF">
              <w:t>ATM</w:t>
            </w:r>
          </w:p>
        </w:tc>
        <w:tc>
          <w:tcPr>
            <w:tcW w:w="7424" w:type="dxa"/>
          </w:tcPr>
          <w:p w14:paraId="3E0C37EC" w14:textId="77777777" w:rsidR="00614B32" w:rsidRPr="00CC44AF" w:rsidRDefault="00614B32" w:rsidP="00C142AC">
            <w:pPr>
              <w:pStyle w:val="Table"/>
            </w:pPr>
            <w:r w:rsidRPr="00CC44AF">
              <w:t>Air Traffic Management</w:t>
            </w:r>
          </w:p>
        </w:tc>
      </w:tr>
      <w:tr w:rsidR="00614B32" w:rsidRPr="00CC44AF" w14:paraId="5C296BB7" w14:textId="77777777" w:rsidTr="00C142AC">
        <w:tc>
          <w:tcPr>
            <w:tcW w:w="1840" w:type="dxa"/>
          </w:tcPr>
          <w:p w14:paraId="66FD9A5A" w14:textId="77777777" w:rsidR="00614B32" w:rsidRPr="00CC44AF" w:rsidRDefault="00614B32" w:rsidP="00C142AC">
            <w:pPr>
              <w:pStyle w:val="Table"/>
            </w:pPr>
            <w:r w:rsidRPr="00CC44AF">
              <w:t>ATN</w:t>
            </w:r>
          </w:p>
        </w:tc>
        <w:tc>
          <w:tcPr>
            <w:tcW w:w="7424" w:type="dxa"/>
          </w:tcPr>
          <w:p w14:paraId="2A175520" w14:textId="77777777" w:rsidR="00614B32" w:rsidRPr="00CC44AF" w:rsidRDefault="00614B32" w:rsidP="00C142AC">
            <w:pPr>
              <w:pStyle w:val="Table"/>
            </w:pPr>
            <w:r w:rsidRPr="00CC44AF">
              <w:t>Aeronautical Telecommunication Network</w:t>
            </w:r>
          </w:p>
        </w:tc>
      </w:tr>
      <w:tr w:rsidR="00614B32" w:rsidRPr="00CC44AF" w14:paraId="62B2FB89" w14:textId="77777777" w:rsidTr="00C142AC">
        <w:tc>
          <w:tcPr>
            <w:tcW w:w="1840" w:type="dxa"/>
          </w:tcPr>
          <w:p w14:paraId="3C162312" w14:textId="77777777" w:rsidR="00614B32" w:rsidRPr="00CC44AF" w:rsidRDefault="00614B32" w:rsidP="00C142AC">
            <w:pPr>
              <w:pStyle w:val="Table"/>
            </w:pPr>
            <w:r w:rsidRPr="00CC44AF">
              <w:t>ATS</w:t>
            </w:r>
          </w:p>
        </w:tc>
        <w:tc>
          <w:tcPr>
            <w:tcW w:w="7424" w:type="dxa"/>
          </w:tcPr>
          <w:p w14:paraId="384C5057" w14:textId="77777777" w:rsidR="00614B32" w:rsidRPr="00CC44AF" w:rsidRDefault="00614B32" w:rsidP="00C142AC">
            <w:pPr>
              <w:pStyle w:val="Table"/>
            </w:pPr>
            <w:r w:rsidRPr="00CC44AF">
              <w:t>Air Traffic Services</w:t>
            </w:r>
          </w:p>
        </w:tc>
      </w:tr>
      <w:tr w:rsidR="00614B32" w:rsidRPr="00CC44AF" w14:paraId="7504E2B9" w14:textId="77777777" w:rsidTr="00C142AC">
        <w:tc>
          <w:tcPr>
            <w:tcW w:w="1840" w:type="dxa"/>
          </w:tcPr>
          <w:p w14:paraId="0768A01F" w14:textId="77777777" w:rsidR="00614B32" w:rsidRPr="00CC44AF" w:rsidRDefault="00614B32" w:rsidP="00C142AC">
            <w:pPr>
              <w:pStyle w:val="Table"/>
            </w:pPr>
            <w:r w:rsidRPr="00CC44AF">
              <w:t>ATSMHS</w:t>
            </w:r>
          </w:p>
        </w:tc>
        <w:tc>
          <w:tcPr>
            <w:tcW w:w="7424" w:type="dxa"/>
          </w:tcPr>
          <w:p w14:paraId="53D38793" w14:textId="77777777" w:rsidR="00614B32" w:rsidRPr="00CC44AF" w:rsidRDefault="00614B32" w:rsidP="00C142AC">
            <w:pPr>
              <w:pStyle w:val="Table"/>
            </w:pPr>
            <w:r w:rsidRPr="00CC44AF">
              <w:t>ATS message handling service</w:t>
            </w:r>
          </w:p>
        </w:tc>
      </w:tr>
      <w:tr w:rsidR="00427D3F" w14:paraId="1930981A" w14:textId="77777777" w:rsidTr="1B1E97AB">
        <w:trPr>
          <w:trHeight w:val="300"/>
        </w:trPr>
        <w:tc>
          <w:tcPr>
            <w:tcW w:w="1840" w:type="dxa"/>
          </w:tcPr>
          <w:p w14:paraId="0CACD8C4" w14:textId="1F8E89AA" w:rsidR="1B1E97AB" w:rsidRDefault="5B33D189" w:rsidP="00A34872">
            <w:pPr>
              <w:pStyle w:val="Table"/>
            </w:pPr>
            <w:r>
              <w:t>AU</w:t>
            </w:r>
          </w:p>
        </w:tc>
        <w:tc>
          <w:tcPr>
            <w:tcW w:w="7424" w:type="dxa"/>
          </w:tcPr>
          <w:p w14:paraId="6AA6B77E" w14:textId="5C299DC4" w:rsidR="1B1E97AB" w:rsidRDefault="5B33D189" w:rsidP="00A34872">
            <w:pPr>
              <w:pStyle w:val="Table"/>
            </w:pPr>
            <w:r>
              <w:t>Access Unit</w:t>
            </w:r>
          </w:p>
        </w:tc>
      </w:tr>
      <w:tr w:rsidR="00427D3F" w14:paraId="6E8C8C73" w14:textId="77777777" w:rsidTr="560F4B91">
        <w:trPr>
          <w:trHeight w:val="300"/>
        </w:trPr>
        <w:tc>
          <w:tcPr>
            <w:tcW w:w="1840" w:type="dxa"/>
          </w:tcPr>
          <w:p w14:paraId="36148BCD" w14:textId="65CEB5C8" w:rsidR="5B33D189" w:rsidRDefault="5B33D189" w:rsidP="00A34872">
            <w:pPr>
              <w:pStyle w:val="Table"/>
            </w:pPr>
            <w:r>
              <w:t>AUP</w:t>
            </w:r>
          </w:p>
        </w:tc>
        <w:tc>
          <w:tcPr>
            <w:tcW w:w="7424" w:type="dxa"/>
          </w:tcPr>
          <w:p w14:paraId="7A11886B" w14:textId="498AB9B3" w:rsidR="560F4B91" w:rsidRDefault="00A34872" w:rsidP="00A34872">
            <w:pPr>
              <w:pStyle w:val="Table"/>
            </w:pPr>
            <w:r>
              <w:t>Acceptable Use Policy</w:t>
            </w:r>
          </w:p>
        </w:tc>
      </w:tr>
      <w:tr w:rsidR="00614B32" w:rsidRPr="00CC44AF" w14:paraId="74175EED" w14:textId="77777777" w:rsidTr="00C142AC">
        <w:tc>
          <w:tcPr>
            <w:tcW w:w="1840" w:type="dxa"/>
          </w:tcPr>
          <w:p w14:paraId="577AC89E" w14:textId="77777777" w:rsidR="00614B32" w:rsidRPr="00CC44AF" w:rsidRDefault="00614B32" w:rsidP="00C142AC">
            <w:pPr>
              <w:pStyle w:val="Table"/>
            </w:pPr>
            <w:r w:rsidRPr="00CC44AF">
              <w:t>DIR</w:t>
            </w:r>
          </w:p>
        </w:tc>
        <w:tc>
          <w:tcPr>
            <w:tcW w:w="7424" w:type="dxa"/>
          </w:tcPr>
          <w:p w14:paraId="1C6F4784" w14:textId="77777777" w:rsidR="00614B32" w:rsidRPr="00CC44AF" w:rsidRDefault="00614B32" w:rsidP="00C142AC">
            <w:pPr>
              <w:pStyle w:val="Table"/>
            </w:pPr>
            <w:r w:rsidRPr="00CC44AF">
              <w:t>ATN Directory Service</w:t>
            </w:r>
          </w:p>
        </w:tc>
      </w:tr>
      <w:tr w:rsidR="00614B32" w:rsidRPr="00CC44AF" w14:paraId="34CEDDED" w14:textId="77777777" w:rsidTr="00C142AC">
        <w:tc>
          <w:tcPr>
            <w:tcW w:w="1840" w:type="dxa"/>
          </w:tcPr>
          <w:p w14:paraId="3FA1B158" w14:textId="77777777" w:rsidR="00614B32" w:rsidRPr="00CC44AF" w:rsidRDefault="00614B32" w:rsidP="00C142AC">
            <w:pPr>
              <w:pStyle w:val="Table"/>
            </w:pPr>
            <w:r w:rsidRPr="00CC44AF">
              <w:t>DL</w:t>
            </w:r>
          </w:p>
        </w:tc>
        <w:tc>
          <w:tcPr>
            <w:tcW w:w="7424" w:type="dxa"/>
          </w:tcPr>
          <w:p w14:paraId="391D5190" w14:textId="77777777" w:rsidR="00614B32" w:rsidRPr="00CC44AF" w:rsidRDefault="00614B32" w:rsidP="00C142AC">
            <w:pPr>
              <w:pStyle w:val="Table"/>
            </w:pPr>
            <w:r w:rsidRPr="00CC44AF">
              <w:t>Distribution List</w:t>
            </w:r>
          </w:p>
        </w:tc>
      </w:tr>
      <w:tr w:rsidR="00427D3F" w14:paraId="182CA241" w14:textId="77777777" w:rsidTr="472929DA">
        <w:trPr>
          <w:trHeight w:val="300"/>
        </w:trPr>
        <w:tc>
          <w:tcPr>
            <w:tcW w:w="1840" w:type="dxa"/>
          </w:tcPr>
          <w:p w14:paraId="75A280A0" w14:textId="1E4D8D83" w:rsidR="3D1D14E1" w:rsidRDefault="3D1D14E1" w:rsidP="00A34872">
            <w:pPr>
              <w:pStyle w:val="Table"/>
            </w:pPr>
            <w:r>
              <w:t>DN</w:t>
            </w:r>
          </w:p>
        </w:tc>
        <w:tc>
          <w:tcPr>
            <w:tcW w:w="7424" w:type="dxa"/>
          </w:tcPr>
          <w:p w14:paraId="7AA3B435" w14:textId="3EC0B2B9" w:rsidR="3D1D14E1" w:rsidRDefault="3D1D14E1" w:rsidP="00A34872">
            <w:pPr>
              <w:pStyle w:val="Table"/>
            </w:pPr>
            <w:r>
              <w:t>Distinguished Name</w:t>
            </w:r>
          </w:p>
        </w:tc>
      </w:tr>
      <w:tr w:rsidR="00614B32" w:rsidRPr="00CC44AF" w14:paraId="689A9303" w14:textId="77777777" w:rsidTr="00C142AC">
        <w:tc>
          <w:tcPr>
            <w:tcW w:w="1840" w:type="dxa"/>
          </w:tcPr>
          <w:p w14:paraId="7F24940D" w14:textId="77777777" w:rsidR="00614B32" w:rsidRPr="00CC44AF" w:rsidRDefault="00614B32" w:rsidP="00C142AC">
            <w:pPr>
              <w:pStyle w:val="Table"/>
            </w:pPr>
            <w:r w:rsidRPr="00CC44AF">
              <w:t>DSA</w:t>
            </w:r>
          </w:p>
        </w:tc>
        <w:tc>
          <w:tcPr>
            <w:tcW w:w="7424" w:type="dxa"/>
          </w:tcPr>
          <w:p w14:paraId="3950B773" w14:textId="77777777" w:rsidR="00614B32" w:rsidRPr="00CC44AF" w:rsidRDefault="00614B32" w:rsidP="00C142AC">
            <w:pPr>
              <w:pStyle w:val="Table"/>
            </w:pPr>
            <w:r w:rsidRPr="00CC44AF">
              <w:t>Directory System Agent</w:t>
            </w:r>
          </w:p>
        </w:tc>
      </w:tr>
      <w:tr w:rsidR="00614B32" w:rsidRPr="00CC44AF" w14:paraId="25F1852D" w14:textId="77777777" w:rsidTr="00C142AC">
        <w:tc>
          <w:tcPr>
            <w:tcW w:w="1840" w:type="dxa"/>
          </w:tcPr>
          <w:p w14:paraId="0D06CAEF" w14:textId="77777777" w:rsidR="00614B32" w:rsidRPr="00CC44AF" w:rsidRDefault="00614B32" w:rsidP="00C142AC">
            <w:pPr>
              <w:pStyle w:val="Table"/>
            </w:pPr>
            <w:r w:rsidRPr="00CC44AF">
              <w:t>DUA</w:t>
            </w:r>
          </w:p>
        </w:tc>
        <w:tc>
          <w:tcPr>
            <w:tcW w:w="7424" w:type="dxa"/>
          </w:tcPr>
          <w:p w14:paraId="58A3FB6E" w14:textId="77777777" w:rsidR="00614B32" w:rsidRPr="00CC44AF" w:rsidRDefault="00614B32" w:rsidP="00C142AC">
            <w:pPr>
              <w:pStyle w:val="Table"/>
            </w:pPr>
            <w:r w:rsidRPr="00CC44AF">
              <w:t>Directory User Agent</w:t>
            </w:r>
          </w:p>
        </w:tc>
      </w:tr>
      <w:tr w:rsidR="00427D3F" w:rsidRPr="00CC44AF" w14:paraId="352ED004" w14:textId="77777777" w:rsidTr="00C142AC">
        <w:tc>
          <w:tcPr>
            <w:tcW w:w="1840" w:type="dxa"/>
          </w:tcPr>
          <w:p w14:paraId="21D66C37" w14:textId="64B8184C" w:rsidR="00A34872" w:rsidRDefault="00A34872" w:rsidP="00A34872">
            <w:pPr>
              <w:pStyle w:val="Table"/>
            </w:pPr>
            <w:r>
              <w:t>EAD</w:t>
            </w:r>
          </w:p>
        </w:tc>
        <w:tc>
          <w:tcPr>
            <w:tcW w:w="7424" w:type="dxa"/>
          </w:tcPr>
          <w:p w14:paraId="3A024822" w14:textId="05890018" w:rsidR="00A34872" w:rsidRPr="00CC44AF" w:rsidRDefault="00A34872" w:rsidP="00A34872">
            <w:pPr>
              <w:pStyle w:val="Table"/>
            </w:pPr>
            <w:r>
              <w:t>European AIS Database</w:t>
            </w:r>
          </w:p>
        </w:tc>
      </w:tr>
      <w:tr w:rsidR="00A34872" w:rsidRPr="00CC44AF" w14:paraId="65198C9E" w14:textId="77777777" w:rsidTr="00C142AC">
        <w:tc>
          <w:tcPr>
            <w:tcW w:w="1840" w:type="dxa"/>
          </w:tcPr>
          <w:p w14:paraId="3D8EDD80" w14:textId="7D4D166F" w:rsidR="00A34872" w:rsidRPr="00CC44AF" w:rsidRDefault="00A34872" w:rsidP="00A34872">
            <w:pPr>
              <w:pStyle w:val="Table"/>
            </w:pPr>
            <w:r>
              <w:t>EACP</w:t>
            </w:r>
          </w:p>
        </w:tc>
        <w:tc>
          <w:tcPr>
            <w:tcW w:w="7424" w:type="dxa"/>
          </w:tcPr>
          <w:p w14:paraId="2CD43C49" w14:textId="1186D7D8" w:rsidR="00A34872" w:rsidRPr="00CC44AF" w:rsidRDefault="00A34872" w:rsidP="00A34872">
            <w:pPr>
              <w:pStyle w:val="Table"/>
            </w:pPr>
            <w:r w:rsidRPr="00CC44AF">
              <w:t xml:space="preserve">European </w:t>
            </w:r>
            <w:r>
              <w:t xml:space="preserve">Aviation </w:t>
            </w:r>
            <w:r w:rsidRPr="00CC44AF">
              <w:t>Common PKI</w:t>
            </w:r>
          </w:p>
        </w:tc>
      </w:tr>
      <w:tr w:rsidR="00A34872" w:rsidRPr="00CC44AF" w14:paraId="5E385109" w14:textId="77777777" w:rsidTr="00C142AC">
        <w:tc>
          <w:tcPr>
            <w:tcW w:w="1840" w:type="dxa"/>
          </w:tcPr>
          <w:p w14:paraId="203469E9" w14:textId="77777777" w:rsidR="00A34872" w:rsidRPr="00CC44AF" w:rsidRDefault="00A34872" w:rsidP="00A34872">
            <w:pPr>
              <w:pStyle w:val="Table"/>
            </w:pPr>
            <w:r w:rsidRPr="00CC44AF">
              <w:t>EDS</w:t>
            </w:r>
          </w:p>
        </w:tc>
        <w:tc>
          <w:tcPr>
            <w:tcW w:w="7424" w:type="dxa"/>
          </w:tcPr>
          <w:p w14:paraId="15CFC153" w14:textId="77777777" w:rsidR="00A34872" w:rsidRPr="00CC44AF" w:rsidRDefault="00A34872" w:rsidP="00A34872">
            <w:pPr>
              <w:pStyle w:val="Table"/>
            </w:pPr>
            <w:r w:rsidRPr="00CC44AF">
              <w:t>European Directory Service</w:t>
            </w:r>
          </w:p>
        </w:tc>
      </w:tr>
      <w:tr w:rsidR="00A34872" w:rsidRPr="00CC44AF" w14:paraId="3E3989CB" w14:textId="77777777" w:rsidTr="00C142AC">
        <w:tc>
          <w:tcPr>
            <w:tcW w:w="1840" w:type="dxa"/>
          </w:tcPr>
          <w:p w14:paraId="567A16F3" w14:textId="77777777" w:rsidR="00A34872" w:rsidRPr="00CC44AF" w:rsidRDefault="00A34872" w:rsidP="00A34872">
            <w:pPr>
              <w:pStyle w:val="Table"/>
            </w:pPr>
            <w:r w:rsidRPr="00CC44AF">
              <w:t>FTBP</w:t>
            </w:r>
          </w:p>
        </w:tc>
        <w:tc>
          <w:tcPr>
            <w:tcW w:w="7424" w:type="dxa"/>
          </w:tcPr>
          <w:p w14:paraId="24CF4291" w14:textId="77777777" w:rsidR="00A34872" w:rsidRPr="00CC44AF" w:rsidRDefault="00A34872" w:rsidP="00A34872">
            <w:pPr>
              <w:pStyle w:val="Table"/>
            </w:pPr>
            <w:r w:rsidRPr="00CC44AF">
              <w:t>File transfer body part</w:t>
            </w:r>
          </w:p>
        </w:tc>
      </w:tr>
      <w:tr w:rsidR="00A34872" w:rsidRPr="00CC44AF" w14:paraId="5BA86767" w14:textId="77777777" w:rsidTr="00C142AC">
        <w:tc>
          <w:tcPr>
            <w:tcW w:w="1840" w:type="dxa"/>
          </w:tcPr>
          <w:p w14:paraId="406817C6" w14:textId="77777777" w:rsidR="00A34872" w:rsidRPr="00CC44AF" w:rsidRDefault="00A34872" w:rsidP="00A34872">
            <w:pPr>
              <w:pStyle w:val="Table"/>
            </w:pPr>
            <w:r>
              <w:t>FPL</w:t>
            </w:r>
          </w:p>
        </w:tc>
        <w:tc>
          <w:tcPr>
            <w:tcW w:w="7424" w:type="dxa"/>
          </w:tcPr>
          <w:p w14:paraId="7464D766" w14:textId="77777777" w:rsidR="00A34872" w:rsidRPr="00CC44AF" w:rsidRDefault="00A34872" w:rsidP="00A34872">
            <w:pPr>
              <w:pStyle w:val="Table"/>
            </w:pPr>
            <w:r>
              <w:t>Flight Plan</w:t>
            </w:r>
          </w:p>
        </w:tc>
      </w:tr>
      <w:tr w:rsidR="00A34872" w:rsidRPr="00CC44AF" w14:paraId="61FC534B" w14:textId="77777777" w:rsidTr="00C142AC">
        <w:tc>
          <w:tcPr>
            <w:tcW w:w="1840" w:type="dxa"/>
          </w:tcPr>
          <w:p w14:paraId="6693C44A" w14:textId="69F6EB61" w:rsidR="00A34872" w:rsidRPr="00CC44AF" w:rsidRDefault="00A34872" w:rsidP="00A34872">
            <w:pPr>
              <w:pStyle w:val="Table"/>
            </w:pPr>
            <w:r w:rsidRPr="00CC44AF">
              <w:t>HTTP</w:t>
            </w:r>
            <w:r w:rsidR="00EB4BA2">
              <w:t>S</w:t>
            </w:r>
          </w:p>
        </w:tc>
        <w:tc>
          <w:tcPr>
            <w:tcW w:w="7424" w:type="dxa"/>
          </w:tcPr>
          <w:p w14:paraId="4DDE3DF9" w14:textId="7C2DED5A" w:rsidR="00A34872" w:rsidRPr="00CC44AF" w:rsidRDefault="00A34872" w:rsidP="00A34872">
            <w:pPr>
              <w:pStyle w:val="Table"/>
            </w:pPr>
            <w:r w:rsidRPr="00CC44AF">
              <w:t>Hypertext Transfer Protocol</w:t>
            </w:r>
            <w:r w:rsidR="00EB4BA2">
              <w:t xml:space="preserve"> Secure</w:t>
            </w:r>
          </w:p>
        </w:tc>
      </w:tr>
      <w:tr w:rsidR="00A34872" w:rsidRPr="00CC44AF" w14:paraId="18D23C16" w14:textId="77777777" w:rsidTr="00C142AC">
        <w:tc>
          <w:tcPr>
            <w:tcW w:w="1840" w:type="dxa"/>
          </w:tcPr>
          <w:p w14:paraId="28145C48" w14:textId="77777777" w:rsidR="00A34872" w:rsidRPr="00CC44AF" w:rsidRDefault="00A34872" w:rsidP="00A34872">
            <w:pPr>
              <w:pStyle w:val="Table"/>
            </w:pPr>
            <w:r w:rsidRPr="00CC44AF">
              <w:lastRenderedPageBreak/>
              <w:t>ICAO</w:t>
            </w:r>
          </w:p>
        </w:tc>
        <w:tc>
          <w:tcPr>
            <w:tcW w:w="7424" w:type="dxa"/>
          </w:tcPr>
          <w:p w14:paraId="30250F8C" w14:textId="77777777" w:rsidR="00A34872" w:rsidRPr="00CC44AF" w:rsidRDefault="00A34872" w:rsidP="00A34872">
            <w:pPr>
              <w:pStyle w:val="Table"/>
            </w:pPr>
            <w:r w:rsidRPr="00CC44AF">
              <w:t>International Civil Aviation Organization</w:t>
            </w:r>
          </w:p>
        </w:tc>
      </w:tr>
      <w:tr w:rsidR="00A27879" w:rsidRPr="00CC44AF" w14:paraId="3509757F" w14:textId="77777777" w:rsidTr="00C142AC">
        <w:tc>
          <w:tcPr>
            <w:tcW w:w="1840" w:type="dxa"/>
          </w:tcPr>
          <w:p w14:paraId="656253FF" w14:textId="0E1B73A0" w:rsidR="00A27879" w:rsidRPr="00CC44AF" w:rsidRDefault="00A27879" w:rsidP="00A34872">
            <w:pPr>
              <w:pStyle w:val="Table"/>
            </w:pPr>
            <w:r>
              <w:t>ICC</w:t>
            </w:r>
          </w:p>
        </w:tc>
        <w:tc>
          <w:tcPr>
            <w:tcW w:w="7424" w:type="dxa"/>
          </w:tcPr>
          <w:p w14:paraId="083D5C45" w14:textId="75BE9628" w:rsidR="00A27879" w:rsidRPr="00CC44AF" w:rsidRDefault="00A27879" w:rsidP="00A34872">
            <w:pPr>
              <w:pStyle w:val="Table"/>
            </w:pPr>
            <w:r>
              <w:t>Inter Center Communication</w:t>
            </w:r>
          </w:p>
        </w:tc>
      </w:tr>
      <w:tr w:rsidR="00A34872" w:rsidRPr="00CC44AF" w14:paraId="17A0EAAC" w14:textId="77777777" w:rsidTr="00C142AC">
        <w:tc>
          <w:tcPr>
            <w:tcW w:w="1840" w:type="dxa"/>
          </w:tcPr>
          <w:p w14:paraId="5457E3BE" w14:textId="77777777" w:rsidR="00A34872" w:rsidRPr="00CC44AF" w:rsidRDefault="00A34872" w:rsidP="00A34872">
            <w:pPr>
              <w:pStyle w:val="Table"/>
            </w:pPr>
            <w:r w:rsidRPr="00CC44AF">
              <w:t>IEC</w:t>
            </w:r>
          </w:p>
        </w:tc>
        <w:tc>
          <w:tcPr>
            <w:tcW w:w="7424" w:type="dxa"/>
          </w:tcPr>
          <w:p w14:paraId="4AC8E25D" w14:textId="77777777" w:rsidR="00A34872" w:rsidRPr="00CC44AF" w:rsidRDefault="00A34872" w:rsidP="00A34872">
            <w:pPr>
              <w:pStyle w:val="Table"/>
            </w:pPr>
            <w:r w:rsidRPr="00CC44AF">
              <w:t>International Electrotechnical Commission</w:t>
            </w:r>
          </w:p>
        </w:tc>
      </w:tr>
      <w:tr w:rsidR="00A34872" w:rsidRPr="00CC44AF" w14:paraId="510C20C9" w14:textId="77777777" w:rsidTr="00C142AC">
        <w:tc>
          <w:tcPr>
            <w:tcW w:w="1840" w:type="dxa"/>
          </w:tcPr>
          <w:p w14:paraId="135776A5" w14:textId="77777777" w:rsidR="00A34872" w:rsidRPr="00CC44AF" w:rsidRDefault="00A34872" w:rsidP="00A34872">
            <w:pPr>
              <w:pStyle w:val="Table"/>
            </w:pPr>
            <w:r w:rsidRPr="00CC44AF">
              <w:t>IHE</w:t>
            </w:r>
          </w:p>
        </w:tc>
        <w:tc>
          <w:tcPr>
            <w:tcW w:w="7424" w:type="dxa"/>
          </w:tcPr>
          <w:p w14:paraId="1D6F4739" w14:textId="77777777" w:rsidR="00A34872" w:rsidRPr="00CC44AF" w:rsidRDefault="00A34872" w:rsidP="00A34872">
            <w:pPr>
              <w:pStyle w:val="Table"/>
            </w:pPr>
            <w:r w:rsidRPr="00CC44AF">
              <w:t>IPM Heading Extension</w:t>
            </w:r>
          </w:p>
        </w:tc>
      </w:tr>
      <w:tr w:rsidR="00A34872" w:rsidRPr="00CC44AF" w14:paraId="09698E91" w14:textId="77777777" w:rsidTr="00C142AC">
        <w:tc>
          <w:tcPr>
            <w:tcW w:w="1840" w:type="dxa"/>
          </w:tcPr>
          <w:p w14:paraId="7022B84D" w14:textId="77777777" w:rsidR="00A34872" w:rsidRPr="00CC44AF" w:rsidRDefault="00A34872" w:rsidP="00A34872">
            <w:pPr>
              <w:pStyle w:val="Table"/>
            </w:pPr>
            <w:r w:rsidRPr="00CC44AF">
              <w:t>IPM</w:t>
            </w:r>
          </w:p>
        </w:tc>
        <w:tc>
          <w:tcPr>
            <w:tcW w:w="7424" w:type="dxa"/>
          </w:tcPr>
          <w:p w14:paraId="7F054D0B" w14:textId="5B022845" w:rsidR="00A34872" w:rsidRPr="00CC44AF" w:rsidRDefault="00A34872" w:rsidP="00A34872">
            <w:pPr>
              <w:pStyle w:val="Table"/>
            </w:pPr>
            <w:r w:rsidRPr="00CC44AF">
              <w:t>Inter</w:t>
            </w:r>
            <w:r>
              <w:t>p</w:t>
            </w:r>
            <w:r w:rsidRPr="00CC44AF">
              <w:t>ersonal Message</w:t>
            </w:r>
          </w:p>
        </w:tc>
      </w:tr>
      <w:tr w:rsidR="00427D3F" w14:paraId="1AB827C8" w14:textId="77777777" w:rsidTr="20B89B6E">
        <w:trPr>
          <w:trHeight w:val="300"/>
        </w:trPr>
        <w:tc>
          <w:tcPr>
            <w:tcW w:w="1840" w:type="dxa"/>
          </w:tcPr>
          <w:p w14:paraId="6EFC0A1C" w14:textId="03CC5AAA" w:rsidR="00A34872" w:rsidRDefault="00A34872" w:rsidP="00A34872">
            <w:pPr>
              <w:pStyle w:val="Table"/>
            </w:pPr>
            <w:r>
              <w:t>ISO</w:t>
            </w:r>
          </w:p>
        </w:tc>
        <w:tc>
          <w:tcPr>
            <w:tcW w:w="7424" w:type="dxa"/>
          </w:tcPr>
          <w:p w14:paraId="0ED41678" w14:textId="255A7135" w:rsidR="00A34872" w:rsidRDefault="00A34872" w:rsidP="00A34872">
            <w:pPr>
              <w:pStyle w:val="Table"/>
            </w:pPr>
            <w:r>
              <w:t>International Standardization Organization</w:t>
            </w:r>
          </w:p>
        </w:tc>
      </w:tr>
      <w:tr w:rsidR="00427D3F" w14:paraId="6B40BA72" w14:textId="77777777" w:rsidTr="6E16C16B">
        <w:trPr>
          <w:trHeight w:val="300"/>
        </w:trPr>
        <w:tc>
          <w:tcPr>
            <w:tcW w:w="1840" w:type="dxa"/>
          </w:tcPr>
          <w:p w14:paraId="48FE4338" w14:textId="369E7BC2" w:rsidR="00A34872" w:rsidRDefault="00A34872" w:rsidP="00A34872">
            <w:pPr>
              <w:pStyle w:val="Table"/>
            </w:pPr>
            <w:r>
              <w:t>ISP</w:t>
            </w:r>
          </w:p>
        </w:tc>
        <w:tc>
          <w:tcPr>
            <w:tcW w:w="7424" w:type="dxa"/>
          </w:tcPr>
          <w:p w14:paraId="58FD6EAF" w14:textId="6AD884A4" w:rsidR="00A34872" w:rsidRDefault="00A34872" w:rsidP="00A34872">
            <w:pPr>
              <w:pStyle w:val="Table"/>
            </w:pPr>
            <w:r>
              <w:t>International Standardized Profile</w:t>
            </w:r>
          </w:p>
        </w:tc>
      </w:tr>
      <w:tr w:rsidR="00A34872" w:rsidRPr="00CC44AF" w14:paraId="36BF0C79" w14:textId="77777777" w:rsidTr="00C142AC">
        <w:tc>
          <w:tcPr>
            <w:tcW w:w="1840" w:type="dxa"/>
          </w:tcPr>
          <w:p w14:paraId="318F15FC" w14:textId="77777777" w:rsidR="00A34872" w:rsidRPr="00CC44AF" w:rsidRDefault="00A34872" w:rsidP="00A34872">
            <w:pPr>
              <w:pStyle w:val="Table"/>
            </w:pPr>
            <w:r w:rsidRPr="00CC44AF">
              <w:t>ITCU</w:t>
            </w:r>
          </w:p>
        </w:tc>
        <w:tc>
          <w:tcPr>
            <w:tcW w:w="7424" w:type="dxa"/>
          </w:tcPr>
          <w:p w14:paraId="594B3F0F" w14:textId="51636434" w:rsidR="00A34872" w:rsidRPr="00CC44AF" w:rsidRDefault="00A34872" w:rsidP="00A34872">
            <w:pPr>
              <w:pStyle w:val="Table"/>
            </w:pPr>
            <w:r w:rsidRPr="00CC44AF">
              <w:t xml:space="preserve">Information </w:t>
            </w:r>
            <w:r w:rsidR="00314B6A">
              <w:t>T</w:t>
            </w:r>
            <w:r w:rsidR="00314B6A" w:rsidRPr="00CC44AF">
              <w:t xml:space="preserve">ransfer </w:t>
            </w:r>
            <w:r w:rsidRPr="00CC44AF">
              <w:t xml:space="preserve">and </w:t>
            </w:r>
            <w:r w:rsidR="00314B6A">
              <w:t>C</w:t>
            </w:r>
            <w:r w:rsidR="00314B6A" w:rsidRPr="00CC44AF">
              <w:t xml:space="preserve">ontrol </w:t>
            </w:r>
            <w:r w:rsidR="00314B6A">
              <w:t>U</w:t>
            </w:r>
            <w:r w:rsidR="00314B6A" w:rsidRPr="00CC44AF">
              <w:t>nit</w:t>
            </w:r>
          </w:p>
        </w:tc>
      </w:tr>
      <w:tr w:rsidR="00BC71C1" w:rsidRPr="00CC44AF" w14:paraId="2A5D19C0" w14:textId="77777777" w:rsidTr="00C142AC">
        <w:tc>
          <w:tcPr>
            <w:tcW w:w="1840" w:type="dxa"/>
          </w:tcPr>
          <w:p w14:paraId="69FE521D" w14:textId="09954393" w:rsidR="00BC71C1" w:rsidRPr="00CC44AF" w:rsidRDefault="00BC71C1" w:rsidP="00A34872">
            <w:pPr>
              <w:pStyle w:val="Table"/>
            </w:pPr>
            <w:r>
              <w:t>JMS</w:t>
            </w:r>
          </w:p>
        </w:tc>
        <w:tc>
          <w:tcPr>
            <w:tcW w:w="7424" w:type="dxa"/>
          </w:tcPr>
          <w:p w14:paraId="5CA112DA" w14:textId="7EE54C5F" w:rsidR="00BC71C1" w:rsidRPr="00CC44AF" w:rsidRDefault="00BC71C1" w:rsidP="00A34872">
            <w:pPr>
              <w:pStyle w:val="Table"/>
            </w:pPr>
            <w:r>
              <w:t>Java Messag</w:t>
            </w:r>
            <w:r w:rsidR="0075168E">
              <w:t>e</w:t>
            </w:r>
            <w:r>
              <w:t xml:space="preserve"> Service</w:t>
            </w:r>
          </w:p>
        </w:tc>
      </w:tr>
      <w:tr w:rsidR="00427D3F" w14:paraId="1BC04AFA" w14:textId="77777777" w:rsidTr="373D049D">
        <w:trPr>
          <w:trHeight w:val="300"/>
        </w:trPr>
        <w:tc>
          <w:tcPr>
            <w:tcW w:w="1840" w:type="dxa"/>
          </w:tcPr>
          <w:p w14:paraId="3AB51617" w14:textId="12FED8EF" w:rsidR="00A34872" w:rsidRDefault="00A34872" w:rsidP="00A34872">
            <w:pPr>
              <w:pStyle w:val="Table"/>
            </w:pPr>
            <w:r>
              <w:t>MD</w:t>
            </w:r>
          </w:p>
        </w:tc>
        <w:tc>
          <w:tcPr>
            <w:tcW w:w="7424" w:type="dxa"/>
          </w:tcPr>
          <w:p w14:paraId="2C0BCC11" w14:textId="6E5BFE16" w:rsidR="00A34872" w:rsidRDefault="00A34872" w:rsidP="00A34872">
            <w:pPr>
              <w:pStyle w:val="Table"/>
            </w:pPr>
            <w:r>
              <w:t>Management Domain</w:t>
            </w:r>
          </w:p>
        </w:tc>
      </w:tr>
      <w:tr w:rsidR="00A34872" w:rsidRPr="00CC44AF" w14:paraId="4E63A4D8" w14:textId="77777777" w:rsidTr="00C142AC">
        <w:tc>
          <w:tcPr>
            <w:tcW w:w="1840" w:type="dxa"/>
          </w:tcPr>
          <w:p w14:paraId="5A4E589E" w14:textId="77777777" w:rsidR="00A34872" w:rsidRPr="00CC44AF" w:rsidRDefault="00A34872" w:rsidP="00A34872">
            <w:pPr>
              <w:pStyle w:val="Table"/>
            </w:pPr>
            <w:r w:rsidRPr="00CC44AF">
              <w:t>MHS</w:t>
            </w:r>
          </w:p>
        </w:tc>
        <w:tc>
          <w:tcPr>
            <w:tcW w:w="7424" w:type="dxa"/>
          </w:tcPr>
          <w:p w14:paraId="0AAA9D5D" w14:textId="77777777" w:rsidR="00A34872" w:rsidRPr="00CC44AF" w:rsidRDefault="00A34872" w:rsidP="00A34872">
            <w:pPr>
              <w:pStyle w:val="Table"/>
            </w:pPr>
            <w:r w:rsidRPr="00CC44AF">
              <w:t>Message Handling System</w:t>
            </w:r>
          </w:p>
        </w:tc>
      </w:tr>
      <w:tr w:rsidR="00A34872" w:rsidRPr="00CC44AF" w14:paraId="1569ECD6" w14:textId="77777777" w:rsidTr="00C142AC">
        <w:tc>
          <w:tcPr>
            <w:tcW w:w="1840" w:type="dxa"/>
          </w:tcPr>
          <w:p w14:paraId="5FB7C4D0" w14:textId="77777777" w:rsidR="00A34872" w:rsidRPr="00CC44AF" w:rsidRDefault="00A34872" w:rsidP="00A34872">
            <w:pPr>
              <w:pStyle w:val="Table"/>
            </w:pPr>
            <w:r w:rsidRPr="00CC44AF">
              <w:t>MTA</w:t>
            </w:r>
          </w:p>
        </w:tc>
        <w:tc>
          <w:tcPr>
            <w:tcW w:w="7424" w:type="dxa"/>
          </w:tcPr>
          <w:p w14:paraId="2806514E" w14:textId="77777777" w:rsidR="00A34872" w:rsidRPr="00CC44AF" w:rsidRDefault="00A34872" w:rsidP="00A34872">
            <w:pPr>
              <w:pStyle w:val="Table"/>
            </w:pPr>
            <w:r w:rsidRPr="00CC44AF">
              <w:t>Message transfer agent</w:t>
            </w:r>
          </w:p>
        </w:tc>
      </w:tr>
      <w:tr w:rsidR="00A34872" w:rsidRPr="00CC44AF" w14:paraId="194DFB80" w14:textId="77777777" w:rsidTr="00C142AC">
        <w:tc>
          <w:tcPr>
            <w:tcW w:w="1840" w:type="dxa"/>
          </w:tcPr>
          <w:p w14:paraId="1BAF9CDE" w14:textId="77777777" w:rsidR="00A34872" w:rsidRPr="00CC44AF" w:rsidRDefault="00A34872" w:rsidP="00A34872">
            <w:pPr>
              <w:pStyle w:val="Table"/>
            </w:pPr>
            <w:r w:rsidRPr="00CC44AF">
              <w:t>MEP</w:t>
            </w:r>
          </w:p>
        </w:tc>
        <w:tc>
          <w:tcPr>
            <w:tcW w:w="7424" w:type="dxa"/>
          </w:tcPr>
          <w:p w14:paraId="3B21C34C" w14:textId="77777777" w:rsidR="00A34872" w:rsidRPr="00CC44AF" w:rsidRDefault="00A34872" w:rsidP="00A34872">
            <w:pPr>
              <w:pStyle w:val="Table"/>
            </w:pPr>
            <w:r w:rsidRPr="00CC44AF">
              <w:t>Message Exchange Pattern</w:t>
            </w:r>
          </w:p>
        </w:tc>
      </w:tr>
      <w:tr w:rsidR="00A34872" w:rsidRPr="00CC44AF" w14:paraId="3ED1840B" w14:textId="77777777" w:rsidTr="00C142AC">
        <w:tc>
          <w:tcPr>
            <w:tcW w:w="1840" w:type="dxa"/>
          </w:tcPr>
          <w:p w14:paraId="23F51FB6" w14:textId="77777777" w:rsidR="00A34872" w:rsidRPr="00CC44AF" w:rsidRDefault="00A34872" w:rsidP="00A34872">
            <w:pPr>
              <w:pStyle w:val="Table"/>
            </w:pPr>
            <w:r w:rsidRPr="00CC44AF">
              <w:t>MTA</w:t>
            </w:r>
          </w:p>
        </w:tc>
        <w:tc>
          <w:tcPr>
            <w:tcW w:w="7424" w:type="dxa"/>
          </w:tcPr>
          <w:p w14:paraId="0DCE4FA1" w14:textId="77777777" w:rsidR="00A34872" w:rsidRPr="00CC44AF" w:rsidRDefault="00A34872" w:rsidP="00A34872">
            <w:pPr>
              <w:pStyle w:val="Table"/>
            </w:pPr>
            <w:r w:rsidRPr="00CC44AF">
              <w:t>Message Transfer Agent</w:t>
            </w:r>
          </w:p>
        </w:tc>
      </w:tr>
      <w:tr w:rsidR="00A34872" w:rsidRPr="00CC44AF" w14:paraId="12AA9E85" w14:textId="77777777" w:rsidTr="00C142AC">
        <w:tc>
          <w:tcPr>
            <w:tcW w:w="1840" w:type="dxa"/>
          </w:tcPr>
          <w:p w14:paraId="06C36873" w14:textId="77777777" w:rsidR="00A34872" w:rsidRPr="00CC44AF" w:rsidRDefault="00A34872" w:rsidP="00A34872">
            <w:pPr>
              <w:pStyle w:val="Table"/>
            </w:pPr>
            <w:r w:rsidRPr="00CC44AF">
              <w:t>MTS</w:t>
            </w:r>
          </w:p>
        </w:tc>
        <w:tc>
          <w:tcPr>
            <w:tcW w:w="7424" w:type="dxa"/>
          </w:tcPr>
          <w:p w14:paraId="118ABE13" w14:textId="77777777" w:rsidR="00A34872" w:rsidRPr="00CC44AF" w:rsidRDefault="00A34872" w:rsidP="00A34872">
            <w:pPr>
              <w:pStyle w:val="Table"/>
            </w:pPr>
            <w:r w:rsidRPr="00CC44AF">
              <w:t>Message Transfer System</w:t>
            </w:r>
          </w:p>
        </w:tc>
      </w:tr>
      <w:tr w:rsidR="00427D3F" w14:paraId="52E53B66" w14:textId="77777777" w:rsidTr="4586CDB4">
        <w:trPr>
          <w:trHeight w:val="300"/>
        </w:trPr>
        <w:tc>
          <w:tcPr>
            <w:tcW w:w="1840" w:type="dxa"/>
          </w:tcPr>
          <w:p w14:paraId="73EC4B13" w14:textId="1DBA84E4" w:rsidR="00A34872" w:rsidRDefault="00A34872" w:rsidP="00A34872">
            <w:pPr>
              <w:pStyle w:val="Table"/>
            </w:pPr>
            <w:r>
              <w:t>NM</w:t>
            </w:r>
          </w:p>
        </w:tc>
        <w:tc>
          <w:tcPr>
            <w:tcW w:w="7424" w:type="dxa"/>
          </w:tcPr>
          <w:p w14:paraId="0DE5F755" w14:textId="559964C6" w:rsidR="00A34872" w:rsidRDefault="00A34872" w:rsidP="00A34872">
            <w:pPr>
              <w:pStyle w:val="Table"/>
            </w:pPr>
            <w:r>
              <w:t>Network Manager</w:t>
            </w:r>
          </w:p>
        </w:tc>
      </w:tr>
      <w:tr w:rsidR="00A34872" w:rsidRPr="00CC44AF" w14:paraId="3E1BA058" w14:textId="77777777" w:rsidTr="00C142AC">
        <w:tc>
          <w:tcPr>
            <w:tcW w:w="1840" w:type="dxa"/>
          </w:tcPr>
          <w:p w14:paraId="36900FF6" w14:textId="77777777" w:rsidR="00A34872" w:rsidRPr="00CC44AF" w:rsidRDefault="00A34872" w:rsidP="00A34872">
            <w:pPr>
              <w:pStyle w:val="Table"/>
            </w:pPr>
            <w:r w:rsidRPr="00CC44AF">
              <w:t>OHI</w:t>
            </w:r>
          </w:p>
        </w:tc>
        <w:tc>
          <w:tcPr>
            <w:tcW w:w="7424" w:type="dxa"/>
          </w:tcPr>
          <w:p w14:paraId="4FC11A52" w14:textId="77777777" w:rsidR="00A34872" w:rsidRPr="00CC44AF" w:rsidRDefault="00A34872" w:rsidP="00A34872">
            <w:pPr>
              <w:pStyle w:val="Table"/>
            </w:pPr>
            <w:r w:rsidRPr="00CC44AF">
              <w:t>Optional Heading Information</w:t>
            </w:r>
          </w:p>
        </w:tc>
      </w:tr>
      <w:tr w:rsidR="00A34872" w:rsidRPr="00CC44AF" w14:paraId="50F0BCBD" w14:textId="77777777" w:rsidTr="00C142AC">
        <w:tc>
          <w:tcPr>
            <w:tcW w:w="1840" w:type="dxa"/>
          </w:tcPr>
          <w:p w14:paraId="44E320AB" w14:textId="77777777" w:rsidR="00A34872" w:rsidRPr="00CC44AF" w:rsidRDefault="00A34872" w:rsidP="00A34872">
            <w:pPr>
              <w:pStyle w:val="Table"/>
            </w:pPr>
            <w:r w:rsidRPr="00CC44AF">
              <w:t>OID</w:t>
            </w:r>
          </w:p>
        </w:tc>
        <w:tc>
          <w:tcPr>
            <w:tcW w:w="7424" w:type="dxa"/>
          </w:tcPr>
          <w:p w14:paraId="58690BA6" w14:textId="77777777" w:rsidR="00A34872" w:rsidRPr="00CC44AF" w:rsidRDefault="00A34872" w:rsidP="00A34872">
            <w:pPr>
              <w:pStyle w:val="Table"/>
            </w:pPr>
            <w:r w:rsidRPr="00CC44AF">
              <w:t>Object Identifier</w:t>
            </w:r>
          </w:p>
        </w:tc>
      </w:tr>
      <w:tr w:rsidR="00A34872" w:rsidRPr="00CC44AF" w14:paraId="6F53CB0E" w14:textId="77777777" w:rsidTr="00C142AC">
        <w:tc>
          <w:tcPr>
            <w:tcW w:w="1840" w:type="dxa"/>
          </w:tcPr>
          <w:p w14:paraId="3E858BE8" w14:textId="77777777" w:rsidR="00A34872" w:rsidRPr="00CC44AF" w:rsidRDefault="00A34872" w:rsidP="00A34872">
            <w:pPr>
              <w:pStyle w:val="Table"/>
            </w:pPr>
            <w:r w:rsidRPr="00CC44AF">
              <w:t>OSI</w:t>
            </w:r>
          </w:p>
        </w:tc>
        <w:tc>
          <w:tcPr>
            <w:tcW w:w="7424" w:type="dxa"/>
          </w:tcPr>
          <w:p w14:paraId="245516AE" w14:textId="77777777" w:rsidR="00A34872" w:rsidRPr="00CC44AF" w:rsidRDefault="00A34872" w:rsidP="00A34872">
            <w:pPr>
              <w:pStyle w:val="Table"/>
            </w:pPr>
            <w:r w:rsidRPr="00CC44AF">
              <w:t>Open System Interconnection</w:t>
            </w:r>
          </w:p>
        </w:tc>
      </w:tr>
      <w:tr w:rsidR="00A34872" w:rsidRPr="00CC44AF" w14:paraId="69E31437" w14:textId="77777777" w:rsidTr="00C142AC">
        <w:tc>
          <w:tcPr>
            <w:tcW w:w="1840" w:type="dxa"/>
          </w:tcPr>
          <w:p w14:paraId="7CA1BA9D" w14:textId="77777777" w:rsidR="00A34872" w:rsidRPr="00CC44AF" w:rsidRDefault="00A34872" w:rsidP="00A34872">
            <w:pPr>
              <w:pStyle w:val="Table"/>
            </w:pPr>
            <w:r w:rsidRPr="00CC44AF">
              <w:t>PKI</w:t>
            </w:r>
          </w:p>
        </w:tc>
        <w:tc>
          <w:tcPr>
            <w:tcW w:w="7424" w:type="dxa"/>
          </w:tcPr>
          <w:p w14:paraId="638113D7" w14:textId="77777777" w:rsidR="00A34872" w:rsidRPr="00CC44AF" w:rsidRDefault="00A34872" w:rsidP="00A34872">
            <w:pPr>
              <w:pStyle w:val="Table"/>
            </w:pPr>
            <w:r w:rsidRPr="00CC44AF">
              <w:t>Public Key Infrastructure</w:t>
            </w:r>
          </w:p>
        </w:tc>
      </w:tr>
      <w:tr w:rsidR="00427D3F" w14:paraId="459A1A3F" w14:textId="77777777" w:rsidTr="7BF8AEA6">
        <w:trPr>
          <w:trHeight w:val="300"/>
        </w:trPr>
        <w:tc>
          <w:tcPr>
            <w:tcW w:w="1840" w:type="dxa"/>
          </w:tcPr>
          <w:p w14:paraId="4D4E7E95" w14:textId="3A5DB80E" w:rsidR="00A34872" w:rsidRDefault="00A34872" w:rsidP="00A34872">
            <w:pPr>
              <w:pStyle w:val="Table"/>
            </w:pPr>
            <w:r>
              <w:t>REST</w:t>
            </w:r>
          </w:p>
        </w:tc>
        <w:tc>
          <w:tcPr>
            <w:tcW w:w="7424" w:type="dxa"/>
          </w:tcPr>
          <w:p w14:paraId="205E47E9" w14:textId="557B3896" w:rsidR="00A34872" w:rsidRDefault="00A177BC" w:rsidP="00A34872">
            <w:pPr>
              <w:pStyle w:val="Table"/>
            </w:pPr>
            <w:r w:rsidRPr="00A177BC">
              <w:t>R</w:t>
            </w:r>
            <w:r>
              <w:t>e</w:t>
            </w:r>
            <w:r w:rsidRPr="00A177BC">
              <w:t>presentational State Transfer</w:t>
            </w:r>
          </w:p>
        </w:tc>
      </w:tr>
      <w:tr w:rsidR="00A34872" w:rsidRPr="00CC44AF" w14:paraId="72113222" w14:textId="77777777" w:rsidTr="00C142AC">
        <w:tc>
          <w:tcPr>
            <w:tcW w:w="1840" w:type="dxa"/>
          </w:tcPr>
          <w:p w14:paraId="478B7E83" w14:textId="77777777" w:rsidR="00A34872" w:rsidRPr="00CC44AF" w:rsidRDefault="00A34872" w:rsidP="00A34872">
            <w:pPr>
              <w:pStyle w:val="Table"/>
            </w:pPr>
            <w:r w:rsidRPr="00CC44AF">
              <w:t>RFC</w:t>
            </w:r>
          </w:p>
        </w:tc>
        <w:tc>
          <w:tcPr>
            <w:tcW w:w="7424" w:type="dxa"/>
          </w:tcPr>
          <w:p w14:paraId="4D813D15" w14:textId="77777777" w:rsidR="00A34872" w:rsidRPr="00CC44AF" w:rsidRDefault="00A34872" w:rsidP="00A34872">
            <w:pPr>
              <w:pStyle w:val="Table"/>
            </w:pPr>
            <w:r w:rsidRPr="00CC44AF">
              <w:t>Request For Comments</w:t>
            </w:r>
          </w:p>
        </w:tc>
      </w:tr>
      <w:tr w:rsidR="00427D3F" w14:paraId="0069968F" w14:textId="77777777" w:rsidTr="0C33191F">
        <w:trPr>
          <w:trHeight w:val="300"/>
        </w:trPr>
        <w:tc>
          <w:tcPr>
            <w:tcW w:w="1840" w:type="dxa"/>
          </w:tcPr>
          <w:p w14:paraId="43ABAE37" w14:textId="04892EDB" w:rsidR="00A34872" w:rsidRDefault="00A34872" w:rsidP="00A34872">
            <w:pPr>
              <w:pStyle w:val="Table"/>
            </w:pPr>
            <w:r>
              <w:t>SOAP</w:t>
            </w:r>
          </w:p>
        </w:tc>
        <w:tc>
          <w:tcPr>
            <w:tcW w:w="7424" w:type="dxa"/>
          </w:tcPr>
          <w:p w14:paraId="5F758299" w14:textId="74B8DCD5" w:rsidR="00A34872" w:rsidRDefault="00A34872" w:rsidP="00A34872">
            <w:pPr>
              <w:pStyle w:val="Table"/>
            </w:pPr>
            <w:r>
              <w:t>Simple Object Access Protocol</w:t>
            </w:r>
          </w:p>
        </w:tc>
      </w:tr>
      <w:tr w:rsidR="00A34872" w:rsidRPr="00CC44AF" w14:paraId="72CF2741" w14:textId="77777777" w:rsidTr="00C142AC">
        <w:tc>
          <w:tcPr>
            <w:tcW w:w="1840" w:type="dxa"/>
          </w:tcPr>
          <w:p w14:paraId="77F19128" w14:textId="77777777" w:rsidR="00A34872" w:rsidRPr="00CC44AF" w:rsidRDefault="00A34872" w:rsidP="00A34872">
            <w:pPr>
              <w:pStyle w:val="Table"/>
            </w:pPr>
            <w:r w:rsidRPr="00CC44AF">
              <w:t>SWIM</w:t>
            </w:r>
          </w:p>
        </w:tc>
        <w:tc>
          <w:tcPr>
            <w:tcW w:w="7424" w:type="dxa"/>
          </w:tcPr>
          <w:p w14:paraId="095A933C" w14:textId="77777777" w:rsidR="00A34872" w:rsidRPr="00CC44AF" w:rsidRDefault="00A34872" w:rsidP="00A34872">
            <w:pPr>
              <w:pStyle w:val="Table"/>
            </w:pPr>
            <w:r w:rsidRPr="00CC44AF">
              <w:t>System wide information management</w:t>
            </w:r>
          </w:p>
        </w:tc>
      </w:tr>
      <w:tr w:rsidR="00A34872" w:rsidRPr="00CC44AF" w14:paraId="3C85CD43" w14:textId="77777777" w:rsidTr="00C142AC">
        <w:tc>
          <w:tcPr>
            <w:tcW w:w="1840" w:type="dxa"/>
          </w:tcPr>
          <w:p w14:paraId="1021ED3D" w14:textId="77777777" w:rsidR="00A34872" w:rsidRPr="00CC44AF" w:rsidRDefault="00A34872" w:rsidP="00A34872">
            <w:pPr>
              <w:pStyle w:val="Table"/>
            </w:pPr>
            <w:r w:rsidRPr="00CC44AF">
              <w:t>SWIM TI</w:t>
            </w:r>
          </w:p>
        </w:tc>
        <w:tc>
          <w:tcPr>
            <w:tcW w:w="7424" w:type="dxa"/>
          </w:tcPr>
          <w:p w14:paraId="0097041F" w14:textId="77777777" w:rsidR="00A34872" w:rsidRPr="00CC44AF" w:rsidRDefault="00A34872" w:rsidP="00A34872">
            <w:pPr>
              <w:pStyle w:val="Table"/>
            </w:pPr>
            <w:r w:rsidRPr="00CC44AF">
              <w:t>System wide information management Technical Infrastructure</w:t>
            </w:r>
          </w:p>
        </w:tc>
      </w:tr>
      <w:tr w:rsidR="00A34872" w:rsidRPr="00CC44AF" w14:paraId="4152E100" w14:textId="77777777" w:rsidTr="00C142AC">
        <w:tc>
          <w:tcPr>
            <w:tcW w:w="1840" w:type="dxa"/>
          </w:tcPr>
          <w:p w14:paraId="74205F6D" w14:textId="77777777" w:rsidR="00A34872" w:rsidRPr="00CC44AF" w:rsidRDefault="00A34872" w:rsidP="00A34872">
            <w:pPr>
              <w:pStyle w:val="Table"/>
            </w:pPr>
            <w:r w:rsidRPr="00CC44AF">
              <w:t>SWIM TI YP</w:t>
            </w:r>
          </w:p>
        </w:tc>
        <w:tc>
          <w:tcPr>
            <w:tcW w:w="7424" w:type="dxa"/>
          </w:tcPr>
          <w:p w14:paraId="18F9C6F8" w14:textId="77777777" w:rsidR="00A34872" w:rsidRPr="00CC44AF" w:rsidRDefault="00A34872" w:rsidP="00A34872">
            <w:pPr>
              <w:pStyle w:val="Table"/>
            </w:pPr>
            <w:r w:rsidRPr="00CC44AF">
              <w:t>System wide information management Technical Infrastructure Yellow Profile</w:t>
            </w:r>
          </w:p>
        </w:tc>
      </w:tr>
      <w:tr w:rsidR="00A34872" w14:paraId="6E5835AD" w14:textId="77777777" w:rsidTr="00C142AC">
        <w:tc>
          <w:tcPr>
            <w:tcW w:w="1840" w:type="dxa"/>
          </w:tcPr>
          <w:p w14:paraId="17C4DA6E" w14:textId="77777777" w:rsidR="00A34872" w:rsidRDefault="00A34872" w:rsidP="00A34872">
            <w:pPr>
              <w:pStyle w:val="Table"/>
            </w:pPr>
            <w:r>
              <w:t>TLS</w:t>
            </w:r>
          </w:p>
        </w:tc>
        <w:tc>
          <w:tcPr>
            <w:tcW w:w="7424" w:type="dxa"/>
          </w:tcPr>
          <w:p w14:paraId="75FC6268" w14:textId="7D132406" w:rsidR="00A34872" w:rsidRDefault="00A34872" w:rsidP="00A34872">
            <w:pPr>
              <w:pStyle w:val="Table"/>
            </w:pPr>
            <w:r>
              <w:t>Transport Layer Security</w:t>
            </w:r>
          </w:p>
        </w:tc>
      </w:tr>
      <w:tr w:rsidR="00A34872" w14:paraId="30889DDF" w14:textId="77777777" w:rsidTr="00C142AC">
        <w:tc>
          <w:tcPr>
            <w:tcW w:w="1840" w:type="dxa"/>
          </w:tcPr>
          <w:p w14:paraId="38748992" w14:textId="77777777" w:rsidR="00A34872" w:rsidRDefault="00A34872" w:rsidP="00A34872">
            <w:pPr>
              <w:pStyle w:val="Table"/>
            </w:pPr>
            <w:r>
              <w:t>WS</w:t>
            </w:r>
          </w:p>
        </w:tc>
        <w:tc>
          <w:tcPr>
            <w:tcW w:w="7424" w:type="dxa"/>
          </w:tcPr>
          <w:p w14:paraId="69CE75C3" w14:textId="77777777" w:rsidR="00A34872" w:rsidRDefault="00A34872" w:rsidP="00A34872">
            <w:pPr>
              <w:pStyle w:val="Table"/>
            </w:pPr>
            <w:r>
              <w:t>Web Services</w:t>
            </w:r>
          </w:p>
        </w:tc>
      </w:tr>
      <w:tr w:rsidR="00A34872" w14:paraId="5E3C614B" w14:textId="77777777" w:rsidTr="00C142AC">
        <w:tc>
          <w:tcPr>
            <w:tcW w:w="1840" w:type="dxa"/>
          </w:tcPr>
          <w:p w14:paraId="100ADA39" w14:textId="77777777" w:rsidR="00A34872" w:rsidRDefault="00A34872" w:rsidP="00A34872">
            <w:pPr>
              <w:pStyle w:val="Table"/>
            </w:pPr>
            <w:r>
              <w:t>YP</w:t>
            </w:r>
          </w:p>
        </w:tc>
        <w:tc>
          <w:tcPr>
            <w:tcW w:w="7424" w:type="dxa"/>
          </w:tcPr>
          <w:p w14:paraId="0B62895D" w14:textId="77777777" w:rsidR="00A34872" w:rsidRDefault="00A34872" w:rsidP="00A34872">
            <w:pPr>
              <w:pStyle w:val="Table"/>
            </w:pPr>
            <w:r>
              <w:t>Yellow Profile</w:t>
            </w:r>
          </w:p>
        </w:tc>
      </w:tr>
    </w:tbl>
    <w:p w14:paraId="0CBCDBA8" w14:textId="4D6D500A" w:rsidR="00A4391C" w:rsidRDefault="00A4391C" w:rsidP="008523E6"/>
    <w:p w14:paraId="7B253B31" w14:textId="77777777" w:rsidR="00A4391C" w:rsidRDefault="00A4391C">
      <w:pPr>
        <w:spacing w:after="200"/>
      </w:pPr>
      <w:r>
        <w:br w:type="page"/>
      </w:r>
    </w:p>
    <w:p w14:paraId="3B45A8D7" w14:textId="77777777" w:rsidR="008523E6" w:rsidRPr="00B94A67" w:rsidRDefault="008523E6" w:rsidP="008523E6"/>
    <w:p w14:paraId="6F363D91" w14:textId="77777777" w:rsidR="00614B32" w:rsidRDefault="00614B32" w:rsidP="009F1AF5">
      <w:pPr>
        <w:pStyle w:val="Level1Caption"/>
      </w:pPr>
      <w:bookmarkStart w:id="2" w:name="_Toc115889603"/>
      <w:r>
        <w:t>Foreword</w:t>
      </w:r>
    </w:p>
    <w:p w14:paraId="0EE4D35C" w14:textId="4FB79164" w:rsidR="00614B32" w:rsidRPr="004A63C1" w:rsidRDefault="00614B32" w:rsidP="00666DF8">
      <w:pPr>
        <w:jc w:val="both"/>
      </w:pPr>
      <w:r w:rsidRPr="68F6B52B">
        <w:t xml:space="preserve">This </w:t>
      </w:r>
      <w:r w:rsidR="005D041E">
        <w:t>document</w:t>
      </w:r>
      <w:r w:rsidR="005D041E" w:rsidRPr="68F6B52B">
        <w:t xml:space="preserve"> </w:t>
      </w:r>
      <w:r w:rsidRPr="68F6B52B">
        <w:t>is a result of the activities performed by the AMHS/SWIM Gateway Study Group, (SWAMWAY SG) during the last years in support of a smooth transition from the Aeronautical Fixed Service (AFS)</w:t>
      </w:r>
      <w:r w:rsidR="0028796C">
        <w:rPr>
          <w:rStyle w:val="FootnoteReference"/>
        </w:rPr>
        <w:footnoteReference w:id="2"/>
      </w:r>
      <w:r w:rsidRPr="68F6B52B">
        <w:t xml:space="preserve"> to System Wide Information Management (SWIM)</w:t>
      </w:r>
      <w:r w:rsidR="006B1DDB">
        <w:t xml:space="preserve">, as well as a </w:t>
      </w:r>
      <w:r w:rsidR="006B1DDB" w:rsidRPr="006B1DDB">
        <w:t>successful and safe technical parallel operation of AMHS and SWIM</w:t>
      </w:r>
      <w:r w:rsidRPr="68F6B52B">
        <w:t>.</w:t>
      </w:r>
    </w:p>
    <w:p w14:paraId="7B8D2D09" w14:textId="77777777" w:rsidR="00614B32" w:rsidRPr="004A63C1" w:rsidRDefault="00614B32" w:rsidP="00666DF8">
      <w:pPr>
        <w:jc w:val="both"/>
      </w:pPr>
      <w:r w:rsidRPr="42623846">
        <w:t xml:space="preserve">SWAMWAY SG is a joint initiative undertaken by a group of organisations including several ANSPs and industries with a deep expertise in both, AMHS and SWIM. Austro Control, Copperchase, Enaire, Frequentis Comsoft, Indra Avitech, Telefónica and Thales joined forces in the SWAMWAY SG without economic interests in the spirit of working together on a </w:t>
      </w:r>
      <w:r>
        <w:t>G</w:t>
      </w:r>
      <w:r w:rsidRPr="42623846">
        <w:t>ateway</w:t>
      </w:r>
      <w:r>
        <w:t xml:space="preserve"> specification</w:t>
      </w:r>
      <w:r w:rsidRPr="42623846">
        <w:t xml:space="preserve"> between AMHS and SWIM, the AMHS/SWIM Gateway, to facilitate the aforementioned transition from AFS to SWIM.</w:t>
      </w:r>
    </w:p>
    <w:p w14:paraId="7205B072" w14:textId="0A6E937B" w:rsidR="00614B32" w:rsidRPr="004A63C1" w:rsidRDefault="00614B32" w:rsidP="00666DF8">
      <w:pPr>
        <w:jc w:val="both"/>
      </w:pPr>
      <w:r w:rsidRPr="42623846">
        <w:t xml:space="preserve">The content of this manual has been shared for consultation with AMHS and SWIM experts and their feedback has been appropriately considered. SWAMWAY SG has closely collaborated with the </w:t>
      </w:r>
      <w:r w:rsidR="6D40B35E">
        <w:t xml:space="preserve">AFS </w:t>
      </w:r>
      <w:r w:rsidRPr="42623846">
        <w:t xml:space="preserve">To SWIM Transition Planning Group (AST PG) and has also duly reported the progress of its activities to the </w:t>
      </w:r>
      <w:r w:rsidR="13F2FC90">
        <w:t xml:space="preserve">AFS </w:t>
      </w:r>
      <w:r w:rsidRPr="42623846">
        <w:t xml:space="preserve">To SWIM Transition Task Force (AST TF) to provide up-to-date information on a timely basis and to incorporate potential inputs from </w:t>
      </w:r>
      <w:r>
        <w:t>the AST TF</w:t>
      </w:r>
      <w:r w:rsidRPr="42623846">
        <w:t>.</w:t>
      </w:r>
    </w:p>
    <w:p w14:paraId="5F4F011E" w14:textId="4477ABC6" w:rsidR="00614B32" w:rsidRPr="004A63C1" w:rsidRDefault="00614B32" w:rsidP="00666DF8">
      <w:pPr>
        <w:jc w:val="both"/>
      </w:pPr>
      <w:r w:rsidRPr="76B8B273">
        <w:t xml:space="preserve">This manual contains </w:t>
      </w:r>
      <w:r>
        <w:t>the</w:t>
      </w:r>
      <w:r w:rsidRPr="76B8B273">
        <w:t xml:space="preserve"> technical specifications for the AMHS/SWIM Gateway based on </w:t>
      </w:r>
      <w:r w:rsidR="00104D40">
        <w:t>established</w:t>
      </w:r>
      <w:r w:rsidR="00104D40" w:rsidRPr="76B8B273">
        <w:t xml:space="preserve"> </w:t>
      </w:r>
      <w:r w:rsidRPr="76B8B273">
        <w:t xml:space="preserve">standards and protocols established for open systems interconnection (OSI) by the International Organization for Standardization </w:t>
      </w:r>
      <w:r w:rsidRPr="00566FE0">
        <w:t xml:space="preserve">(ISO), </w:t>
      </w:r>
      <w:r w:rsidR="00507AC9" w:rsidRPr="00566FE0">
        <w:t xml:space="preserve">ICAO Doc. 9880 being the SARPs for AMHS </w:t>
      </w:r>
      <w:r w:rsidRPr="00566FE0">
        <w:t>the Telecommunication Standardization Sector of the</w:t>
      </w:r>
      <w:r w:rsidRPr="76B8B273">
        <w:t xml:space="preserve"> International Telecommunication Union (ITU-T), the technical specification for SWIM Technical Infrastructure Yellow Profile by EUROCONTROL, and the AMQP standards by OASIS group.</w:t>
      </w:r>
    </w:p>
    <w:p w14:paraId="74EAD7E7" w14:textId="3E0592A3" w:rsidR="00614B32" w:rsidRDefault="00614B32" w:rsidP="00666DF8">
      <w:pPr>
        <w:jc w:val="both"/>
      </w:pPr>
      <w:r>
        <w:t xml:space="preserve">It is important to notice that SWAMWAY SG does </w:t>
      </w:r>
      <w:r w:rsidR="00D06107">
        <w:t xml:space="preserve">neither </w:t>
      </w:r>
      <w:r>
        <w:t>suggest nor recommend any specific way to implement the AMHS/SWIM Gateway described in this manual. This manual is intended to provide guidance to implementers so that they can build their own AMHS/SWIM Gateways ensuring interoperability as well as a specific determined behaviour according to the requirements gathered in this technical specification.</w:t>
      </w:r>
    </w:p>
    <w:p w14:paraId="7069AA5B" w14:textId="3CD78A2A" w:rsidR="00614B32" w:rsidRDefault="00614B32" w:rsidP="00666DF8">
      <w:pPr>
        <w:jc w:val="both"/>
      </w:pPr>
      <w:r>
        <w:t>This technical specification has been widely shared and consulted with</w:t>
      </w:r>
      <w:r w:rsidR="00C01D78">
        <w:t xml:space="preserve">in ICAO </w:t>
      </w:r>
      <w:r w:rsidR="00FC1625">
        <w:t>asking for comments to the different AMHS and SWIM experts from the ICAO Regional Offices</w:t>
      </w:r>
      <w:r>
        <w:t>. The valuable inputs and feedback from these organizations have been duly considered and have certainly enriched this manual in the shape of a technical specification.</w:t>
      </w:r>
      <w:r w:rsidR="00456A79">
        <w:t xml:space="preserve"> </w:t>
      </w:r>
      <w:r w:rsidR="00EF2230" w:rsidRPr="00EF2230">
        <w:t>SWAMWAY SG would like to thank AST PG members who have actively contributed to the enrichment of this technical specification. SWAMWAY SG would also like to mention, especially, the help and contribution by Peter Rudolph who has always provided a useful technical support</w:t>
      </w:r>
    </w:p>
    <w:p w14:paraId="20B96590" w14:textId="2191EB21" w:rsidR="00614B32" w:rsidRPr="004A63C1" w:rsidRDefault="00614B32" w:rsidP="00666DF8">
      <w:pPr>
        <w:jc w:val="both"/>
      </w:pPr>
      <w:r>
        <w:t xml:space="preserve">This technical specification is not </w:t>
      </w:r>
      <w:r w:rsidR="008D46B3">
        <w:t>prescriptive,</w:t>
      </w:r>
      <w:r>
        <w:t xml:space="preserve"> and implementers are free to design and make their own implementations.</w:t>
      </w:r>
    </w:p>
    <w:p w14:paraId="037A0C93" w14:textId="77777777" w:rsidR="00614B32" w:rsidRPr="004A63C1" w:rsidRDefault="00614B32" w:rsidP="00666DF8">
      <w:pPr>
        <w:jc w:val="both"/>
      </w:pPr>
      <w:r w:rsidRPr="004A63C1">
        <w:t xml:space="preserve">Editorial practices in this manual are as follows: </w:t>
      </w:r>
    </w:p>
    <w:p w14:paraId="7C410CE9" w14:textId="76138EB5" w:rsidR="00614B32" w:rsidRPr="004A63C1" w:rsidRDefault="00614B32" w:rsidP="00666DF8">
      <w:pPr>
        <w:pStyle w:val="ListParagraph"/>
        <w:numPr>
          <w:ilvl w:val="0"/>
          <w:numId w:val="4"/>
        </w:numPr>
        <w:spacing w:after="160" w:line="259" w:lineRule="auto"/>
        <w:jc w:val="both"/>
      </w:pPr>
      <w:r w:rsidRPr="76B8B273">
        <w:t xml:space="preserve">The specifications that include the verb </w:t>
      </w:r>
      <w:r w:rsidR="00B50D3D">
        <w:t>“</w:t>
      </w:r>
      <w:r w:rsidRPr="76B8B273">
        <w:t>shall</w:t>
      </w:r>
      <w:r w:rsidR="00B50D3D">
        <w:t>”</w:t>
      </w:r>
      <w:r w:rsidRPr="76B8B273">
        <w:t xml:space="preserve"> are essential to be implemented to secure proper operation of the AMHS/SWIM Gateway. </w:t>
      </w:r>
    </w:p>
    <w:p w14:paraId="6699389C" w14:textId="3E5D17FF" w:rsidR="00614B32" w:rsidRPr="004A63C1" w:rsidRDefault="00614B32" w:rsidP="00666DF8">
      <w:pPr>
        <w:pStyle w:val="ListParagraph"/>
        <w:numPr>
          <w:ilvl w:val="0"/>
          <w:numId w:val="4"/>
        </w:numPr>
        <w:spacing w:after="160" w:line="259" w:lineRule="auto"/>
        <w:jc w:val="both"/>
      </w:pPr>
      <w:r w:rsidRPr="76B8B273">
        <w:t xml:space="preserve">The specifications that include the verb </w:t>
      </w:r>
      <w:r w:rsidR="00B50D3D">
        <w:t>“</w:t>
      </w:r>
      <w:r w:rsidRPr="76B8B273">
        <w:t>should</w:t>
      </w:r>
      <w:r w:rsidR="00B50D3D">
        <w:t>”</w:t>
      </w:r>
      <w:r w:rsidRPr="76B8B273">
        <w:t xml:space="preserve"> are recommended for implementation in the AMHS/SWIM Gateway.</w:t>
      </w:r>
    </w:p>
    <w:p w14:paraId="1F1D9D27" w14:textId="38A51B5D" w:rsidR="00614B32" w:rsidRPr="004A63C1" w:rsidRDefault="00614B32" w:rsidP="00666DF8">
      <w:pPr>
        <w:pStyle w:val="ListParagraph"/>
        <w:numPr>
          <w:ilvl w:val="0"/>
          <w:numId w:val="4"/>
        </w:numPr>
        <w:spacing w:after="160" w:line="259" w:lineRule="auto"/>
        <w:jc w:val="both"/>
      </w:pPr>
      <w:r w:rsidRPr="76B8B273">
        <w:t xml:space="preserve">The specifications that include the verb </w:t>
      </w:r>
      <w:r w:rsidR="00B50D3D">
        <w:t>“</w:t>
      </w:r>
      <w:r w:rsidRPr="76B8B273">
        <w:t>may</w:t>
      </w:r>
      <w:r w:rsidR="00B50D3D">
        <w:t>”</w:t>
      </w:r>
      <w:r w:rsidRPr="76B8B273">
        <w:t xml:space="preserve"> are optional.</w:t>
      </w:r>
    </w:p>
    <w:p w14:paraId="4E22AAE6" w14:textId="77777777" w:rsidR="00614B32" w:rsidRPr="004A63C1" w:rsidRDefault="00614B32" w:rsidP="00666DF8">
      <w:pPr>
        <w:jc w:val="both"/>
      </w:pPr>
      <w:r w:rsidRPr="76B8B273">
        <w:t xml:space="preserve">The technical specification for the AMHS/SWIM Gateway is structured as follows: </w:t>
      </w:r>
    </w:p>
    <w:p w14:paraId="23030935" w14:textId="35AA9582" w:rsidR="00614B32" w:rsidRPr="00723F07" w:rsidRDefault="004C5DA4" w:rsidP="00666DF8">
      <w:pPr>
        <w:jc w:val="both"/>
      </w:pPr>
      <w:r>
        <w:t xml:space="preserve">Chapter </w:t>
      </w:r>
      <w:r>
        <w:fldChar w:fldCharType="begin"/>
      </w:r>
      <w:r>
        <w:instrText xml:space="preserve"> REF _Ref116395128 \r \h </w:instrText>
      </w:r>
      <w:r w:rsidR="00666DF8">
        <w:instrText xml:space="preserve"> \* MERGEFORMAT </w:instrText>
      </w:r>
      <w:r>
        <w:fldChar w:fldCharType="separate"/>
      </w:r>
      <w:r w:rsidR="000B55D3">
        <w:t>1</w:t>
      </w:r>
      <w:r>
        <w:fldChar w:fldCharType="end"/>
      </w:r>
      <w:r>
        <w:t xml:space="preserve"> </w:t>
      </w:r>
      <w:r>
        <w:fldChar w:fldCharType="begin"/>
      </w:r>
      <w:r>
        <w:instrText xml:space="preserve"> REF _Ref116395136 \h </w:instrText>
      </w:r>
      <w:r w:rsidR="00666DF8">
        <w:instrText xml:space="preserve"> \* MERGEFORMAT </w:instrText>
      </w:r>
      <w:r>
        <w:fldChar w:fldCharType="separate"/>
      </w:r>
      <w:r w:rsidR="000B55D3" w:rsidRPr="00982D18">
        <w:t>Introduction</w:t>
      </w:r>
      <w:r>
        <w:fldChar w:fldCharType="end"/>
      </w:r>
      <w:r w:rsidR="00614B32" w:rsidRPr="76B8B273">
        <w:t>, contains an overview to allow the readers to understand the context of and the need for the AMHS/SWIM Gateway. It also includes some important definitions, the references and an exhaustive list of the different terms and acronyms used along the technical specification.</w:t>
      </w:r>
    </w:p>
    <w:p w14:paraId="4684ECF4" w14:textId="155CA335" w:rsidR="00614B32" w:rsidRPr="004A63C1" w:rsidRDefault="004C5DA4" w:rsidP="00666DF8">
      <w:pPr>
        <w:jc w:val="both"/>
      </w:pPr>
      <w:r>
        <w:t xml:space="preserve">Chapter </w:t>
      </w:r>
      <w:r>
        <w:fldChar w:fldCharType="begin"/>
      </w:r>
      <w:r>
        <w:instrText xml:space="preserve"> REF _Ref116395172 \r \h </w:instrText>
      </w:r>
      <w:r w:rsidR="00666DF8">
        <w:instrText xml:space="preserve"> \* MERGEFORMAT </w:instrText>
      </w:r>
      <w:r>
        <w:fldChar w:fldCharType="separate"/>
      </w:r>
      <w:r w:rsidR="000B55D3">
        <w:t>2</w:t>
      </w:r>
      <w:r>
        <w:fldChar w:fldCharType="end"/>
      </w:r>
      <w:r>
        <w:t xml:space="preserve"> </w:t>
      </w:r>
      <w:r>
        <w:fldChar w:fldCharType="begin"/>
      </w:r>
      <w:r>
        <w:instrText xml:space="preserve"> REF _Ref116395166 \h </w:instrText>
      </w:r>
      <w:r w:rsidR="00666DF8">
        <w:instrText xml:space="preserve"> \* MERGEFORMAT </w:instrText>
      </w:r>
      <w:r>
        <w:fldChar w:fldCharType="separate"/>
      </w:r>
      <w:r w:rsidR="000B55D3" w:rsidRPr="00982D18">
        <w:t>System Level Provisions</w:t>
      </w:r>
      <w:r>
        <w:fldChar w:fldCharType="end"/>
      </w:r>
      <w:r w:rsidR="00614B32" w:rsidRPr="76B8B273">
        <w:t>, provides a high-level specification of the AMHS/SWIM Gateway and the environment in which it operates. This chapter addresses the functional, information, security, and management models. Finally, it also includes section</w:t>
      </w:r>
      <w:r w:rsidR="00D06107">
        <w:t>s</w:t>
      </w:r>
      <w:r w:rsidR="00614B32" w:rsidRPr="76B8B273">
        <w:t xml:space="preserve"> specifying how the information will be conveyed from AMHS to SWIM and from SWIM to AMHS.</w:t>
      </w:r>
    </w:p>
    <w:p w14:paraId="7483170B" w14:textId="5595A944" w:rsidR="00614B32" w:rsidRPr="004A63C1" w:rsidRDefault="00614B32" w:rsidP="00666DF8">
      <w:pPr>
        <w:jc w:val="both"/>
      </w:pPr>
      <w:r w:rsidRPr="46BDF37C">
        <w:t xml:space="preserve">Chapter </w:t>
      </w:r>
      <w:r w:rsidR="004C5DA4">
        <w:fldChar w:fldCharType="begin"/>
      </w:r>
      <w:r w:rsidR="004C5DA4">
        <w:instrText xml:space="preserve"> REF _Ref116395211 \r \h </w:instrText>
      </w:r>
      <w:r w:rsidR="00666DF8">
        <w:instrText xml:space="preserve"> \* MERGEFORMAT </w:instrText>
      </w:r>
      <w:r w:rsidR="004C5DA4">
        <w:fldChar w:fldCharType="separate"/>
      </w:r>
      <w:r w:rsidR="000B55D3">
        <w:t>3</w:t>
      </w:r>
      <w:r w:rsidR="004C5DA4">
        <w:fldChar w:fldCharType="end"/>
      </w:r>
      <w:r w:rsidR="004C5DA4">
        <w:t xml:space="preserve"> </w:t>
      </w:r>
      <w:r w:rsidR="004C5DA4">
        <w:fldChar w:fldCharType="begin"/>
      </w:r>
      <w:r w:rsidR="004C5DA4">
        <w:instrText xml:space="preserve"> REF _Ref116395220 \h </w:instrText>
      </w:r>
      <w:r w:rsidR="00666DF8">
        <w:instrText xml:space="preserve"> \* MERGEFORMAT </w:instrText>
      </w:r>
      <w:r w:rsidR="004C5DA4">
        <w:fldChar w:fldCharType="separate"/>
      </w:r>
      <w:r w:rsidR="000B55D3" w:rsidRPr="00D37B9C">
        <w:t>Configurations and Parameters</w:t>
      </w:r>
      <w:r w:rsidR="004C5DA4">
        <w:fldChar w:fldCharType="end"/>
      </w:r>
      <w:r w:rsidRPr="46BDF37C">
        <w:t xml:space="preserve">, summarises </w:t>
      </w:r>
      <w:r>
        <w:t xml:space="preserve">several </w:t>
      </w:r>
      <w:r w:rsidRPr="46BDF37C">
        <w:t xml:space="preserve">configurations and parameters of the AMHS/SWIM Gateway that allow adaption to </w:t>
      </w:r>
      <w:r>
        <w:t xml:space="preserve">the </w:t>
      </w:r>
      <w:r w:rsidRPr="46BDF37C">
        <w:t xml:space="preserve">needs of organisations and integration with existing environments. This chapter </w:t>
      </w:r>
      <w:r w:rsidRPr="46BDF37C">
        <w:lastRenderedPageBreak/>
        <w:t>includes important aspects that the AMHS/SWIM Gateway will take care of such as potential message constraints (size, maximum number of recipients, etc.), security, authorisation and optional directory services.</w:t>
      </w:r>
    </w:p>
    <w:p w14:paraId="6417E8FF" w14:textId="26E6A64A" w:rsidR="00614B32" w:rsidRDefault="00614B32" w:rsidP="00666DF8">
      <w:pPr>
        <w:jc w:val="both"/>
      </w:pPr>
      <w:r w:rsidRPr="76B8B273">
        <w:t xml:space="preserve">Chapter </w:t>
      </w:r>
      <w:r w:rsidR="004C5DA4">
        <w:fldChar w:fldCharType="begin"/>
      </w:r>
      <w:r w:rsidR="004C5DA4">
        <w:instrText xml:space="preserve"> REF _Ref116395241 \r \h </w:instrText>
      </w:r>
      <w:r w:rsidR="00666DF8">
        <w:instrText xml:space="preserve"> \* MERGEFORMAT </w:instrText>
      </w:r>
      <w:r w:rsidR="004C5DA4">
        <w:fldChar w:fldCharType="separate"/>
      </w:r>
      <w:r w:rsidR="000B55D3">
        <w:t>4</w:t>
      </w:r>
      <w:r w:rsidR="004C5DA4">
        <w:fldChar w:fldCharType="end"/>
      </w:r>
      <w:r w:rsidR="000A2EB0">
        <w:t xml:space="preserve"> AMHS/SWIM Gateway Specification details</w:t>
      </w:r>
      <w:r w:rsidRPr="76B8B273">
        <w:t>, describes the architecture and building blocks of the AMHS/SWIM Gateway and provides the detailed specification of this gateway and of the related functional requirements such as conversion of messages from AMHS to SWIM and from SWIM to AMHS.</w:t>
      </w:r>
    </w:p>
    <w:p w14:paraId="32C52A00" w14:textId="77777777" w:rsidR="00113B62" w:rsidRPr="004A63C1" w:rsidRDefault="00113B62" w:rsidP="00666DF8">
      <w:pPr>
        <w:jc w:val="both"/>
      </w:pPr>
    </w:p>
    <w:bookmarkEnd w:id="2"/>
    <w:p w14:paraId="4687C070" w14:textId="77777777" w:rsidR="004E59F8" w:rsidRDefault="004E59F8">
      <w:pPr>
        <w:spacing w:after="200"/>
        <w:rPr>
          <w:b/>
          <w:sz w:val="28"/>
        </w:rPr>
      </w:pPr>
      <w:r>
        <w:br w:type="page"/>
      </w:r>
    </w:p>
    <w:p w14:paraId="1A07F65B" w14:textId="027E68D1" w:rsidR="00614B32" w:rsidRPr="002E7172" w:rsidRDefault="00614B32" w:rsidP="00614B32">
      <w:pPr>
        <w:pStyle w:val="Level1Caption"/>
      </w:pPr>
      <w:r w:rsidRPr="002E7172">
        <w:lastRenderedPageBreak/>
        <w:t>Table of Contents</w:t>
      </w:r>
    </w:p>
    <w:p w14:paraId="4E7EDC0F" w14:textId="0B860EBA" w:rsidR="00412FCA" w:rsidRDefault="00614B32">
      <w:pPr>
        <w:pStyle w:val="TOC1"/>
        <w:rPr>
          <w:rFonts w:asciiTheme="minorHAnsi" w:eastAsiaTheme="minorEastAsia" w:hAnsiTheme="minorHAnsi" w:cstheme="minorBidi"/>
          <w:color w:val="auto"/>
          <w:kern w:val="2"/>
          <w:sz w:val="22"/>
          <w:szCs w:val="22"/>
          <w:lang w:val="es-ES" w:eastAsia="es-ES"/>
          <w14:ligatures w14:val="standardContextual"/>
        </w:rPr>
      </w:pPr>
      <w:r w:rsidRPr="002E7172">
        <w:rPr>
          <w:noProof w:val="0"/>
        </w:rPr>
        <w:fldChar w:fldCharType="begin"/>
      </w:r>
      <w:r w:rsidRPr="002E7172">
        <w:rPr>
          <w:noProof w:val="0"/>
        </w:rPr>
        <w:instrText xml:space="preserve"> TOC \h \z \t "Level 2 Heading;2;Level 1 Heading;1" </w:instrText>
      </w:r>
      <w:r w:rsidRPr="002E7172">
        <w:rPr>
          <w:noProof w:val="0"/>
        </w:rPr>
        <w:fldChar w:fldCharType="separate"/>
      </w:r>
      <w:hyperlink w:anchor="_Toc150501566" w:history="1">
        <w:r w:rsidR="00412FCA" w:rsidRPr="009B2753">
          <w:rPr>
            <w:rStyle w:val="Hyperlink"/>
            <w:rFonts w:eastAsia="SimSun"/>
          </w:rPr>
          <w:t>1</w:t>
        </w:r>
        <w:r w:rsidR="00412FCA">
          <w:rPr>
            <w:rFonts w:asciiTheme="minorHAnsi" w:eastAsiaTheme="minorEastAsia" w:hAnsiTheme="minorHAnsi" w:cstheme="minorBidi"/>
            <w:color w:val="auto"/>
            <w:kern w:val="2"/>
            <w:sz w:val="22"/>
            <w:szCs w:val="22"/>
            <w:lang w:val="es-ES" w:eastAsia="es-ES"/>
            <w14:ligatures w14:val="standardContextual"/>
          </w:rPr>
          <w:tab/>
        </w:r>
        <w:r w:rsidR="00412FCA" w:rsidRPr="009B2753">
          <w:rPr>
            <w:rStyle w:val="Hyperlink"/>
            <w:rFonts w:eastAsia="SimSun"/>
          </w:rPr>
          <w:t>Introduction</w:t>
        </w:r>
        <w:r w:rsidR="00412FCA">
          <w:rPr>
            <w:webHidden/>
          </w:rPr>
          <w:tab/>
        </w:r>
        <w:r w:rsidR="00412FCA">
          <w:rPr>
            <w:webHidden/>
          </w:rPr>
          <w:fldChar w:fldCharType="begin"/>
        </w:r>
        <w:r w:rsidR="00412FCA">
          <w:rPr>
            <w:webHidden/>
          </w:rPr>
          <w:instrText xml:space="preserve"> PAGEREF _Toc150501566 \h </w:instrText>
        </w:r>
        <w:r w:rsidR="00412FCA">
          <w:rPr>
            <w:webHidden/>
          </w:rPr>
        </w:r>
        <w:r w:rsidR="00412FCA">
          <w:rPr>
            <w:webHidden/>
          </w:rPr>
          <w:fldChar w:fldCharType="separate"/>
        </w:r>
        <w:r w:rsidR="000B55D3">
          <w:rPr>
            <w:webHidden/>
          </w:rPr>
          <w:t>2</w:t>
        </w:r>
        <w:r w:rsidR="00412FCA">
          <w:rPr>
            <w:webHidden/>
          </w:rPr>
          <w:fldChar w:fldCharType="end"/>
        </w:r>
      </w:hyperlink>
    </w:p>
    <w:p w14:paraId="73CD07E8" w14:textId="7887DCBF"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67" w:history="1">
        <w:r w:rsidR="00412FCA" w:rsidRPr="009B2753">
          <w:rPr>
            <w:rStyle w:val="Hyperlink"/>
            <w:rFonts w:eastAsia="SimSun"/>
          </w:rPr>
          <w:t>1.1</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Overview</w:t>
        </w:r>
        <w:r w:rsidR="00412FCA">
          <w:rPr>
            <w:webHidden/>
          </w:rPr>
          <w:tab/>
        </w:r>
        <w:r w:rsidR="00412FCA">
          <w:rPr>
            <w:webHidden/>
          </w:rPr>
          <w:fldChar w:fldCharType="begin"/>
        </w:r>
        <w:r w:rsidR="00412FCA">
          <w:rPr>
            <w:webHidden/>
          </w:rPr>
          <w:instrText xml:space="preserve"> PAGEREF _Toc150501567 \h </w:instrText>
        </w:r>
        <w:r w:rsidR="00412FCA">
          <w:rPr>
            <w:webHidden/>
          </w:rPr>
        </w:r>
        <w:r w:rsidR="00412FCA">
          <w:rPr>
            <w:webHidden/>
          </w:rPr>
          <w:fldChar w:fldCharType="separate"/>
        </w:r>
        <w:r w:rsidR="000B55D3">
          <w:rPr>
            <w:webHidden/>
          </w:rPr>
          <w:t>2</w:t>
        </w:r>
        <w:r w:rsidR="00412FCA">
          <w:rPr>
            <w:webHidden/>
          </w:rPr>
          <w:fldChar w:fldCharType="end"/>
        </w:r>
      </w:hyperlink>
    </w:p>
    <w:p w14:paraId="1BB55508" w14:textId="3C0DA4EE"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68" w:history="1">
        <w:r w:rsidR="00412FCA" w:rsidRPr="009B2753">
          <w:rPr>
            <w:rStyle w:val="Hyperlink"/>
            <w:rFonts w:eastAsia="SimSun"/>
          </w:rPr>
          <w:t>1.2</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End Systems</w:t>
        </w:r>
        <w:r w:rsidR="00412FCA">
          <w:rPr>
            <w:webHidden/>
          </w:rPr>
          <w:tab/>
        </w:r>
        <w:r w:rsidR="00412FCA">
          <w:rPr>
            <w:webHidden/>
          </w:rPr>
          <w:fldChar w:fldCharType="begin"/>
        </w:r>
        <w:r w:rsidR="00412FCA">
          <w:rPr>
            <w:webHidden/>
          </w:rPr>
          <w:instrText xml:space="preserve"> PAGEREF _Toc150501568 \h </w:instrText>
        </w:r>
        <w:r w:rsidR="00412FCA">
          <w:rPr>
            <w:webHidden/>
          </w:rPr>
        </w:r>
        <w:r w:rsidR="00412FCA">
          <w:rPr>
            <w:webHidden/>
          </w:rPr>
          <w:fldChar w:fldCharType="separate"/>
        </w:r>
        <w:r w:rsidR="000B55D3">
          <w:rPr>
            <w:webHidden/>
          </w:rPr>
          <w:t>2</w:t>
        </w:r>
        <w:r w:rsidR="00412FCA">
          <w:rPr>
            <w:webHidden/>
          </w:rPr>
          <w:fldChar w:fldCharType="end"/>
        </w:r>
      </w:hyperlink>
    </w:p>
    <w:p w14:paraId="168BD03A" w14:textId="420C0B50"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69" w:history="1">
        <w:r w:rsidR="00412FCA" w:rsidRPr="009B2753">
          <w:rPr>
            <w:rStyle w:val="Hyperlink"/>
            <w:rFonts w:eastAsia="SimSun"/>
          </w:rPr>
          <w:t>1.3</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AMHS/SWIM Gateway implementation</w:t>
        </w:r>
        <w:r w:rsidR="00412FCA">
          <w:rPr>
            <w:webHidden/>
          </w:rPr>
          <w:tab/>
        </w:r>
        <w:r w:rsidR="00412FCA">
          <w:rPr>
            <w:webHidden/>
          </w:rPr>
          <w:fldChar w:fldCharType="begin"/>
        </w:r>
        <w:r w:rsidR="00412FCA">
          <w:rPr>
            <w:webHidden/>
          </w:rPr>
          <w:instrText xml:space="preserve"> PAGEREF _Toc150501569 \h </w:instrText>
        </w:r>
        <w:r w:rsidR="00412FCA">
          <w:rPr>
            <w:webHidden/>
          </w:rPr>
        </w:r>
        <w:r w:rsidR="00412FCA">
          <w:rPr>
            <w:webHidden/>
          </w:rPr>
          <w:fldChar w:fldCharType="separate"/>
        </w:r>
        <w:r w:rsidR="000B55D3">
          <w:rPr>
            <w:webHidden/>
          </w:rPr>
          <w:t>2</w:t>
        </w:r>
        <w:r w:rsidR="00412FCA">
          <w:rPr>
            <w:webHidden/>
          </w:rPr>
          <w:fldChar w:fldCharType="end"/>
        </w:r>
      </w:hyperlink>
    </w:p>
    <w:p w14:paraId="0CBFFD04" w14:textId="158767DF"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70" w:history="1">
        <w:r w:rsidR="00412FCA" w:rsidRPr="009B2753">
          <w:rPr>
            <w:rStyle w:val="Hyperlink"/>
            <w:rFonts w:eastAsia="SimSun"/>
          </w:rPr>
          <w:t>1.4</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References</w:t>
        </w:r>
        <w:r w:rsidR="00412FCA">
          <w:rPr>
            <w:webHidden/>
          </w:rPr>
          <w:tab/>
        </w:r>
        <w:r w:rsidR="00412FCA">
          <w:rPr>
            <w:webHidden/>
          </w:rPr>
          <w:fldChar w:fldCharType="begin"/>
        </w:r>
        <w:r w:rsidR="00412FCA">
          <w:rPr>
            <w:webHidden/>
          </w:rPr>
          <w:instrText xml:space="preserve"> PAGEREF _Toc150501570 \h </w:instrText>
        </w:r>
        <w:r w:rsidR="00412FCA">
          <w:rPr>
            <w:webHidden/>
          </w:rPr>
        </w:r>
        <w:r w:rsidR="00412FCA">
          <w:rPr>
            <w:webHidden/>
          </w:rPr>
          <w:fldChar w:fldCharType="separate"/>
        </w:r>
        <w:r w:rsidR="000B55D3">
          <w:rPr>
            <w:webHidden/>
          </w:rPr>
          <w:t>2</w:t>
        </w:r>
        <w:r w:rsidR="00412FCA">
          <w:rPr>
            <w:webHidden/>
          </w:rPr>
          <w:fldChar w:fldCharType="end"/>
        </w:r>
      </w:hyperlink>
    </w:p>
    <w:p w14:paraId="3C5A41EB" w14:textId="0C8C7C9E"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71" w:history="1">
        <w:r w:rsidR="00412FCA" w:rsidRPr="009B2753">
          <w:rPr>
            <w:rStyle w:val="Hyperlink"/>
            <w:rFonts w:eastAsia="SimSun"/>
          </w:rPr>
          <w:t>1.5</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Definitions</w:t>
        </w:r>
        <w:r w:rsidR="00412FCA">
          <w:rPr>
            <w:webHidden/>
          </w:rPr>
          <w:tab/>
        </w:r>
        <w:r w:rsidR="00412FCA">
          <w:rPr>
            <w:webHidden/>
          </w:rPr>
          <w:fldChar w:fldCharType="begin"/>
        </w:r>
        <w:r w:rsidR="00412FCA">
          <w:rPr>
            <w:webHidden/>
          </w:rPr>
          <w:instrText xml:space="preserve"> PAGEREF _Toc150501571 \h </w:instrText>
        </w:r>
        <w:r w:rsidR="00412FCA">
          <w:rPr>
            <w:webHidden/>
          </w:rPr>
        </w:r>
        <w:r w:rsidR="00412FCA">
          <w:rPr>
            <w:webHidden/>
          </w:rPr>
          <w:fldChar w:fldCharType="separate"/>
        </w:r>
        <w:r w:rsidR="000B55D3">
          <w:rPr>
            <w:webHidden/>
          </w:rPr>
          <w:t>2</w:t>
        </w:r>
        <w:r w:rsidR="00412FCA">
          <w:rPr>
            <w:webHidden/>
          </w:rPr>
          <w:fldChar w:fldCharType="end"/>
        </w:r>
      </w:hyperlink>
    </w:p>
    <w:p w14:paraId="6D9FA870" w14:textId="746494B3" w:rsidR="00412FCA" w:rsidRDefault="0014119F">
      <w:pPr>
        <w:pStyle w:val="TOC1"/>
        <w:rPr>
          <w:rFonts w:asciiTheme="minorHAnsi" w:eastAsiaTheme="minorEastAsia" w:hAnsiTheme="minorHAnsi" w:cstheme="minorBidi"/>
          <w:color w:val="auto"/>
          <w:kern w:val="2"/>
          <w:sz w:val="22"/>
          <w:szCs w:val="22"/>
          <w:lang w:val="es-ES" w:eastAsia="es-ES"/>
          <w14:ligatures w14:val="standardContextual"/>
        </w:rPr>
      </w:pPr>
      <w:hyperlink w:anchor="_Toc150501572" w:history="1">
        <w:r w:rsidR="00412FCA" w:rsidRPr="009B2753">
          <w:rPr>
            <w:rStyle w:val="Hyperlink"/>
            <w:rFonts w:eastAsia="SimSun"/>
          </w:rPr>
          <w:t>2</w:t>
        </w:r>
        <w:r w:rsidR="00412FCA">
          <w:rPr>
            <w:rFonts w:asciiTheme="minorHAnsi" w:eastAsiaTheme="minorEastAsia" w:hAnsiTheme="minorHAnsi" w:cstheme="minorBidi"/>
            <w:color w:val="auto"/>
            <w:kern w:val="2"/>
            <w:sz w:val="22"/>
            <w:szCs w:val="22"/>
            <w:lang w:val="es-ES" w:eastAsia="es-ES"/>
            <w14:ligatures w14:val="standardContextual"/>
          </w:rPr>
          <w:tab/>
        </w:r>
        <w:r w:rsidR="00412FCA" w:rsidRPr="009B2753">
          <w:rPr>
            <w:rStyle w:val="Hyperlink"/>
            <w:rFonts w:eastAsia="SimSun"/>
          </w:rPr>
          <w:t>System Level Provisions</w:t>
        </w:r>
        <w:r w:rsidR="00412FCA">
          <w:rPr>
            <w:webHidden/>
          </w:rPr>
          <w:tab/>
        </w:r>
        <w:r w:rsidR="00412FCA">
          <w:rPr>
            <w:webHidden/>
          </w:rPr>
          <w:fldChar w:fldCharType="begin"/>
        </w:r>
        <w:r w:rsidR="00412FCA">
          <w:rPr>
            <w:webHidden/>
          </w:rPr>
          <w:instrText xml:space="preserve"> PAGEREF _Toc150501572 \h </w:instrText>
        </w:r>
        <w:r w:rsidR="00412FCA">
          <w:rPr>
            <w:webHidden/>
          </w:rPr>
        </w:r>
        <w:r w:rsidR="00412FCA">
          <w:rPr>
            <w:webHidden/>
          </w:rPr>
          <w:fldChar w:fldCharType="separate"/>
        </w:r>
        <w:r w:rsidR="000B55D3">
          <w:rPr>
            <w:webHidden/>
          </w:rPr>
          <w:t>2</w:t>
        </w:r>
        <w:r w:rsidR="00412FCA">
          <w:rPr>
            <w:webHidden/>
          </w:rPr>
          <w:fldChar w:fldCharType="end"/>
        </w:r>
      </w:hyperlink>
    </w:p>
    <w:p w14:paraId="210DC940" w14:textId="6EA06C45"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73" w:history="1">
        <w:r w:rsidR="00412FCA" w:rsidRPr="009B2753">
          <w:rPr>
            <w:rStyle w:val="Hyperlink"/>
            <w:rFonts w:eastAsia="SimSun"/>
          </w:rPr>
          <w:t>2.1</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Introduction</w:t>
        </w:r>
        <w:r w:rsidR="00412FCA">
          <w:rPr>
            <w:webHidden/>
          </w:rPr>
          <w:tab/>
        </w:r>
        <w:r w:rsidR="00412FCA">
          <w:rPr>
            <w:webHidden/>
          </w:rPr>
          <w:fldChar w:fldCharType="begin"/>
        </w:r>
        <w:r w:rsidR="00412FCA">
          <w:rPr>
            <w:webHidden/>
          </w:rPr>
          <w:instrText xml:space="preserve"> PAGEREF _Toc150501573 \h </w:instrText>
        </w:r>
        <w:r w:rsidR="00412FCA">
          <w:rPr>
            <w:webHidden/>
          </w:rPr>
        </w:r>
        <w:r w:rsidR="00412FCA">
          <w:rPr>
            <w:webHidden/>
          </w:rPr>
          <w:fldChar w:fldCharType="separate"/>
        </w:r>
        <w:r w:rsidR="000B55D3">
          <w:rPr>
            <w:webHidden/>
          </w:rPr>
          <w:t>2</w:t>
        </w:r>
        <w:r w:rsidR="00412FCA">
          <w:rPr>
            <w:webHidden/>
          </w:rPr>
          <w:fldChar w:fldCharType="end"/>
        </w:r>
      </w:hyperlink>
    </w:p>
    <w:p w14:paraId="28EE59C5" w14:textId="462192C9"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74" w:history="1">
        <w:r w:rsidR="00412FCA" w:rsidRPr="009B2753">
          <w:rPr>
            <w:rStyle w:val="Hyperlink"/>
            <w:rFonts w:eastAsia="SimSun"/>
          </w:rPr>
          <w:t>2.2</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Functional Model</w:t>
        </w:r>
        <w:r w:rsidR="00412FCA">
          <w:rPr>
            <w:webHidden/>
          </w:rPr>
          <w:tab/>
        </w:r>
        <w:r w:rsidR="00412FCA">
          <w:rPr>
            <w:webHidden/>
          </w:rPr>
          <w:fldChar w:fldCharType="begin"/>
        </w:r>
        <w:r w:rsidR="00412FCA">
          <w:rPr>
            <w:webHidden/>
          </w:rPr>
          <w:instrText xml:space="preserve"> PAGEREF _Toc150501574 \h </w:instrText>
        </w:r>
        <w:r w:rsidR="00412FCA">
          <w:rPr>
            <w:webHidden/>
          </w:rPr>
        </w:r>
        <w:r w:rsidR="00412FCA">
          <w:rPr>
            <w:webHidden/>
          </w:rPr>
          <w:fldChar w:fldCharType="separate"/>
        </w:r>
        <w:r w:rsidR="000B55D3">
          <w:rPr>
            <w:webHidden/>
          </w:rPr>
          <w:t>2</w:t>
        </w:r>
        <w:r w:rsidR="00412FCA">
          <w:rPr>
            <w:webHidden/>
          </w:rPr>
          <w:fldChar w:fldCharType="end"/>
        </w:r>
      </w:hyperlink>
    </w:p>
    <w:p w14:paraId="5AF692E9" w14:textId="22521D00"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75" w:history="1">
        <w:r w:rsidR="00412FCA" w:rsidRPr="009B2753">
          <w:rPr>
            <w:rStyle w:val="Hyperlink"/>
            <w:rFonts w:eastAsia="SimSun"/>
          </w:rPr>
          <w:t>2.3</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Information Model</w:t>
        </w:r>
        <w:r w:rsidR="00412FCA">
          <w:rPr>
            <w:webHidden/>
          </w:rPr>
          <w:tab/>
        </w:r>
        <w:r w:rsidR="00412FCA">
          <w:rPr>
            <w:webHidden/>
          </w:rPr>
          <w:fldChar w:fldCharType="begin"/>
        </w:r>
        <w:r w:rsidR="00412FCA">
          <w:rPr>
            <w:webHidden/>
          </w:rPr>
          <w:instrText xml:space="preserve"> PAGEREF _Toc150501575 \h </w:instrText>
        </w:r>
        <w:r w:rsidR="00412FCA">
          <w:rPr>
            <w:webHidden/>
          </w:rPr>
        </w:r>
        <w:r w:rsidR="00412FCA">
          <w:rPr>
            <w:webHidden/>
          </w:rPr>
          <w:fldChar w:fldCharType="separate"/>
        </w:r>
        <w:r w:rsidR="000B55D3">
          <w:rPr>
            <w:webHidden/>
          </w:rPr>
          <w:t>2</w:t>
        </w:r>
        <w:r w:rsidR="00412FCA">
          <w:rPr>
            <w:webHidden/>
          </w:rPr>
          <w:fldChar w:fldCharType="end"/>
        </w:r>
      </w:hyperlink>
    </w:p>
    <w:p w14:paraId="406EE543" w14:textId="091E243E"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76" w:history="1">
        <w:r w:rsidR="00412FCA" w:rsidRPr="009B2753">
          <w:rPr>
            <w:rStyle w:val="Hyperlink"/>
            <w:rFonts w:eastAsia="SimSun"/>
          </w:rPr>
          <w:t>2.4</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Security Model</w:t>
        </w:r>
        <w:r w:rsidR="00412FCA">
          <w:rPr>
            <w:webHidden/>
          </w:rPr>
          <w:tab/>
        </w:r>
        <w:r w:rsidR="00412FCA">
          <w:rPr>
            <w:webHidden/>
          </w:rPr>
          <w:fldChar w:fldCharType="begin"/>
        </w:r>
        <w:r w:rsidR="00412FCA">
          <w:rPr>
            <w:webHidden/>
          </w:rPr>
          <w:instrText xml:space="preserve"> PAGEREF _Toc150501576 \h </w:instrText>
        </w:r>
        <w:r w:rsidR="00412FCA">
          <w:rPr>
            <w:webHidden/>
          </w:rPr>
        </w:r>
        <w:r w:rsidR="00412FCA">
          <w:rPr>
            <w:webHidden/>
          </w:rPr>
          <w:fldChar w:fldCharType="separate"/>
        </w:r>
        <w:r w:rsidR="000B55D3">
          <w:rPr>
            <w:webHidden/>
          </w:rPr>
          <w:t>2</w:t>
        </w:r>
        <w:r w:rsidR="00412FCA">
          <w:rPr>
            <w:webHidden/>
          </w:rPr>
          <w:fldChar w:fldCharType="end"/>
        </w:r>
      </w:hyperlink>
    </w:p>
    <w:p w14:paraId="795E1567" w14:textId="7AB47EE7"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77" w:history="1">
        <w:r w:rsidR="00412FCA" w:rsidRPr="009B2753">
          <w:rPr>
            <w:rStyle w:val="Hyperlink"/>
            <w:rFonts w:eastAsia="SimSun"/>
          </w:rPr>
          <w:t>2.5</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Management Model</w:t>
        </w:r>
        <w:r w:rsidR="00412FCA">
          <w:rPr>
            <w:webHidden/>
          </w:rPr>
          <w:tab/>
        </w:r>
        <w:r w:rsidR="00412FCA">
          <w:rPr>
            <w:webHidden/>
          </w:rPr>
          <w:fldChar w:fldCharType="begin"/>
        </w:r>
        <w:r w:rsidR="00412FCA">
          <w:rPr>
            <w:webHidden/>
          </w:rPr>
          <w:instrText xml:space="preserve"> PAGEREF _Toc150501577 \h </w:instrText>
        </w:r>
        <w:r w:rsidR="00412FCA">
          <w:rPr>
            <w:webHidden/>
          </w:rPr>
        </w:r>
        <w:r w:rsidR="00412FCA">
          <w:rPr>
            <w:webHidden/>
          </w:rPr>
          <w:fldChar w:fldCharType="separate"/>
        </w:r>
        <w:r w:rsidR="000B55D3">
          <w:rPr>
            <w:webHidden/>
          </w:rPr>
          <w:t>2</w:t>
        </w:r>
        <w:r w:rsidR="00412FCA">
          <w:rPr>
            <w:webHidden/>
          </w:rPr>
          <w:fldChar w:fldCharType="end"/>
        </w:r>
      </w:hyperlink>
    </w:p>
    <w:p w14:paraId="2967F6FF" w14:textId="25AEC088"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78" w:history="1">
        <w:r w:rsidR="00412FCA" w:rsidRPr="009B2753">
          <w:rPr>
            <w:rStyle w:val="Hyperlink"/>
            <w:rFonts w:eastAsia="SimSun"/>
          </w:rPr>
          <w:t>2.6</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Naming and Addressing</w:t>
        </w:r>
        <w:r w:rsidR="00412FCA">
          <w:rPr>
            <w:webHidden/>
          </w:rPr>
          <w:tab/>
        </w:r>
        <w:r w:rsidR="00412FCA">
          <w:rPr>
            <w:webHidden/>
          </w:rPr>
          <w:fldChar w:fldCharType="begin"/>
        </w:r>
        <w:r w:rsidR="00412FCA">
          <w:rPr>
            <w:webHidden/>
          </w:rPr>
          <w:instrText xml:space="preserve"> PAGEREF _Toc150501578 \h </w:instrText>
        </w:r>
        <w:r w:rsidR="00412FCA">
          <w:rPr>
            <w:webHidden/>
          </w:rPr>
        </w:r>
        <w:r w:rsidR="00412FCA">
          <w:rPr>
            <w:webHidden/>
          </w:rPr>
          <w:fldChar w:fldCharType="separate"/>
        </w:r>
        <w:r w:rsidR="000B55D3">
          <w:rPr>
            <w:webHidden/>
          </w:rPr>
          <w:t>2</w:t>
        </w:r>
        <w:r w:rsidR="00412FCA">
          <w:rPr>
            <w:webHidden/>
          </w:rPr>
          <w:fldChar w:fldCharType="end"/>
        </w:r>
      </w:hyperlink>
    </w:p>
    <w:p w14:paraId="147B61BE" w14:textId="3E77F637"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79" w:history="1">
        <w:r w:rsidR="00412FCA" w:rsidRPr="009B2753">
          <w:rPr>
            <w:rStyle w:val="Hyperlink"/>
            <w:rFonts w:eastAsia="SimSun"/>
          </w:rPr>
          <w:t>2.7</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Level of Support</w:t>
        </w:r>
        <w:r w:rsidR="00412FCA">
          <w:rPr>
            <w:webHidden/>
          </w:rPr>
          <w:tab/>
        </w:r>
        <w:r w:rsidR="00412FCA">
          <w:rPr>
            <w:webHidden/>
          </w:rPr>
          <w:fldChar w:fldCharType="begin"/>
        </w:r>
        <w:r w:rsidR="00412FCA">
          <w:rPr>
            <w:webHidden/>
          </w:rPr>
          <w:instrText xml:space="preserve"> PAGEREF _Toc150501579 \h </w:instrText>
        </w:r>
        <w:r w:rsidR="00412FCA">
          <w:rPr>
            <w:webHidden/>
          </w:rPr>
        </w:r>
        <w:r w:rsidR="00412FCA">
          <w:rPr>
            <w:webHidden/>
          </w:rPr>
          <w:fldChar w:fldCharType="separate"/>
        </w:r>
        <w:r w:rsidR="000B55D3">
          <w:rPr>
            <w:webHidden/>
          </w:rPr>
          <w:t>2</w:t>
        </w:r>
        <w:r w:rsidR="00412FCA">
          <w:rPr>
            <w:webHidden/>
          </w:rPr>
          <w:fldChar w:fldCharType="end"/>
        </w:r>
      </w:hyperlink>
    </w:p>
    <w:p w14:paraId="5C6165FA" w14:textId="39391488" w:rsidR="00412FCA" w:rsidRDefault="0014119F">
      <w:pPr>
        <w:pStyle w:val="TOC1"/>
        <w:rPr>
          <w:rFonts w:asciiTheme="minorHAnsi" w:eastAsiaTheme="minorEastAsia" w:hAnsiTheme="minorHAnsi" w:cstheme="minorBidi"/>
          <w:color w:val="auto"/>
          <w:kern w:val="2"/>
          <w:sz w:val="22"/>
          <w:szCs w:val="22"/>
          <w:lang w:val="es-ES" w:eastAsia="es-ES"/>
          <w14:ligatures w14:val="standardContextual"/>
        </w:rPr>
      </w:pPr>
      <w:hyperlink w:anchor="_Toc150501580" w:history="1">
        <w:r w:rsidR="00412FCA" w:rsidRPr="009B2753">
          <w:rPr>
            <w:rStyle w:val="Hyperlink"/>
            <w:rFonts w:eastAsia="SimSun"/>
          </w:rPr>
          <w:t>3</w:t>
        </w:r>
        <w:r w:rsidR="00412FCA">
          <w:rPr>
            <w:rFonts w:asciiTheme="minorHAnsi" w:eastAsiaTheme="minorEastAsia" w:hAnsiTheme="minorHAnsi" w:cstheme="minorBidi"/>
            <w:color w:val="auto"/>
            <w:kern w:val="2"/>
            <w:sz w:val="22"/>
            <w:szCs w:val="22"/>
            <w:lang w:val="es-ES" w:eastAsia="es-ES"/>
            <w14:ligatures w14:val="standardContextual"/>
          </w:rPr>
          <w:tab/>
        </w:r>
        <w:r w:rsidR="00412FCA" w:rsidRPr="009B2753">
          <w:rPr>
            <w:rStyle w:val="Hyperlink"/>
            <w:rFonts w:eastAsia="SimSun"/>
          </w:rPr>
          <w:t>Configurations and Parameters</w:t>
        </w:r>
        <w:r w:rsidR="00412FCA">
          <w:rPr>
            <w:webHidden/>
          </w:rPr>
          <w:tab/>
        </w:r>
        <w:r w:rsidR="00412FCA">
          <w:rPr>
            <w:webHidden/>
          </w:rPr>
          <w:fldChar w:fldCharType="begin"/>
        </w:r>
        <w:r w:rsidR="00412FCA">
          <w:rPr>
            <w:webHidden/>
          </w:rPr>
          <w:instrText xml:space="preserve"> PAGEREF _Toc150501580 \h </w:instrText>
        </w:r>
        <w:r w:rsidR="00412FCA">
          <w:rPr>
            <w:webHidden/>
          </w:rPr>
        </w:r>
        <w:r w:rsidR="00412FCA">
          <w:rPr>
            <w:webHidden/>
          </w:rPr>
          <w:fldChar w:fldCharType="separate"/>
        </w:r>
        <w:r w:rsidR="000B55D3">
          <w:rPr>
            <w:webHidden/>
          </w:rPr>
          <w:t>2</w:t>
        </w:r>
        <w:r w:rsidR="00412FCA">
          <w:rPr>
            <w:webHidden/>
          </w:rPr>
          <w:fldChar w:fldCharType="end"/>
        </w:r>
      </w:hyperlink>
    </w:p>
    <w:p w14:paraId="1F920B41" w14:textId="622369B2"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81" w:history="1">
        <w:r w:rsidR="00412FCA" w:rsidRPr="009B2753">
          <w:rPr>
            <w:rStyle w:val="Hyperlink"/>
            <w:rFonts w:eastAsia="SimSun"/>
          </w:rPr>
          <w:t>3.1</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Overview</w:t>
        </w:r>
        <w:r w:rsidR="00412FCA">
          <w:rPr>
            <w:webHidden/>
          </w:rPr>
          <w:tab/>
        </w:r>
        <w:r w:rsidR="00412FCA">
          <w:rPr>
            <w:webHidden/>
          </w:rPr>
          <w:fldChar w:fldCharType="begin"/>
        </w:r>
        <w:r w:rsidR="00412FCA">
          <w:rPr>
            <w:webHidden/>
          </w:rPr>
          <w:instrText xml:space="preserve"> PAGEREF _Toc150501581 \h </w:instrText>
        </w:r>
        <w:r w:rsidR="00412FCA">
          <w:rPr>
            <w:webHidden/>
          </w:rPr>
        </w:r>
        <w:r w:rsidR="00412FCA">
          <w:rPr>
            <w:webHidden/>
          </w:rPr>
          <w:fldChar w:fldCharType="separate"/>
        </w:r>
        <w:r w:rsidR="000B55D3">
          <w:rPr>
            <w:webHidden/>
          </w:rPr>
          <w:t>2</w:t>
        </w:r>
        <w:r w:rsidR="00412FCA">
          <w:rPr>
            <w:webHidden/>
          </w:rPr>
          <w:fldChar w:fldCharType="end"/>
        </w:r>
      </w:hyperlink>
    </w:p>
    <w:p w14:paraId="40C67183" w14:textId="6224E957"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82" w:history="1">
        <w:r w:rsidR="00412FCA" w:rsidRPr="009B2753">
          <w:rPr>
            <w:rStyle w:val="Hyperlink"/>
            <w:rFonts w:eastAsia="SimSun"/>
          </w:rPr>
          <w:t>3.2</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Gateway Conversion Direction</w:t>
        </w:r>
        <w:r w:rsidR="00412FCA">
          <w:rPr>
            <w:webHidden/>
          </w:rPr>
          <w:tab/>
        </w:r>
        <w:r w:rsidR="00412FCA">
          <w:rPr>
            <w:webHidden/>
          </w:rPr>
          <w:fldChar w:fldCharType="begin"/>
        </w:r>
        <w:r w:rsidR="00412FCA">
          <w:rPr>
            <w:webHidden/>
          </w:rPr>
          <w:instrText xml:space="preserve"> PAGEREF _Toc150501582 \h </w:instrText>
        </w:r>
        <w:r w:rsidR="00412FCA">
          <w:rPr>
            <w:webHidden/>
          </w:rPr>
        </w:r>
        <w:r w:rsidR="00412FCA">
          <w:rPr>
            <w:webHidden/>
          </w:rPr>
          <w:fldChar w:fldCharType="separate"/>
        </w:r>
        <w:r w:rsidR="000B55D3">
          <w:rPr>
            <w:webHidden/>
          </w:rPr>
          <w:t>2</w:t>
        </w:r>
        <w:r w:rsidR="00412FCA">
          <w:rPr>
            <w:webHidden/>
          </w:rPr>
          <w:fldChar w:fldCharType="end"/>
        </w:r>
      </w:hyperlink>
    </w:p>
    <w:p w14:paraId="17FD9193" w14:textId="747EA952"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83" w:history="1">
        <w:r w:rsidR="00412FCA" w:rsidRPr="009B2753">
          <w:rPr>
            <w:rStyle w:val="Hyperlink"/>
            <w:rFonts w:eastAsia="SimSun"/>
          </w:rPr>
          <w:t>3.3</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Message Constraints</w:t>
        </w:r>
        <w:r w:rsidR="00412FCA">
          <w:rPr>
            <w:webHidden/>
          </w:rPr>
          <w:tab/>
        </w:r>
        <w:r w:rsidR="00412FCA">
          <w:rPr>
            <w:webHidden/>
          </w:rPr>
          <w:fldChar w:fldCharType="begin"/>
        </w:r>
        <w:r w:rsidR="00412FCA">
          <w:rPr>
            <w:webHidden/>
          </w:rPr>
          <w:instrText xml:space="preserve"> PAGEREF _Toc150501583 \h </w:instrText>
        </w:r>
        <w:r w:rsidR="00412FCA">
          <w:rPr>
            <w:webHidden/>
          </w:rPr>
        </w:r>
        <w:r w:rsidR="00412FCA">
          <w:rPr>
            <w:webHidden/>
          </w:rPr>
          <w:fldChar w:fldCharType="separate"/>
        </w:r>
        <w:r w:rsidR="000B55D3">
          <w:rPr>
            <w:webHidden/>
          </w:rPr>
          <w:t>2</w:t>
        </w:r>
        <w:r w:rsidR="00412FCA">
          <w:rPr>
            <w:webHidden/>
          </w:rPr>
          <w:fldChar w:fldCharType="end"/>
        </w:r>
      </w:hyperlink>
    </w:p>
    <w:p w14:paraId="75C665DA" w14:textId="4342711C"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84" w:history="1">
        <w:r w:rsidR="00412FCA" w:rsidRPr="009B2753">
          <w:rPr>
            <w:rStyle w:val="Hyperlink"/>
            <w:rFonts w:eastAsia="SimSun"/>
          </w:rPr>
          <w:t>3.4</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AMHS Security</w:t>
        </w:r>
        <w:r w:rsidR="00412FCA">
          <w:rPr>
            <w:webHidden/>
          </w:rPr>
          <w:tab/>
        </w:r>
        <w:r w:rsidR="00412FCA">
          <w:rPr>
            <w:webHidden/>
          </w:rPr>
          <w:fldChar w:fldCharType="begin"/>
        </w:r>
        <w:r w:rsidR="00412FCA">
          <w:rPr>
            <w:webHidden/>
          </w:rPr>
          <w:instrText xml:space="preserve"> PAGEREF _Toc150501584 \h </w:instrText>
        </w:r>
        <w:r w:rsidR="00412FCA">
          <w:rPr>
            <w:webHidden/>
          </w:rPr>
        </w:r>
        <w:r w:rsidR="00412FCA">
          <w:rPr>
            <w:webHidden/>
          </w:rPr>
          <w:fldChar w:fldCharType="separate"/>
        </w:r>
        <w:r w:rsidR="000B55D3">
          <w:rPr>
            <w:webHidden/>
          </w:rPr>
          <w:t>2</w:t>
        </w:r>
        <w:r w:rsidR="00412FCA">
          <w:rPr>
            <w:webHidden/>
          </w:rPr>
          <w:fldChar w:fldCharType="end"/>
        </w:r>
      </w:hyperlink>
    </w:p>
    <w:p w14:paraId="573E57E7" w14:textId="23ACB91E"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85" w:history="1">
        <w:r w:rsidR="00412FCA" w:rsidRPr="009B2753">
          <w:rPr>
            <w:rStyle w:val="Hyperlink"/>
            <w:rFonts w:eastAsia="SimSun"/>
          </w:rPr>
          <w:t>3.5</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Authorization</w:t>
        </w:r>
        <w:r w:rsidR="00412FCA">
          <w:rPr>
            <w:webHidden/>
          </w:rPr>
          <w:tab/>
        </w:r>
        <w:r w:rsidR="00412FCA">
          <w:rPr>
            <w:webHidden/>
          </w:rPr>
          <w:fldChar w:fldCharType="begin"/>
        </w:r>
        <w:r w:rsidR="00412FCA">
          <w:rPr>
            <w:webHidden/>
          </w:rPr>
          <w:instrText xml:space="preserve"> PAGEREF _Toc150501585 \h </w:instrText>
        </w:r>
        <w:r w:rsidR="00412FCA">
          <w:rPr>
            <w:webHidden/>
          </w:rPr>
        </w:r>
        <w:r w:rsidR="00412FCA">
          <w:rPr>
            <w:webHidden/>
          </w:rPr>
          <w:fldChar w:fldCharType="separate"/>
        </w:r>
        <w:r w:rsidR="000B55D3">
          <w:rPr>
            <w:webHidden/>
          </w:rPr>
          <w:t>2</w:t>
        </w:r>
        <w:r w:rsidR="00412FCA">
          <w:rPr>
            <w:webHidden/>
          </w:rPr>
          <w:fldChar w:fldCharType="end"/>
        </w:r>
      </w:hyperlink>
    </w:p>
    <w:p w14:paraId="0DBF0E90" w14:textId="0E90A1AD"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86" w:history="1">
        <w:r w:rsidR="00412FCA" w:rsidRPr="009B2753">
          <w:rPr>
            <w:rStyle w:val="Hyperlink"/>
            <w:rFonts w:eastAsia="SimSun"/>
          </w:rPr>
          <w:t>3.6</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Directory Services</w:t>
        </w:r>
        <w:r w:rsidR="00412FCA">
          <w:rPr>
            <w:webHidden/>
          </w:rPr>
          <w:tab/>
        </w:r>
        <w:r w:rsidR="00412FCA">
          <w:rPr>
            <w:webHidden/>
          </w:rPr>
          <w:fldChar w:fldCharType="begin"/>
        </w:r>
        <w:r w:rsidR="00412FCA">
          <w:rPr>
            <w:webHidden/>
          </w:rPr>
          <w:instrText xml:space="preserve"> PAGEREF _Toc150501586 \h </w:instrText>
        </w:r>
        <w:r w:rsidR="00412FCA">
          <w:rPr>
            <w:webHidden/>
          </w:rPr>
        </w:r>
        <w:r w:rsidR="00412FCA">
          <w:rPr>
            <w:webHidden/>
          </w:rPr>
          <w:fldChar w:fldCharType="separate"/>
        </w:r>
        <w:r w:rsidR="000B55D3">
          <w:rPr>
            <w:webHidden/>
          </w:rPr>
          <w:t>2</w:t>
        </w:r>
        <w:r w:rsidR="00412FCA">
          <w:rPr>
            <w:webHidden/>
          </w:rPr>
          <w:fldChar w:fldCharType="end"/>
        </w:r>
      </w:hyperlink>
    </w:p>
    <w:p w14:paraId="759E7563" w14:textId="0A4C9F51" w:rsidR="00412FCA" w:rsidRDefault="0014119F">
      <w:pPr>
        <w:pStyle w:val="TOC1"/>
        <w:rPr>
          <w:rFonts w:asciiTheme="minorHAnsi" w:eastAsiaTheme="minorEastAsia" w:hAnsiTheme="minorHAnsi" w:cstheme="minorBidi"/>
          <w:color w:val="auto"/>
          <w:kern w:val="2"/>
          <w:sz w:val="22"/>
          <w:szCs w:val="22"/>
          <w:lang w:val="es-ES" w:eastAsia="es-ES"/>
          <w14:ligatures w14:val="standardContextual"/>
        </w:rPr>
      </w:pPr>
      <w:hyperlink w:anchor="_Toc150501587" w:history="1">
        <w:r w:rsidR="00412FCA" w:rsidRPr="009B2753">
          <w:rPr>
            <w:rStyle w:val="Hyperlink"/>
            <w:rFonts w:eastAsia="SimSun"/>
          </w:rPr>
          <w:t>4</w:t>
        </w:r>
        <w:r w:rsidR="00412FCA">
          <w:rPr>
            <w:rFonts w:asciiTheme="minorHAnsi" w:eastAsiaTheme="minorEastAsia" w:hAnsiTheme="minorHAnsi" w:cstheme="minorBidi"/>
            <w:color w:val="auto"/>
            <w:kern w:val="2"/>
            <w:sz w:val="22"/>
            <w:szCs w:val="22"/>
            <w:lang w:val="es-ES" w:eastAsia="es-ES"/>
            <w14:ligatures w14:val="standardContextual"/>
          </w:rPr>
          <w:tab/>
        </w:r>
        <w:r w:rsidR="00412FCA" w:rsidRPr="009B2753">
          <w:rPr>
            <w:rStyle w:val="Hyperlink"/>
            <w:rFonts w:eastAsia="SimSun"/>
          </w:rPr>
          <w:t>Detailed AMHS/SWIM Gateway SPECIFICATION</w:t>
        </w:r>
        <w:r w:rsidR="00412FCA">
          <w:rPr>
            <w:webHidden/>
          </w:rPr>
          <w:tab/>
        </w:r>
        <w:r w:rsidR="00412FCA">
          <w:rPr>
            <w:webHidden/>
          </w:rPr>
          <w:fldChar w:fldCharType="begin"/>
        </w:r>
        <w:r w:rsidR="00412FCA">
          <w:rPr>
            <w:webHidden/>
          </w:rPr>
          <w:instrText xml:space="preserve"> PAGEREF _Toc150501587 \h </w:instrText>
        </w:r>
        <w:r w:rsidR="00412FCA">
          <w:rPr>
            <w:webHidden/>
          </w:rPr>
        </w:r>
        <w:r w:rsidR="00412FCA">
          <w:rPr>
            <w:webHidden/>
          </w:rPr>
          <w:fldChar w:fldCharType="separate"/>
        </w:r>
        <w:r w:rsidR="000B55D3">
          <w:rPr>
            <w:webHidden/>
          </w:rPr>
          <w:t>2</w:t>
        </w:r>
        <w:r w:rsidR="00412FCA">
          <w:rPr>
            <w:webHidden/>
          </w:rPr>
          <w:fldChar w:fldCharType="end"/>
        </w:r>
      </w:hyperlink>
    </w:p>
    <w:p w14:paraId="5B0A5751" w14:textId="6DFA8844"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88" w:history="1">
        <w:r w:rsidR="00412FCA" w:rsidRPr="009B2753">
          <w:rPr>
            <w:rStyle w:val="Hyperlink"/>
            <w:rFonts w:eastAsia="SimSun"/>
          </w:rPr>
          <w:t>4.1</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General</w:t>
        </w:r>
        <w:r w:rsidR="00412FCA">
          <w:rPr>
            <w:webHidden/>
          </w:rPr>
          <w:tab/>
        </w:r>
        <w:r w:rsidR="00412FCA">
          <w:rPr>
            <w:webHidden/>
          </w:rPr>
          <w:fldChar w:fldCharType="begin"/>
        </w:r>
        <w:r w:rsidR="00412FCA">
          <w:rPr>
            <w:webHidden/>
          </w:rPr>
          <w:instrText xml:space="preserve"> PAGEREF _Toc150501588 \h </w:instrText>
        </w:r>
        <w:r w:rsidR="00412FCA">
          <w:rPr>
            <w:webHidden/>
          </w:rPr>
        </w:r>
        <w:r w:rsidR="00412FCA">
          <w:rPr>
            <w:webHidden/>
          </w:rPr>
          <w:fldChar w:fldCharType="separate"/>
        </w:r>
        <w:r w:rsidR="000B55D3">
          <w:rPr>
            <w:webHidden/>
          </w:rPr>
          <w:t>2</w:t>
        </w:r>
        <w:r w:rsidR="00412FCA">
          <w:rPr>
            <w:webHidden/>
          </w:rPr>
          <w:fldChar w:fldCharType="end"/>
        </w:r>
      </w:hyperlink>
    </w:p>
    <w:p w14:paraId="36C49E1C" w14:textId="28C25185"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89" w:history="1">
        <w:r w:rsidR="00412FCA" w:rsidRPr="009B2753">
          <w:rPr>
            <w:rStyle w:val="Hyperlink"/>
            <w:rFonts w:eastAsia="SimSun"/>
          </w:rPr>
          <w:t>4.2</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Gateway Components</w:t>
        </w:r>
        <w:r w:rsidR="00412FCA">
          <w:rPr>
            <w:webHidden/>
          </w:rPr>
          <w:tab/>
        </w:r>
        <w:r w:rsidR="00412FCA">
          <w:rPr>
            <w:webHidden/>
          </w:rPr>
          <w:fldChar w:fldCharType="begin"/>
        </w:r>
        <w:r w:rsidR="00412FCA">
          <w:rPr>
            <w:webHidden/>
          </w:rPr>
          <w:instrText xml:space="preserve"> PAGEREF _Toc150501589 \h </w:instrText>
        </w:r>
        <w:r w:rsidR="00412FCA">
          <w:rPr>
            <w:webHidden/>
          </w:rPr>
        </w:r>
        <w:r w:rsidR="00412FCA">
          <w:rPr>
            <w:webHidden/>
          </w:rPr>
          <w:fldChar w:fldCharType="separate"/>
        </w:r>
        <w:r w:rsidR="000B55D3">
          <w:rPr>
            <w:webHidden/>
          </w:rPr>
          <w:t>2</w:t>
        </w:r>
        <w:r w:rsidR="00412FCA">
          <w:rPr>
            <w:webHidden/>
          </w:rPr>
          <w:fldChar w:fldCharType="end"/>
        </w:r>
      </w:hyperlink>
    </w:p>
    <w:p w14:paraId="2FF2704A" w14:textId="3655505F"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90" w:history="1">
        <w:r w:rsidR="00412FCA" w:rsidRPr="009B2753">
          <w:rPr>
            <w:rStyle w:val="Hyperlink"/>
            <w:rFonts w:eastAsia="SimSun"/>
          </w:rPr>
          <w:t>4.3</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General Functions</w:t>
        </w:r>
        <w:r w:rsidR="00412FCA">
          <w:rPr>
            <w:webHidden/>
          </w:rPr>
          <w:tab/>
        </w:r>
        <w:r w:rsidR="00412FCA">
          <w:rPr>
            <w:webHidden/>
          </w:rPr>
          <w:fldChar w:fldCharType="begin"/>
        </w:r>
        <w:r w:rsidR="00412FCA">
          <w:rPr>
            <w:webHidden/>
          </w:rPr>
          <w:instrText xml:space="preserve"> PAGEREF _Toc150501590 \h </w:instrText>
        </w:r>
        <w:r w:rsidR="00412FCA">
          <w:rPr>
            <w:webHidden/>
          </w:rPr>
        </w:r>
        <w:r w:rsidR="00412FCA">
          <w:rPr>
            <w:webHidden/>
          </w:rPr>
          <w:fldChar w:fldCharType="separate"/>
        </w:r>
        <w:r w:rsidR="000B55D3">
          <w:rPr>
            <w:webHidden/>
          </w:rPr>
          <w:t>2</w:t>
        </w:r>
        <w:r w:rsidR="00412FCA">
          <w:rPr>
            <w:webHidden/>
          </w:rPr>
          <w:fldChar w:fldCharType="end"/>
        </w:r>
      </w:hyperlink>
    </w:p>
    <w:p w14:paraId="02CA91BE" w14:textId="4D8C0484"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91" w:history="1">
        <w:r w:rsidR="00412FCA" w:rsidRPr="009B2753">
          <w:rPr>
            <w:rStyle w:val="Hyperlink"/>
            <w:rFonts w:eastAsia="SimSun"/>
          </w:rPr>
          <w:t>4.4</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AMHS to SWIM conversion</w:t>
        </w:r>
        <w:r w:rsidR="00412FCA">
          <w:rPr>
            <w:webHidden/>
          </w:rPr>
          <w:tab/>
        </w:r>
        <w:r w:rsidR="00412FCA">
          <w:rPr>
            <w:webHidden/>
          </w:rPr>
          <w:fldChar w:fldCharType="begin"/>
        </w:r>
        <w:r w:rsidR="00412FCA">
          <w:rPr>
            <w:webHidden/>
          </w:rPr>
          <w:instrText xml:space="preserve"> PAGEREF _Toc150501591 \h </w:instrText>
        </w:r>
        <w:r w:rsidR="00412FCA">
          <w:rPr>
            <w:webHidden/>
          </w:rPr>
        </w:r>
        <w:r w:rsidR="00412FCA">
          <w:rPr>
            <w:webHidden/>
          </w:rPr>
          <w:fldChar w:fldCharType="separate"/>
        </w:r>
        <w:r w:rsidR="000B55D3">
          <w:rPr>
            <w:webHidden/>
          </w:rPr>
          <w:t>2</w:t>
        </w:r>
        <w:r w:rsidR="00412FCA">
          <w:rPr>
            <w:webHidden/>
          </w:rPr>
          <w:fldChar w:fldCharType="end"/>
        </w:r>
      </w:hyperlink>
    </w:p>
    <w:p w14:paraId="3045C4BF" w14:textId="0A67A597" w:rsidR="00412FCA" w:rsidRDefault="0014119F">
      <w:pPr>
        <w:pStyle w:val="TOC2"/>
        <w:rPr>
          <w:rFonts w:asciiTheme="minorHAnsi" w:eastAsiaTheme="minorEastAsia" w:hAnsiTheme="minorHAnsi" w:cstheme="minorBidi"/>
          <w:kern w:val="2"/>
          <w:sz w:val="22"/>
          <w:szCs w:val="22"/>
          <w:lang w:val="es-ES" w:eastAsia="es-ES"/>
          <w14:ligatures w14:val="standardContextual"/>
        </w:rPr>
      </w:pPr>
      <w:hyperlink w:anchor="_Toc150501592" w:history="1">
        <w:r w:rsidR="00412FCA" w:rsidRPr="009B2753">
          <w:rPr>
            <w:rStyle w:val="Hyperlink"/>
            <w:rFonts w:eastAsia="SimSun"/>
          </w:rPr>
          <w:t>4.5</w:t>
        </w:r>
        <w:r w:rsidR="00412FCA">
          <w:rPr>
            <w:rFonts w:asciiTheme="minorHAnsi" w:eastAsiaTheme="minorEastAsia" w:hAnsiTheme="minorHAnsi" w:cstheme="minorBidi"/>
            <w:kern w:val="2"/>
            <w:sz w:val="22"/>
            <w:szCs w:val="22"/>
            <w:lang w:val="es-ES" w:eastAsia="es-ES"/>
            <w14:ligatures w14:val="standardContextual"/>
          </w:rPr>
          <w:tab/>
        </w:r>
        <w:r w:rsidR="00412FCA" w:rsidRPr="009B2753">
          <w:rPr>
            <w:rStyle w:val="Hyperlink"/>
            <w:rFonts w:eastAsia="SimSun"/>
          </w:rPr>
          <w:t>SWIM to AMHS conversion</w:t>
        </w:r>
        <w:r w:rsidR="00412FCA">
          <w:rPr>
            <w:webHidden/>
          </w:rPr>
          <w:tab/>
        </w:r>
        <w:r w:rsidR="00412FCA">
          <w:rPr>
            <w:webHidden/>
          </w:rPr>
          <w:fldChar w:fldCharType="begin"/>
        </w:r>
        <w:r w:rsidR="00412FCA">
          <w:rPr>
            <w:webHidden/>
          </w:rPr>
          <w:instrText xml:space="preserve"> PAGEREF _Toc150501592 \h </w:instrText>
        </w:r>
        <w:r w:rsidR="00412FCA">
          <w:rPr>
            <w:webHidden/>
          </w:rPr>
        </w:r>
        <w:r w:rsidR="00412FCA">
          <w:rPr>
            <w:webHidden/>
          </w:rPr>
          <w:fldChar w:fldCharType="separate"/>
        </w:r>
        <w:r w:rsidR="000B55D3">
          <w:rPr>
            <w:webHidden/>
          </w:rPr>
          <w:t>2</w:t>
        </w:r>
        <w:r w:rsidR="00412FCA">
          <w:rPr>
            <w:webHidden/>
          </w:rPr>
          <w:fldChar w:fldCharType="end"/>
        </w:r>
      </w:hyperlink>
    </w:p>
    <w:p w14:paraId="7F9998FE" w14:textId="01A113A8" w:rsidR="00412FCA" w:rsidRDefault="0014119F">
      <w:pPr>
        <w:pStyle w:val="TOC1"/>
        <w:tabs>
          <w:tab w:val="left" w:pos="1979"/>
        </w:tabs>
        <w:rPr>
          <w:rFonts w:asciiTheme="minorHAnsi" w:eastAsiaTheme="minorEastAsia" w:hAnsiTheme="minorHAnsi" w:cstheme="minorBidi"/>
          <w:color w:val="auto"/>
          <w:kern w:val="2"/>
          <w:sz w:val="22"/>
          <w:szCs w:val="22"/>
          <w:lang w:val="es-ES" w:eastAsia="es-ES"/>
          <w14:ligatures w14:val="standardContextual"/>
        </w:rPr>
      </w:pPr>
      <w:hyperlink w:anchor="_Toc150501593" w:history="1">
        <w:r w:rsidR="00412FCA" w:rsidRPr="009B2753">
          <w:rPr>
            <w:rStyle w:val="Hyperlink"/>
            <w:rFonts w:eastAsia="SimSun"/>
          </w:rPr>
          <w:t>Attachment A:</w:t>
        </w:r>
        <w:r w:rsidR="00412FCA">
          <w:rPr>
            <w:rFonts w:asciiTheme="minorHAnsi" w:eastAsiaTheme="minorEastAsia" w:hAnsiTheme="minorHAnsi" w:cstheme="minorBidi"/>
            <w:color w:val="auto"/>
            <w:kern w:val="2"/>
            <w:sz w:val="22"/>
            <w:szCs w:val="22"/>
            <w:lang w:val="es-ES" w:eastAsia="es-ES"/>
            <w14:ligatures w14:val="standardContextual"/>
          </w:rPr>
          <w:tab/>
        </w:r>
        <w:r w:rsidR="00412FCA" w:rsidRPr="009B2753">
          <w:rPr>
            <w:rStyle w:val="Hyperlink"/>
            <w:rFonts w:eastAsia="SimSun"/>
          </w:rPr>
          <w:t>Change Control Mechanism of the AMHS/SWIM Gateway Specification.</w:t>
        </w:r>
        <w:r w:rsidR="00412FCA">
          <w:rPr>
            <w:webHidden/>
          </w:rPr>
          <w:tab/>
        </w:r>
        <w:r w:rsidR="00412FCA">
          <w:rPr>
            <w:webHidden/>
          </w:rPr>
          <w:fldChar w:fldCharType="begin"/>
        </w:r>
        <w:r w:rsidR="00412FCA">
          <w:rPr>
            <w:webHidden/>
          </w:rPr>
          <w:instrText xml:space="preserve"> PAGEREF _Toc150501593 \h </w:instrText>
        </w:r>
        <w:r w:rsidR="00412FCA">
          <w:rPr>
            <w:webHidden/>
          </w:rPr>
        </w:r>
        <w:r w:rsidR="00412FCA">
          <w:rPr>
            <w:webHidden/>
          </w:rPr>
          <w:fldChar w:fldCharType="separate"/>
        </w:r>
        <w:r w:rsidR="000B55D3">
          <w:rPr>
            <w:webHidden/>
          </w:rPr>
          <w:t>2</w:t>
        </w:r>
        <w:r w:rsidR="00412FCA">
          <w:rPr>
            <w:webHidden/>
          </w:rPr>
          <w:fldChar w:fldCharType="end"/>
        </w:r>
      </w:hyperlink>
    </w:p>
    <w:p w14:paraId="1781AD1C" w14:textId="428F55AA" w:rsidR="002053CD" w:rsidRDefault="00614B32" w:rsidP="00EA09E3">
      <w:r w:rsidRPr="002E7172">
        <w:fldChar w:fldCharType="end"/>
      </w:r>
    </w:p>
    <w:p w14:paraId="68066491" w14:textId="77777777" w:rsidR="00614DE8" w:rsidRDefault="00614DE8">
      <w:pPr>
        <w:spacing w:after="200"/>
      </w:pPr>
    </w:p>
    <w:p w14:paraId="6F1331DE" w14:textId="30F3FC0C" w:rsidR="00614DE8" w:rsidRDefault="00614DE8">
      <w:pPr>
        <w:spacing w:after="200"/>
        <w:rPr>
          <w:rFonts w:eastAsia="SimSun"/>
          <w:b/>
          <w:bCs/>
          <w:caps/>
          <w:sz w:val="28"/>
          <w:szCs w:val="28"/>
          <w:lang w:eastAsia="zh-CN"/>
        </w:rPr>
      </w:pPr>
      <w:r>
        <w:br w:type="page"/>
      </w:r>
    </w:p>
    <w:p w14:paraId="6BDFCEAA" w14:textId="77777777" w:rsidR="00982D18" w:rsidRPr="00982D18" w:rsidRDefault="00982D18" w:rsidP="00614DE8">
      <w:pPr>
        <w:pStyle w:val="Level1Heading"/>
        <w:pageBreakBefore w:val="0"/>
      </w:pPr>
      <w:bookmarkStart w:id="3" w:name="_Toc112409318"/>
      <w:bookmarkStart w:id="4" w:name="_Ref116395128"/>
      <w:bookmarkStart w:id="5" w:name="_Ref116395136"/>
      <w:bookmarkStart w:id="6" w:name="_Ref116654354"/>
      <w:bookmarkStart w:id="7" w:name="_Toc150501566"/>
      <w:r w:rsidRPr="00982D18">
        <w:lastRenderedPageBreak/>
        <w:t>Introduction</w:t>
      </w:r>
      <w:bookmarkEnd w:id="3"/>
      <w:bookmarkEnd w:id="4"/>
      <w:bookmarkEnd w:id="5"/>
      <w:bookmarkEnd w:id="6"/>
      <w:bookmarkEnd w:id="7"/>
    </w:p>
    <w:p w14:paraId="040831D8" w14:textId="77777777" w:rsidR="00982D18" w:rsidRDefault="00982D18" w:rsidP="00394818">
      <w:pPr>
        <w:pStyle w:val="Level2Heading"/>
        <w:numPr>
          <w:ilvl w:val="1"/>
          <w:numId w:val="7"/>
        </w:numPr>
      </w:pPr>
      <w:bookmarkStart w:id="8" w:name="_Toc112409319"/>
      <w:bookmarkStart w:id="9" w:name="_Toc150501567"/>
      <w:r w:rsidRPr="002E7172">
        <w:lastRenderedPageBreak/>
        <w:t>Overview</w:t>
      </w:r>
      <w:bookmarkEnd w:id="8"/>
      <w:bookmarkEnd w:id="9"/>
    </w:p>
    <w:p w14:paraId="7BB8155C" w14:textId="5CC21E9C" w:rsidR="00FD14E4" w:rsidRDefault="002A3662" w:rsidP="00394818">
      <w:pPr>
        <w:pStyle w:val="Level2"/>
        <w:numPr>
          <w:ilvl w:val="2"/>
          <w:numId w:val="8"/>
        </w:numPr>
      </w:pPr>
      <w:r>
        <w:t xml:space="preserve">As already mentioned in the Foreword, </w:t>
      </w:r>
      <w:r w:rsidR="006D5DC4">
        <w:t>Chapter 1</w:t>
      </w:r>
      <w:r w:rsidR="009816F2">
        <w:t xml:space="preserve"> introduces the AMHS/SWIM Gateway </w:t>
      </w:r>
      <w:r w:rsidR="00AD7A0E">
        <w:t>s</w:t>
      </w:r>
      <w:r w:rsidR="009816F2">
        <w:t>pecific</w:t>
      </w:r>
      <w:r w:rsidR="00AD7A0E">
        <w:t xml:space="preserve">ation </w:t>
      </w:r>
      <w:r w:rsidR="006D5DC4">
        <w:t xml:space="preserve">giving the context and the general framework </w:t>
      </w:r>
      <w:r w:rsidR="004F0033">
        <w:t xml:space="preserve">to the readers of this document. </w:t>
      </w:r>
      <w:r w:rsidR="008B1AAD">
        <w:t xml:space="preserve">All the requirements and </w:t>
      </w:r>
      <w:r w:rsidR="00BF10A7">
        <w:t>the specifications that define how the AMHS/SWIM Gateway sh</w:t>
      </w:r>
      <w:r w:rsidR="00942D17">
        <w:t>all</w:t>
      </w:r>
      <w:r w:rsidR="00BF10A7">
        <w:t xml:space="preserve"> beh</w:t>
      </w:r>
      <w:r w:rsidR="00D0553E">
        <w:t xml:space="preserve">ave are gathered in </w:t>
      </w:r>
      <w:r w:rsidR="009816F2" w:rsidRPr="009816F2">
        <w:t>chapter 4</w:t>
      </w:r>
      <w:r w:rsidR="00D0553E">
        <w:t>.</w:t>
      </w:r>
    </w:p>
    <w:p w14:paraId="496CD61A" w14:textId="773CD0EA" w:rsidR="00982D18" w:rsidRDefault="00982D18" w:rsidP="00394818">
      <w:pPr>
        <w:pStyle w:val="Level2"/>
        <w:numPr>
          <w:ilvl w:val="2"/>
          <w:numId w:val="8"/>
        </w:numPr>
      </w:pPr>
      <w:r>
        <w:t>The AMHS application, known as the ATS message handling service allows ATS messages to be exchanged between service users as specified in ICAO Doc. 9880, Part II</w:t>
      </w:r>
      <w:r w:rsidR="008D46B3" w:rsidRPr="005C5DAC">
        <w:t xml:space="preserve"> </w:t>
      </w:r>
      <w:r w:rsidR="008D46B3" w:rsidRPr="005C5DAC">
        <w:fldChar w:fldCharType="begin"/>
      </w:r>
      <w:r w:rsidR="008D46B3" w:rsidRPr="005C5DAC">
        <w:instrText xml:space="preserve"> REF _Ref76721352 \r \h </w:instrText>
      </w:r>
      <w:r w:rsidR="008D46B3">
        <w:instrText xml:space="preserve"> \* MERGEFORMAT </w:instrText>
      </w:r>
      <w:r w:rsidR="008D46B3" w:rsidRPr="005C5DAC">
        <w:fldChar w:fldCharType="separate"/>
      </w:r>
      <w:r w:rsidR="000B55D3">
        <w:t>[1]</w:t>
      </w:r>
      <w:r w:rsidR="008D46B3" w:rsidRPr="005C5DAC">
        <w:fldChar w:fldCharType="end"/>
      </w:r>
      <w:r w:rsidRPr="005C5DAC">
        <w:t>,</w:t>
      </w:r>
      <w:r w:rsidRPr="00D65271">
        <w:t xml:space="preserve"> Chapter 4.</w:t>
      </w:r>
    </w:p>
    <w:p w14:paraId="6F5E8AD8" w14:textId="77777777" w:rsidR="00982D18" w:rsidRDefault="00982D18" w:rsidP="00394818">
      <w:pPr>
        <w:pStyle w:val="Level2"/>
        <w:numPr>
          <w:ilvl w:val="2"/>
          <w:numId w:val="8"/>
        </w:numPr>
      </w:pPr>
      <w:r>
        <w:t>The AMHS is provided by the implementation over the ATN Internet communication services of the message handling systems specified in ISO/IEC 10021 and ITU-T X.400.</w:t>
      </w:r>
    </w:p>
    <w:p w14:paraId="190173C9" w14:textId="77777777" w:rsidR="00982D18" w:rsidRDefault="00982D18" w:rsidP="00394818">
      <w:pPr>
        <w:pStyle w:val="Level2"/>
        <w:numPr>
          <w:ilvl w:val="2"/>
          <w:numId w:val="8"/>
        </w:numPr>
      </w:pPr>
      <w:r>
        <w:t>SWIM information is exchanged between SWIM producers and SWIM consumers following the appropriate mechanisms available today in SWIM (e.g., SWIM TI Profiles and Message Exchange Patterns)</w:t>
      </w:r>
    </w:p>
    <w:p w14:paraId="67C3AE79" w14:textId="1D6073BB" w:rsidR="00982D18" w:rsidRPr="000E5C33" w:rsidRDefault="00982D18" w:rsidP="00394818">
      <w:pPr>
        <w:pStyle w:val="Level2"/>
        <w:numPr>
          <w:ilvl w:val="2"/>
          <w:numId w:val="8"/>
        </w:numPr>
      </w:pPr>
      <w:r>
        <w:t xml:space="preserve">SWIM TI specifies interface binding requirements and infrastructure capabilities. They depend on the specific SWIM TI Profile SWIM users utilize to exchange information. AMQP </w:t>
      </w:r>
      <w:r w:rsidR="00614F11">
        <w:t>is</w:t>
      </w:r>
      <w:r>
        <w:t xml:space="preserve"> the protocol </w:t>
      </w:r>
      <w:r w:rsidR="00614F11">
        <w:t xml:space="preserve">that has been </w:t>
      </w:r>
      <w:r>
        <w:t>chosen for the proposed AMHS/SWIM Gateway. SWIM Access Point can provide access to the AMHS/SWIM Gateway following any SWIM TI YP compliant interfaces (mainly AMQP and REST).</w:t>
      </w:r>
    </w:p>
    <w:p w14:paraId="18E2DB75" w14:textId="7713D322" w:rsidR="008D46B3" w:rsidRPr="006B6812" w:rsidRDefault="008D46B3" w:rsidP="00186997">
      <w:pPr>
        <w:pStyle w:val="Level2"/>
        <w:numPr>
          <w:ilvl w:val="2"/>
          <w:numId w:val="8"/>
        </w:numPr>
      </w:pPr>
      <w:r w:rsidRPr="006B6812">
        <w:t xml:space="preserve">Among the different SWIM profiles published by EUROCONTROL, the SWIM Yellow profile is the best suited based on the type of information that the AMHS/SWIM </w:t>
      </w:r>
      <w:r w:rsidR="003B5346">
        <w:t>G</w:t>
      </w:r>
      <w:r w:rsidRPr="006B6812">
        <w:t xml:space="preserve">ateway will exchange and the communications networks that will support them. The SWIM Yellow Profile </w:t>
      </w:r>
      <w:r w:rsidR="00547F67">
        <w:fldChar w:fldCharType="begin"/>
      </w:r>
      <w:r w:rsidR="00547F67">
        <w:instrText xml:space="preserve"> REF _Ref116652626 \r \h </w:instrText>
      </w:r>
      <w:r w:rsidR="00547F67">
        <w:fldChar w:fldCharType="separate"/>
      </w:r>
      <w:r w:rsidR="000B55D3">
        <w:t>[3]</w:t>
      </w:r>
      <w:r w:rsidR="00547F67">
        <w:fldChar w:fldCharType="end"/>
      </w:r>
      <w:r w:rsidRPr="006B6812">
        <w:t xml:space="preserve"> offers four different types of service interface bindings: WS Light, WS SOAP, WS-N SOAP and AMQP messaging </w:t>
      </w:r>
      <w:r w:rsidRPr="006B6812">
        <w:fldChar w:fldCharType="begin"/>
      </w:r>
      <w:r w:rsidRPr="006B6812">
        <w:instrText xml:space="preserve"> REF _Ref116652626 \r \h </w:instrText>
      </w:r>
      <w:r w:rsidR="00102EA2" w:rsidRPr="006B6812">
        <w:instrText xml:space="preserve"> \* MERGEFORMAT </w:instrText>
      </w:r>
      <w:r w:rsidRPr="006B6812">
        <w:fldChar w:fldCharType="separate"/>
      </w:r>
      <w:r w:rsidR="000B55D3">
        <w:t>[3]</w:t>
      </w:r>
      <w:r w:rsidRPr="006B6812">
        <w:fldChar w:fldCharType="end"/>
      </w:r>
      <w:r w:rsidRPr="006B6812">
        <w:t>.</w:t>
      </w:r>
    </w:p>
    <w:p w14:paraId="5209C6C8" w14:textId="2C85D464" w:rsidR="008D46B3" w:rsidRPr="006B6812" w:rsidRDefault="00614F11" w:rsidP="00186997">
      <w:pPr>
        <w:pStyle w:val="Level2"/>
        <w:numPr>
          <w:ilvl w:val="2"/>
          <w:numId w:val="8"/>
        </w:numPr>
      </w:pPr>
      <w:r w:rsidRPr="006B6812">
        <w:t xml:space="preserve">Analysis of </w:t>
      </w:r>
      <w:r w:rsidR="008D46B3" w:rsidRPr="006B6812">
        <w:t xml:space="preserve">the different service bindings and their capabilities </w:t>
      </w:r>
      <w:r w:rsidR="008D46B3" w:rsidRPr="006B6812">
        <w:fldChar w:fldCharType="begin"/>
      </w:r>
      <w:r w:rsidR="008D46B3" w:rsidRPr="006B6812">
        <w:instrText xml:space="preserve"> REF _Ref116652626 \r \h </w:instrText>
      </w:r>
      <w:r w:rsidR="00102EA2" w:rsidRPr="006B6812">
        <w:instrText xml:space="preserve"> \* MERGEFORMAT </w:instrText>
      </w:r>
      <w:r w:rsidR="008D46B3" w:rsidRPr="006B6812">
        <w:fldChar w:fldCharType="separate"/>
      </w:r>
      <w:r w:rsidR="000B55D3">
        <w:t>[3]</w:t>
      </w:r>
      <w:r w:rsidR="008D46B3" w:rsidRPr="006B6812">
        <w:fldChar w:fldCharType="end"/>
      </w:r>
      <w:r w:rsidR="008D46B3" w:rsidRPr="006B6812">
        <w:t xml:space="preserve"> </w:t>
      </w:r>
      <w:r w:rsidRPr="006B6812">
        <w:t xml:space="preserve">showed that </w:t>
      </w:r>
      <w:r w:rsidR="008D46B3" w:rsidRPr="006B6812">
        <w:t xml:space="preserve">AMQP is the best in terms of performance and offers a wide range of MEP and security options. AMQP offers high performance, reliability, decoupling, and is a </w:t>
      </w:r>
      <w:r w:rsidRPr="006B6812">
        <w:t xml:space="preserve">consumer-driven </w:t>
      </w:r>
      <w:r w:rsidR="008D46B3" w:rsidRPr="006B6812">
        <w:t xml:space="preserve">binary wire-level protocol appropriate for the transmission of file transfer body parts. On top of that, AMQP offers interoperability, that is the key concept </w:t>
      </w:r>
      <w:r w:rsidRPr="006B6812">
        <w:t xml:space="preserve">of </w:t>
      </w:r>
      <w:r w:rsidR="008D46B3" w:rsidRPr="006B6812">
        <w:t>the SWIM paradigm.</w:t>
      </w:r>
    </w:p>
    <w:p w14:paraId="2AE1E131" w14:textId="46E73001" w:rsidR="008D46B3" w:rsidRPr="006B6812" w:rsidRDefault="008D46B3" w:rsidP="00186997">
      <w:pPr>
        <w:pStyle w:val="Level2"/>
        <w:numPr>
          <w:ilvl w:val="2"/>
          <w:numId w:val="8"/>
        </w:numPr>
      </w:pPr>
      <w:r w:rsidRPr="006B6812">
        <w:t>The SWIM Component enables access to SWIM in accordance with the EUROCONTROL SWIM Technical Infrastructure (TI) Yellow Profile [3] using the Advanced Message Queuing Protocol (AMQP).</w:t>
      </w:r>
    </w:p>
    <w:p w14:paraId="59094A99" w14:textId="1D107332" w:rsidR="00982D18" w:rsidRPr="00C7683C" w:rsidRDefault="00982D18" w:rsidP="00394818">
      <w:pPr>
        <w:pStyle w:val="Level2"/>
        <w:numPr>
          <w:ilvl w:val="2"/>
          <w:numId w:val="8"/>
        </w:numPr>
      </w:pPr>
      <w:r w:rsidRPr="00C7683C">
        <w:t>There is a need to exchange information between AMHS users and SWIM users</w:t>
      </w:r>
      <w:r w:rsidR="003E5A7E">
        <w:t>, both providers and consume</w:t>
      </w:r>
      <w:r w:rsidR="00991240">
        <w:t>rs depending on the direction of the information flow</w:t>
      </w:r>
      <w:r w:rsidRPr="00C7683C">
        <w:t xml:space="preserve">. </w:t>
      </w:r>
      <w:r w:rsidR="00614F11">
        <w:t>T</w:t>
      </w:r>
      <w:r w:rsidRPr="00C7683C">
        <w:t xml:space="preserve">his information exchange </w:t>
      </w:r>
      <w:r>
        <w:t>may be bi-directional.</w:t>
      </w:r>
    </w:p>
    <w:p w14:paraId="547FA5F9" w14:textId="2D94BC34" w:rsidR="00982D18" w:rsidRDefault="00982D18" w:rsidP="00394818">
      <w:pPr>
        <w:pStyle w:val="Level2"/>
        <w:numPr>
          <w:ilvl w:val="2"/>
          <w:numId w:val="8"/>
        </w:numPr>
      </w:pPr>
      <w:r>
        <w:t xml:space="preserve">This bilateral exchange is not completely symmetrical and that shall be appropriately considered in order to understand what information is needed to </w:t>
      </w:r>
      <w:r w:rsidR="009F351D">
        <w:t xml:space="preserve">be </w:t>
      </w:r>
      <w:r>
        <w:t>convey</w:t>
      </w:r>
      <w:r w:rsidR="009F351D">
        <w:t>ed</w:t>
      </w:r>
      <w:r>
        <w:t xml:space="preserve"> from AMHS to SWIM and vice versa.</w:t>
      </w:r>
    </w:p>
    <w:p w14:paraId="400F2BDB" w14:textId="6AA427C2" w:rsidR="00982D18" w:rsidRDefault="00982D18" w:rsidP="00394818">
      <w:pPr>
        <w:pStyle w:val="Level2"/>
        <w:numPr>
          <w:ilvl w:val="2"/>
          <w:numId w:val="8"/>
        </w:numPr>
      </w:pPr>
      <w:r>
        <w:t xml:space="preserve">Because of this need to exchange information between AMHS and SWIM </w:t>
      </w:r>
      <w:r w:rsidR="00016E7B">
        <w:t>domain</w:t>
      </w:r>
      <w:r w:rsidR="00DD1E92">
        <w:t>s</w:t>
      </w:r>
      <w:r w:rsidR="00016E7B">
        <w:t xml:space="preserve"> </w:t>
      </w:r>
      <w:r>
        <w:t xml:space="preserve">and because of the use of different protocols, a mechanism shall be implemented making possible the exchange of information between the two </w:t>
      </w:r>
      <w:r w:rsidR="00DD1E92">
        <w:t>domains</w:t>
      </w:r>
      <w:r>
        <w:t>.</w:t>
      </w:r>
    </w:p>
    <w:p w14:paraId="211247B4" w14:textId="369634B0" w:rsidR="00982D18" w:rsidRDefault="00982D18" w:rsidP="00394818">
      <w:pPr>
        <w:pStyle w:val="Level2"/>
        <w:numPr>
          <w:ilvl w:val="2"/>
          <w:numId w:val="8"/>
        </w:numPr>
      </w:pPr>
      <w:r>
        <w:t>This mechanism shall not only make possible the exchange of information between AMHS and SWIM but shall also adapt the format of the information to make it understandable for the users</w:t>
      </w:r>
      <w:r w:rsidR="003923DA">
        <w:t xml:space="preserve">, either </w:t>
      </w:r>
      <w:r w:rsidR="007C562B">
        <w:t>human beings or software applications,</w:t>
      </w:r>
      <w:r>
        <w:t xml:space="preserve"> </w:t>
      </w:r>
      <w:r w:rsidR="009F351D">
        <w:t xml:space="preserve">in each </w:t>
      </w:r>
      <w:r w:rsidR="00DD1E92">
        <w:t>domain</w:t>
      </w:r>
      <w:r>
        <w:t>.</w:t>
      </w:r>
    </w:p>
    <w:p w14:paraId="55558162" w14:textId="7FA90D8C" w:rsidR="00982D18" w:rsidRDefault="00982D18" w:rsidP="00394818">
      <w:pPr>
        <w:pStyle w:val="Level2"/>
        <w:numPr>
          <w:ilvl w:val="2"/>
          <w:numId w:val="8"/>
        </w:numPr>
      </w:pPr>
      <w:r>
        <w:t xml:space="preserve">The proposed mechanism shall be </w:t>
      </w:r>
      <w:r w:rsidR="009F351D">
        <w:t xml:space="preserve">an </w:t>
      </w:r>
      <w:r>
        <w:t xml:space="preserve">AMHS/SWIM Gateway following a similar approach to the one defined in ICAO Doc. 9880, Part II </w:t>
      </w:r>
      <w:r w:rsidR="008D46B3" w:rsidRPr="00896695">
        <w:fldChar w:fldCharType="begin"/>
      </w:r>
      <w:r w:rsidR="008D46B3" w:rsidRPr="00896695">
        <w:instrText xml:space="preserve"> REF _Ref76721352 \r \h </w:instrText>
      </w:r>
      <w:r w:rsidR="008D46B3">
        <w:instrText xml:space="preserve"> \* MERGEFORMAT </w:instrText>
      </w:r>
      <w:r w:rsidR="008D46B3" w:rsidRPr="00896695">
        <w:fldChar w:fldCharType="separate"/>
      </w:r>
      <w:r w:rsidR="000B55D3">
        <w:t>[1]</w:t>
      </w:r>
      <w:r w:rsidR="008D46B3" w:rsidRPr="00896695">
        <w:fldChar w:fldCharType="end"/>
      </w:r>
      <w:r>
        <w:t xml:space="preserve">, Chapter 4, </w:t>
      </w:r>
      <w:r w:rsidR="009F351D">
        <w:t>for</w:t>
      </w:r>
      <w:r>
        <w:t xml:space="preserve"> the transition from AFTN to AMHS.</w:t>
      </w:r>
    </w:p>
    <w:p w14:paraId="4C5160E5" w14:textId="1FDEA4A7" w:rsidR="00982D18" w:rsidRDefault="00982D18" w:rsidP="00394818">
      <w:pPr>
        <w:pStyle w:val="Level2"/>
        <w:numPr>
          <w:ilvl w:val="2"/>
          <w:numId w:val="8"/>
        </w:numPr>
      </w:pPr>
      <w:r>
        <w:t>The AMHS/SWIM Gateway shall guarantee the interoperability between AMHS and SWIM users and the continuous and steady transition from AMHS to SWIM always</w:t>
      </w:r>
      <w:r w:rsidR="009F351D">
        <w:t xml:space="preserve"> ensuring</w:t>
      </w:r>
      <w:r>
        <w:t xml:space="preserve"> the minimum impact on the end users.</w:t>
      </w:r>
    </w:p>
    <w:p w14:paraId="68FF184A" w14:textId="0203F567" w:rsidR="00982D18" w:rsidRDefault="00982D18" w:rsidP="00394818">
      <w:pPr>
        <w:pStyle w:val="Level2"/>
        <w:numPr>
          <w:ilvl w:val="2"/>
          <w:numId w:val="8"/>
        </w:numPr>
      </w:pPr>
      <w:r>
        <w:t xml:space="preserve">The transition from AMHS to SWIM shall occur and shall take the required time to ensure a smooth </w:t>
      </w:r>
      <w:r w:rsidR="002330FD">
        <w:t>mi</w:t>
      </w:r>
      <w:r w:rsidR="0012570D">
        <w:t>gration</w:t>
      </w:r>
      <w:r w:rsidR="002330FD">
        <w:t xml:space="preserve"> </w:t>
      </w:r>
      <w:r>
        <w:t>between these two technologies minimizing the impact on the end users.</w:t>
      </w:r>
    </w:p>
    <w:p w14:paraId="1D53CCB1" w14:textId="77777777" w:rsidR="00982D18" w:rsidRDefault="00982D18" w:rsidP="00394818">
      <w:pPr>
        <w:pStyle w:val="Level2"/>
        <w:numPr>
          <w:ilvl w:val="2"/>
          <w:numId w:val="8"/>
        </w:numPr>
      </w:pPr>
      <w:r w:rsidRPr="0040569D">
        <w:t>Although the AFTN/AMHS Gateway is taken as a reference, some important aspects have to be considered.</w:t>
      </w:r>
    </w:p>
    <w:p w14:paraId="32E054CE" w14:textId="45CDC82A" w:rsidR="00982D18" w:rsidRDefault="00982D18" w:rsidP="00394818">
      <w:pPr>
        <w:pStyle w:val="Level2"/>
        <w:numPr>
          <w:ilvl w:val="2"/>
          <w:numId w:val="8"/>
        </w:numPr>
      </w:pPr>
      <w:r w:rsidRPr="0040569D">
        <w:t>First of all, it has to be considered that AMHS and SWIM are associated to completely different set</w:t>
      </w:r>
      <w:r w:rsidR="009F351D">
        <w:t>s</w:t>
      </w:r>
      <w:r w:rsidRPr="0040569D">
        <w:t xml:space="preserve"> of </w:t>
      </w:r>
      <w:r w:rsidR="006A3845">
        <w:t>communication protocols</w:t>
      </w:r>
      <w:r w:rsidR="006A3845" w:rsidRPr="0040569D">
        <w:t xml:space="preserve"> </w:t>
      </w:r>
      <w:r w:rsidRPr="0040569D">
        <w:t xml:space="preserve">and for the purpose of the AMHS/SWIM Gateway, those differences need to be reconciled </w:t>
      </w:r>
      <w:r>
        <w:t>somehow.</w:t>
      </w:r>
    </w:p>
    <w:p w14:paraId="632226A5" w14:textId="5724CD9C" w:rsidR="00982D18" w:rsidRDefault="00982D18" w:rsidP="00394818">
      <w:pPr>
        <w:pStyle w:val="Level2"/>
        <w:numPr>
          <w:ilvl w:val="2"/>
          <w:numId w:val="8"/>
        </w:numPr>
      </w:pPr>
      <w:r w:rsidRPr="0040569D">
        <w:lastRenderedPageBreak/>
        <w:t>The way information is sent</w:t>
      </w:r>
      <w:r>
        <w:t xml:space="preserve"> and </w:t>
      </w:r>
      <w:r w:rsidRPr="0040569D">
        <w:t xml:space="preserve">received is completely different. Indeed, when talking about message </w:t>
      </w:r>
      <w:r w:rsidR="00AD140B">
        <w:t>conveyance</w:t>
      </w:r>
      <w:r>
        <w:t xml:space="preserve"> in the AMHS</w:t>
      </w:r>
      <w:r w:rsidRPr="0040569D">
        <w:t xml:space="preserve"> </w:t>
      </w:r>
      <w:r w:rsidR="00DD1E92">
        <w:t>domain</w:t>
      </w:r>
      <w:r w:rsidRPr="0040569D">
        <w:t xml:space="preserve">, the mechanism and the communication protocols that are followed have </w:t>
      </w:r>
      <w:r w:rsidR="00631236">
        <w:t xml:space="preserve">usually </w:t>
      </w:r>
      <w:r w:rsidRPr="0040569D">
        <w:t xml:space="preserve">nothing to do with those used in the SWIM </w:t>
      </w:r>
      <w:r w:rsidR="00DD1E92">
        <w:t>domain</w:t>
      </w:r>
      <w:r w:rsidRPr="0040569D">
        <w:t>.</w:t>
      </w:r>
    </w:p>
    <w:p w14:paraId="3031708B" w14:textId="16661CCE" w:rsidR="00982D18" w:rsidRDefault="00982D18" w:rsidP="00394818">
      <w:pPr>
        <w:pStyle w:val="Level2"/>
        <w:numPr>
          <w:ilvl w:val="2"/>
          <w:numId w:val="8"/>
        </w:numPr>
      </w:pPr>
      <w:r w:rsidRPr="0040569D">
        <w:t xml:space="preserve">In the SWIM </w:t>
      </w:r>
      <w:r w:rsidR="00DD1E92">
        <w:t>domain</w:t>
      </w:r>
      <w:r w:rsidRPr="0040569D">
        <w:t xml:space="preserve">, the information flows </w:t>
      </w:r>
      <w:r w:rsidR="00F83A54">
        <w:t>follow a different approach that in AMHS</w:t>
      </w:r>
      <w:r w:rsidRPr="0040569D">
        <w:t xml:space="preserve">. In SWIM, information producers are those SWIM actors </w:t>
      </w:r>
      <w:r>
        <w:t>who</w:t>
      </w:r>
      <w:r w:rsidRPr="0040569D">
        <w:t xml:space="preserve"> want to share some specific information with the whole community. On the contrary, information consumers are those </w:t>
      </w:r>
      <w:r>
        <w:t>who</w:t>
      </w:r>
      <w:r w:rsidRPr="0040569D">
        <w:t xml:space="preserve"> need some specific information that other SWIM actors may share with the whole community.</w:t>
      </w:r>
    </w:p>
    <w:p w14:paraId="5D1A1C9A" w14:textId="77777777" w:rsidR="00982D18" w:rsidRDefault="00982D18" w:rsidP="00394818">
      <w:pPr>
        <w:pStyle w:val="Level2"/>
        <w:numPr>
          <w:ilvl w:val="2"/>
          <w:numId w:val="8"/>
        </w:numPr>
      </w:pPr>
      <w:r w:rsidRPr="00BE7A3D">
        <w:t>Therefore, there are substantial differences in terms of routing to convey the messages or the information from the sender to the recipients or from the producer</w:t>
      </w:r>
      <w:r>
        <w:t>s</w:t>
      </w:r>
      <w:r w:rsidRPr="00BE7A3D">
        <w:t xml:space="preserve"> to the consumers.</w:t>
      </w:r>
    </w:p>
    <w:p w14:paraId="4DC81669" w14:textId="20C1B1B1" w:rsidR="00982D18" w:rsidRDefault="00982D18" w:rsidP="007742DC">
      <w:pPr>
        <w:pStyle w:val="Level2"/>
        <w:numPr>
          <w:ilvl w:val="2"/>
          <w:numId w:val="8"/>
        </w:numPr>
      </w:pPr>
      <w:r w:rsidRPr="00BE7A3D">
        <w:t xml:space="preserve">AMHS has predefined routes that have been nationally and internationally agreed. </w:t>
      </w:r>
      <w:r w:rsidR="00C51F47">
        <w:t xml:space="preserve">These </w:t>
      </w:r>
      <w:r w:rsidR="00B210D5">
        <w:t>predefined routes are logical routes by default according to the current AFTN, CIDIN and X.400 routing tables</w:t>
      </w:r>
      <w:r w:rsidR="007742DC">
        <w:t xml:space="preserve">, which are </w:t>
      </w:r>
      <w:r w:rsidR="005F3856">
        <w:t>regularly</w:t>
      </w:r>
      <w:r w:rsidR="00B210D5">
        <w:t xml:space="preserve"> updated </w:t>
      </w:r>
      <w:r w:rsidR="005F3856">
        <w:t xml:space="preserve">based on the </w:t>
      </w:r>
      <w:r w:rsidR="00B210D5">
        <w:t>rout</w:t>
      </w:r>
      <w:r w:rsidR="00BB7224">
        <w:t>ing</w:t>
      </w:r>
      <w:r w:rsidR="00B210D5">
        <w:t xml:space="preserve"> availability information</w:t>
      </w:r>
      <w:r w:rsidR="005F3856">
        <w:t xml:space="preserve">. </w:t>
      </w:r>
      <w:r w:rsidRPr="00BE7A3D">
        <w:t xml:space="preserve">These logical routes also have back-up routes in case the route by default is </w:t>
      </w:r>
      <w:r w:rsidR="004602CF">
        <w:t xml:space="preserve">not </w:t>
      </w:r>
      <w:r w:rsidRPr="00BE7A3D">
        <w:t>available.</w:t>
      </w:r>
    </w:p>
    <w:p w14:paraId="6A90939C" w14:textId="2D123282" w:rsidR="00982D18" w:rsidRDefault="00982D18" w:rsidP="00394818">
      <w:pPr>
        <w:pStyle w:val="Level2"/>
        <w:numPr>
          <w:ilvl w:val="2"/>
          <w:numId w:val="8"/>
        </w:numPr>
      </w:pPr>
      <w:r w:rsidRPr="00CB17B9">
        <w:t>On the contrary, SWIM does</w:t>
      </w:r>
      <w:r>
        <w:t xml:space="preserve"> </w:t>
      </w:r>
      <w:r w:rsidRPr="00CB17B9">
        <w:t>n</w:t>
      </w:r>
      <w:r>
        <w:t>o</w:t>
      </w:r>
      <w:r w:rsidRPr="00CB17B9">
        <w:t>t have predefined routes because the underlying conce</w:t>
      </w:r>
      <w:r>
        <w:t>pt of exchanging information</w:t>
      </w:r>
      <w:r w:rsidRPr="00CB17B9">
        <w:t xml:space="preserve"> does not follow the same approach as in AMHS. SWIM producers and consumers </w:t>
      </w:r>
      <w:r>
        <w:t>do not</w:t>
      </w:r>
      <w:r w:rsidRPr="00CB17B9">
        <w:t xml:space="preserve"> </w:t>
      </w:r>
      <w:r>
        <w:t xml:space="preserve">necessarily </w:t>
      </w:r>
      <w:r w:rsidRPr="00CB17B9">
        <w:t xml:space="preserve">know each other beforehand. SWIM producers </w:t>
      </w:r>
      <w:r>
        <w:t>will</w:t>
      </w:r>
      <w:r w:rsidRPr="00CB17B9">
        <w:t xml:space="preserve"> publish the services they can provide using the SWIM Registry</w:t>
      </w:r>
      <w:r w:rsidR="00CB245F">
        <w:rPr>
          <w:rStyle w:val="FootnoteReference"/>
        </w:rPr>
        <w:footnoteReference w:id="3"/>
      </w:r>
      <w:r w:rsidRPr="00CB17B9">
        <w:t xml:space="preserve">. SWIM consumers look up in the SWIM Registry what SWIM services are available and what are the </w:t>
      </w:r>
      <w:r>
        <w:t>pre-</w:t>
      </w:r>
      <w:r w:rsidRPr="00CB17B9">
        <w:t>requisites to consume those services.</w:t>
      </w:r>
    </w:p>
    <w:p w14:paraId="477BAB67" w14:textId="20577EE3" w:rsidR="00982D18" w:rsidRDefault="00982D18" w:rsidP="007E7C6F">
      <w:pPr>
        <w:pStyle w:val="Note"/>
        <w:jc w:val="both"/>
      </w:pPr>
      <w:r w:rsidRPr="001F17AD">
        <w:t xml:space="preserve">Note.— </w:t>
      </w:r>
      <w:r w:rsidRPr="00774040">
        <w:t xml:space="preserve">Producers of SWIM information do not necessarily need to be the ones also providing the service via which information is exchanged. It could be, for instance, that an ANSP is using a service implemented and hosted by a different </w:t>
      </w:r>
      <w:r w:rsidR="00976043">
        <w:t>provider</w:t>
      </w:r>
      <w:r w:rsidR="00976043" w:rsidRPr="00774040">
        <w:t xml:space="preserve"> </w:t>
      </w:r>
      <w:r w:rsidRPr="00774040">
        <w:t xml:space="preserve">to share its ATM information with the SWIM consumers. </w:t>
      </w:r>
      <w:r>
        <w:t>Other</w:t>
      </w:r>
      <w:r w:rsidRPr="00774040">
        <w:t xml:space="preserve"> examples are NM and EAD. Any ANSP publishes AUP/UUP to NM and NM shares via NM B2B, similarly with EAD.</w:t>
      </w:r>
    </w:p>
    <w:p w14:paraId="6E6B5F30" w14:textId="66137A51" w:rsidR="00982D18" w:rsidRPr="002E7172" w:rsidRDefault="00982D18" w:rsidP="00394818">
      <w:pPr>
        <w:pStyle w:val="Level2"/>
        <w:numPr>
          <w:ilvl w:val="2"/>
          <w:numId w:val="8"/>
        </w:numPr>
      </w:pPr>
      <w:r w:rsidRPr="003320D7">
        <w:t xml:space="preserve">In any case, it is clear as mentioned before that SWIM producers or consumers </w:t>
      </w:r>
      <w:r>
        <w:t>can</w:t>
      </w:r>
      <w:r w:rsidRPr="003320D7">
        <w:t xml:space="preserve"> need information that is only available within the AMHS </w:t>
      </w:r>
      <w:r w:rsidR="00DD1E92">
        <w:t>domain</w:t>
      </w:r>
      <w:r w:rsidRPr="003320D7">
        <w:t xml:space="preserve">, and the other way around, AMHS senders and recipients </w:t>
      </w:r>
      <w:r>
        <w:t>can</w:t>
      </w:r>
      <w:r w:rsidRPr="003320D7">
        <w:t xml:space="preserve"> also need information that is only available within the SWIM </w:t>
      </w:r>
      <w:r w:rsidR="00DD1E92">
        <w:t>domain</w:t>
      </w:r>
      <w:r w:rsidRPr="003320D7">
        <w:t>.</w:t>
      </w:r>
    </w:p>
    <w:p w14:paraId="282FAD4C" w14:textId="167F384B" w:rsidR="00982D18" w:rsidRPr="002E7172" w:rsidRDefault="00982D18" w:rsidP="00394818">
      <w:pPr>
        <w:pStyle w:val="Level2Heading"/>
        <w:numPr>
          <w:ilvl w:val="1"/>
          <w:numId w:val="7"/>
        </w:numPr>
      </w:pPr>
      <w:bookmarkStart w:id="10" w:name="_Toc112409320"/>
      <w:bookmarkStart w:id="11" w:name="_Toc150501568"/>
      <w:r w:rsidRPr="002E7172">
        <w:t xml:space="preserve">End </w:t>
      </w:r>
      <w:bookmarkEnd w:id="10"/>
      <w:r w:rsidR="006B1184">
        <w:t>Systems</w:t>
      </w:r>
      <w:bookmarkEnd w:id="11"/>
    </w:p>
    <w:p w14:paraId="48181600" w14:textId="3C556110" w:rsidR="00982D18" w:rsidRPr="00800039" w:rsidRDefault="004602CF" w:rsidP="00394818">
      <w:pPr>
        <w:pStyle w:val="Level2"/>
        <w:numPr>
          <w:ilvl w:val="2"/>
          <w:numId w:val="7"/>
        </w:numPr>
      </w:pPr>
      <w:r>
        <w:t xml:space="preserve">The term </w:t>
      </w:r>
      <w:r w:rsidR="00982D18" w:rsidRPr="00800039">
        <w:t xml:space="preserve">End </w:t>
      </w:r>
      <w:r w:rsidR="00982D18">
        <w:t>systems</w:t>
      </w:r>
      <w:r w:rsidR="00982D18" w:rsidRPr="00800039">
        <w:t xml:space="preserve"> shall refer to the u</w:t>
      </w:r>
      <w:r w:rsidR="00982D18">
        <w:t>sers of the AMHS/SWIM Gateway, either from the AMHS side (accessing the ATS Message server) or from the SWIM side (accessing the SWIM Access Point). Please, see chapter 2 for further details.</w:t>
      </w:r>
    </w:p>
    <w:p w14:paraId="5F10CC39" w14:textId="77777777" w:rsidR="00982D18" w:rsidRPr="00800039" w:rsidRDefault="00982D18" w:rsidP="00394818">
      <w:pPr>
        <w:pStyle w:val="Level2"/>
        <w:numPr>
          <w:ilvl w:val="2"/>
          <w:numId w:val="7"/>
        </w:numPr>
      </w:pPr>
      <w:r w:rsidRPr="00800039">
        <w:t>The users of the AMHS/SWIM Gateway shall be the AMHS users, as well as the SWIM users, either SWIM information producers</w:t>
      </w:r>
      <w:r>
        <w:t xml:space="preserve"> or SWIM information consumers</w:t>
      </w:r>
      <w:r w:rsidRPr="00800039">
        <w:t>.</w:t>
      </w:r>
    </w:p>
    <w:p w14:paraId="227798D3" w14:textId="77777777" w:rsidR="00982D18" w:rsidRPr="00FF3FA0" w:rsidRDefault="00982D18" w:rsidP="00394818">
      <w:pPr>
        <w:pStyle w:val="Level2"/>
        <w:numPr>
          <w:ilvl w:val="2"/>
          <w:numId w:val="7"/>
        </w:numPr>
      </w:pPr>
      <w:r w:rsidRPr="00FF3FA0">
        <w:t>The communication between these end users shall be according to the following possibilities:</w:t>
      </w:r>
    </w:p>
    <w:p w14:paraId="612EA2A1" w14:textId="77777777" w:rsidR="00982D18" w:rsidRDefault="00982D18" w:rsidP="00093023">
      <w:pPr>
        <w:pStyle w:val="ListLayer1"/>
      </w:pPr>
      <w:r>
        <w:t>AMHS users with SWIM information producers through the AMHS/SWIM Gateway;</w:t>
      </w:r>
    </w:p>
    <w:p w14:paraId="5521DB5F" w14:textId="27A3CACC" w:rsidR="00982D18" w:rsidRDefault="00982D18" w:rsidP="00093023">
      <w:pPr>
        <w:pStyle w:val="ListLayer1"/>
      </w:pPr>
      <w:r>
        <w:t>AMHS users with SWIM information consumers through the AMHS/SWIM Gateway and vice versa</w:t>
      </w:r>
      <w:r w:rsidR="00093023">
        <w:t>;</w:t>
      </w:r>
      <w:r>
        <w:t xml:space="preserve"> and</w:t>
      </w:r>
    </w:p>
    <w:p w14:paraId="0EE9A009" w14:textId="77777777" w:rsidR="00982D18" w:rsidRDefault="00982D18" w:rsidP="00093023">
      <w:pPr>
        <w:pStyle w:val="ListLayer1"/>
      </w:pPr>
      <w:r>
        <w:t>AMHS users with the SWIM Access Point embedded inside the AMHS/SWIM Gateway.</w:t>
      </w:r>
    </w:p>
    <w:p w14:paraId="33AD288D" w14:textId="77777777" w:rsidR="00982D18" w:rsidRDefault="00982D18" w:rsidP="00394818">
      <w:pPr>
        <w:pStyle w:val="Level2"/>
        <w:numPr>
          <w:ilvl w:val="2"/>
          <w:numId w:val="7"/>
        </w:numPr>
      </w:pPr>
      <w:r>
        <w:lastRenderedPageBreak/>
        <w:t>AMHS and SWIM users may use functionalities, indicators and parameters, such as, priority, time stamp, information type, ACK request/confirmation, etc. All these parameters and indicators shall be properly addressed in the AMHS/SWIM Gateway so that the contextual conditions are absolutely clear for both AMHS and SWIM users.</w:t>
      </w:r>
    </w:p>
    <w:p w14:paraId="14F9744E" w14:textId="789BF0C1" w:rsidR="00982D18" w:rsidRDefault="00982D18" w:rsidP="00394818">
      <w:pPr>
        <w:pStyle w:val="Level2"/>
        <w:numPr>
          <w:ilvl w:val="2"/>
          <w:numId w:val="7"/>
        </w:numPr>
      </w:pPr>
      <w:r>
        <w:t xml:space="preserve">The end users of the AMHS/SWIM Gateway shall duly </w:t>
      </w:r>
      <w:r w:rsidR="004602CF">
        <w:t xml:space="preserve">consider </w:t>
      </w:r>
      <w:r>
        <w:t>the following aspects:</w:t>
      </w:r>
    </w:p>
    <w:p w14:paraId="40EF87F6" w14:textId="77777777" w:rsidR="00982D18" w:rsidRDefault="00982D18" w:rsidP="00394818">
      <w:pPr>
        <w:pStyle w:val="Level3"/>
        <w:numPr>
          <w:ilvl w:val="3"/>
          <w:numId w:val="7"/>
        </w:numPr>
      </w:pPr>
      <w:r>
        <w:t>SWIM users do not know upfront the capabilities of AMHS users. That shall be the responsibility of the AMHS/SWIM Gateway.</w:t>
      </w:r>
    </w:p>
    <w:p w14:paraId="403FC7FA" w14:textId="666BC01C" w:rsidR="00982D18" w:rsidRDefault="00982D18" w:rsidP="00394818">
      <w:pPr>
        <w:pStyle w:val="Level3"/>
        <w:numPr>
          <w:ilvl w:val="3"/>
          <w:numId w:val="7"/>
        </w:numPr>
      </w:pPr>
      <w:r>
        <w:t xml:space="preserve">SWIM users submitting information do not know if the sent information </w:t>
      </w:r>
      <w:r w:rsidR="00DC6249">
        <w:t>is</w:t>
      </w:r>
      <w:r w:rsidR="00CA63B2">
        <w:t xml:space="preserve"> </w:t>
      </w:r>
      <w:r>
        <w:t>received by the destination</w:t>
      </w:r>
      <w:r w:rsidR="00CA63B2">
        <w:t>s</w:t>
      </w:r>
      <w:r>
        <w:t xml:space="preserve"> or not (</w:t>
      </w:r>
      <w:r w:rsidR="00CA63B2">
        <w:t>information</w:t>
      </w:r>
      <w:r>
        <w:t xml:space="preserve"> is considered just delivered by the SWIM users).</w:t>
      </w:r>
    </w:p>
    <w:p w14:paraId="69E792F7" w14:textId="4ABC607C" w:rsidR="00982D18" w:rsidRDefault="00982D18" w:rsidP="00394818">
      <w:pPr>
        <w:pStyle w:val="Level3"/>
        <w:numPr>
          <w:ilvl w:val="3"/>
          <w:numId w:val="7"/>
        </w:numPr>
      </w:pPr>
      <w:r>
        <w:t>SWIM users shall communicate with the AMHS/SWIM Gateway through a set of known communication protocols. For the time being, the technical specification for the AMHS/SWIM Gateway</w:t>
      </w:r>
      <w:r w:rsidR="00766D0A">
        <w:t>, this document,</w:t>
      </w:r>
      <w:r>
        <w:t xml:space="preserve"> refer</w:t>
      </w:r>
      <w:r w:rsidR="00766D0A">
        <w:t>s</w:t>
      </w:r>
      <w:r>
        <w:t xml:space="preserve"> to the use of AMQP on the SWIM side.</w:t>
      </w:r>
    </w:p>
    <w:p w14:paraId="73FE0311" w14:textId="77777777" w:rsidR="00982D18" w:rsidRDefault="00982D18" w:rsidP="00394818">
      <w:pPr>
        <w:pStyle w:val="Level3"/>
        <w:numPr>
          <w:ilvl w:val="3"/>
          <w:numId w:val="7"/>
        </w:numPr>
      </w:pPr>
      <w:r>
        <w:t>It shall be ensured that SWIM information upon being submitted, contains the mandatory fields fulfilled to guarantee the translation to extended AMHS.</w:t>
      </w:r>
    </w:p>
    <w:p w14:paraId="1305F675" w14:textId="14485BB5" w:rsidR="00982D18" w:rsidRDefault="00A865CA" w:rsidP="000F3A44">
      <w:pPr>
        <w:pStyle w:val="Level3"/>
        <w:numPr>
          <w:ilvl w:val="3"/>
          <w:numId w:val="7"/>
        </w:numPr>
      </w:pPr>
      <w:r>
        <w:t>T</w:t>
      </w:r>
      <w:r w:rsidR="00982D18" w:rsidRPr="00E85CC1">
        <w:t xml:space="preserve">he AMHS/SWIM Gateway </w:t>
      </w:r>
      <w:r w:rsidR="00982D18">
        <w:t>shall</w:t>
      </w:r>
      <w:r w:rsidR="00982D18" w:rsidRPr="00E85CC1">
        <w:t xml:space="preserve"> accept </w:t>
      </w:r>
      <w:r>
        <w:t xml:space="preserve">messages in support of </w:t>
      </w:r>
      <w:r w:rsidR="00982D18" w:rsidRPr="00E85CC1">
        <w:t>both Basic and Extended AMHS</w:t>
      </w:r>
      <w:r>
        <w:t xml:space="preserve"> for transfer into the SWIM </w:t>
      </w:r>
      <w:r w:rsidR="00DD1E92">
        <w:t>domain</w:t>
      </w:r>
      <w:r w:rsidR="00982D18" w:rsidRPr="00E85CC1">
        <w:t>.</w:t>
      </w:r>
    </w:p>
    <w:p w14:paraId="66CCABCF" w14:textId="093FE6FE" w:rsidR="00982D18" w:rsidRPr="00E85CC1" w:rsidRDefault="00982D18" w:rsidP="00394818">
      <w:pPr>
        <w:pStyle w:val="Level2"/>
        <w:numPr>
          <w:ilvl w:val="2"/>
          <w:numId w:val="7"/>
        </w:numPr>
      </w:pPr>
      <w:r w:rsidRPr="0033013D">
        <w:t xml:space="preserve">At the time of writing of this Technical Specification, the vast majority of AMHS messages exchanged </w:t>
      </w:r>
      <w:r w:rsidR="00A865CA">
        <w:t>adhere to</w:t>
      </w:r>
      <w:r w:rsidR="00A865CA" w:rsidRPr="0033013D">
        <w:t xml:space="preserve"> </w:t>
      </w:r>
      <w:r w:rsidRPr="0033013D">
        <w:t>Basic AMHS.</w:t>
      </w:r>
    </w:p>
    <w:p w14:paraId="54E82513" w14:textId="77777777" w:rsidR="00982D18" w:rsidRPr="00E85CC1" w:rsidRDefault="00982D18" w:rsidP="00394818">
      <w:pPr>
        <w:pStyle w:val="Level2"/>
        <w:numPr>
          <w:ilvl w:val="2"/>
          <w:numId w:val="7"/>
        </w:numPr>
      </w:pPr>
      <w:r w:rsidRPr="00E85CC1">
        <w:t>When an Extended message (with FTBP or IHE) is submitted to a SWIM user, the AMHS/SWIM Gateway shall ensure the complete conversion of the message.</w:t>
      </w:r>
    </w:p>
    <w:p w14:paraId="68E333EC" w14:textId="77777777" w:rsidR="00982D18" w:rsidRPr="002E7172" w:rsidRDefault="00982D18" w:rsidP="00394818">
      <w:pPr>
        <w:pStyle w:val="Level2Heading"/>
        <w:numPr>
          <w:ilvl w:val="1"/>
          <w:numId w:val="7"/>
        </w:numPr>
      </w:pPr>
      <w:bookmarkStart w:id="12" w:name="_Toc112409321"/>
      <w:bookmarkStart w:id="13" w:name="_Toc150501569"/>
      <w:r>
        <w:t>AMHS/SWIM Gateway implementation</w:t>
      </w:r>
      <w:bookmarkEnd w:id="12"/>
      <w:bookmarkEnd w:id="13"/>
    </w:p>
    <w:p w14:paraId="6F4BE5C2" w14:textId="0CAA0215" w:rsidR="00982D18" w:rsidRPr="00800039" w:rsidRDefault="00982D18" w:rsidP="00394818">
      <w:pPr>
        <w:pStyle w:val="Level2"/>
        <w:numPr>
          <w:ilvl w:val="2"/>
          <w:numId w:val="7"/>
        </w:numPr>
      </w:pPr>
      <w:r>
        <w:t xml:space="preserve">This manual shall be considered the technical specification that gathers the requirements </w:t>
      </w:r>
      <w:r w:rsidR="00682953">
        <w:t xml:space="preserve">for </w:t>
      </w:r>
      <w:r>
        <w:t>the AMHS/SWIM Gateway.</w:t>
      </w:r>
    </w:p>
    <w:p w14:paraId="4DBA3B70" w14:textId="77777777" w:rsidR="00982D18" w:rsidRPr="00800039" w:rsidRDefault="00982D18" w:rsidP="00394818">
      <w:pPr>
        <w:pStyle w:val="Level2"/>
        <w:numPr>
          <w:ilvl w:val="2"/>
          <w:numId w:val="7"/>
        </w:numPr>
      </w:pPr>
      <w:r w:rsidRPr="00800039">
        <w:t xml:space="preserve">The </w:t>
      </w:r>
      <w:r>
        <w:t xml:space="preserve">requirements included in this technical specification ensure that </w:t>
      </w:r>
      <w:r w:rsidRPr="00800039">
        <w:t xml:space="preserve">the AMHS/SWIM Gateway shall be </w:t>
      </w:r>
      <w:r>
        <w:t xml:space="preserve">able to exchange information between </w:t>
      </w:r>
      <w:r w:rsidRPr="00800039">
        <w:t>AMHS users</w:t>
      </w:r>
      <w:r>
        <w:t xml:space="preserve"> and </w:t>
      </w:r>
      <w:r w:rsidRPr="00800039">
        <w:t>SWIM users, either SWIM information producers</w:t>
      </w:r>
      <w:r>
        <w:t xml:space="preserve"> or SWIM information consumers</w:t>
      </w:r>
      <w:r w:rsidRPr="00800039">
        <w:t>.</w:t>
      </w:r>
    </w:p>
    <w:p w14:paraId="7C870A2E" w14:textId="711E8E88" w:rsidR="00982D18" w:rsidRPr="00FF3FA0" w:rsidRDefault="00982D18" w:rsidP="00394818">
      <w:pPr>
        <w:pStyle w:val="Level2"/>
        <w:numPr>
          <w:ilvl w:val="2"/>
          <w:numId w:val="7"/>
        </w:numPr>
      </w:pPr>
      <w:r w:rsidRPr="00FF3FA0">
        <w:t>Th</w:t>
      </w:r>
      <w:r>
        <w:t xml:space="preserve">is technical specification does </w:t>
      </w:r>
      <w:r w:rsidR="000D0361">
        <w:t xml:space="preserve">neither </w:t>
      </w:r>
      <w:r>
        <w:t>mandate nor recommend any specific implementation to build the AMHS/SWIM Gateway.</w:t>
      </w:r>
    </w:p>
    <w:p w14:paraId="639E8663" w14:textId="77777777" w:rsidR="00982D18" w:rsidRDefault="00982D18" w:rsidP="00394818">
      <w:pPr>
        <w:pStyle w:val="Level2"/>
        <w:numPr>
          <w:ilvl w:val="2"/>
          <w:numId w:val="7"/>
        </w:numPr>
      </w:pPr>
      <w:r>
        <w:t>The authors of this technical specification, i.e., SWAMWAY SG members, understand that it is up to industrial organizations or implementers to build an AMHS/SWIM Gateway following the technical specifications herein.</w:t>
      </w:r>
    </w:p>
    <w:p w14:paraId="53967196" w14:textId="3C4EEC5F" w:rsidR="00982D18" w:rsidRPr="002E7172" w:rsidRDefault="00982D18" w:rsidP="00394818">
      <w:pPr>
        <w:pStyle w:val="Level2"/>
        <w:numPr>
          <w:ilvl w:val="2"/>
          <w:numId w:val="7"/>
        </w:numPr>
      </w:pPr>
      <w:r>
        <w:t>This technical specification has been developed with the intention that any implementer meeting the described requirements shall be able to guarantee the information exchange between AMHS and SWIM. But it does not preclude implementers from adding additional features that may add other ancillary functionalities.</w:t>
      </w:r>
    </w:p>
    <w:p w14:paraId="4D90575E" w14:textId="77777777" w:rsidR="00982D18" w:rsidRPr="002E7172" w:rsidRDefault="00982D18" w:rsidP="00394818">
      <w:pPr>
        <w:pStyle w:val="Level2Heading"/>
        <w:numPr>
          <w:ilvl w:val="1"/>
          <w:numId w:val="7"/>
        </w:numPr>
      </w:pPr>
      <w:bookmarkStart w:id="14" w:name="_Toc112409322"/>
      <w:bookmarkStart w:id="15" w:name="_Toc150501570"/>
      <w:r w:rsidRPr="002E7172">
        <w:t>References</w:t>
      </w:r>
      <w:bookmarkEnd w:id="14"/>
      <w:bookmarkEnd w:id="15"/>
    </w:p>
    <w:p w14:paraId="35747CC1" w14:textId="77777777" w:rsidR="00982D18" w:rsidRPr="007E7C6F" w:rsidRDefault="00982D18" w:rsidP="00394818">
      <w:pPr>
        <w:pStyle w:val="Level2"/>
        <w:numPr>
          <w:ilvl w:val="2"/>
          <w:numId w:val="7"/>
        </w:numPr>
      </w:pPr>
      <w:r w:rsidRPr="007E7C6F">
        <w:t>This specification makes references to the following documents:</w:t>
      </w:r>
    </w:p>
    <w:p w14:paraId="2F331B06" w14:textId="6E0DF807" w:rsidR="00093023" w:rsidRPr="007E7C6F" w:rsidRDefault="00093023" w:rsidP="00093023">
      <w:pPr>
        <w:pStyle w:val="Reference"/>
        <w:ind w:left="1701" w:hanging="567"/>
      </w:pPr>
      <w:bookmarkStart w:id="16" w:name="_Ref76721352"/>
      <w:bookmarkStart w:id="17" w:name="_Ref147926809"/>
      <w:r w:rsidRPr="007E7C6F">
        <w:t xml:space="preserve">ICAO Doc 9880, Manual on Detailed Technical Specifications for the Aeronautical Telecommunication Network (ATN) using ISO/OSI Standards and Protocols, </w:t>
      </w:r>
      <w:r w:rsidR="000D0361" w:rsidRPr="007E7C6F">
        <w:t>P</w:t>
      </w:r>
      <w:r w:rsidRPr="007E7C6F">
        <w:t xml:space="preserve">art II – Ground-Ground Applications </w:t>
      </w:r>
      <w:r w:rsidR="00B50D3D">
        <w:t>–</w:t>
      </w:r>
      <w:r w:rsidRPr="007E7C6F">
        <w:t xml:space="preserve"> Air Traffic Services Message Handling Services (ATSMHS)</w:t>
      </w:r>
      <w:bookmarkEnd w:id="16"/>
      <w:r w:rsidR="000939D7">
        <w:t xml:space="preserve">, </w:t>
      </w:r>
      <w:r w:rsidR="000939D7" w:rsidRPr="007E7C6F">
        <w:t>2</w:t>
      </w:r>
      <w:r w:rsidR="000939D7" w:rsidRPr="007E7C6F">
        <w:rPr>
          <w:vertAlign w:val="superscript"/>
        </w:rPr>
        <w:t>nd</w:t>
      </w:r>
      <w:r w:rsidR="000939D7" w:rsidRPr="007E7C6F">
        <w:t xml:space="preserve"> Edition,</w:t>
      </w:r>
      <w:r w:rsidR="000939D7">
        <w:t xml:space="preserve"> 2016.</w:t>
      </w:r>
      <w:bookmarkEnd w:id="17"/>
    </w:p>
    <w:p w14:paraId="2472DF4B" w14:textId="620D3948" w:rsidR="00982D18" w:rsidRPr="007E7C6F" w:rsidRDefault="00982D18" w:rsidP="00093023">
      <w:pPr>
        <w:pStyle w:val="Reference"/>
        <w:ind w:left="1701" w:hanging="567"/>
      </w:pPr>
      <w:bookmarkStart w:id="18" w:name="_Ref116652839"/>
      <w:r w:rsidRPr="007E7C6F">
        <w:t>ICAO EUR AFS to SWIM Transition Task Force, 1</w:t>
      </w:r>
      <w:r w:rsidRPr="007E7C6F">
        <w:rPr>
          <w:vertAlign w:val="superscript"/>
        </w:rPr>
        <w:t>st</w:t>
      </w:r>
      <w:r w:rsidRPr="007E7C6F">
        <w:t xml:space="preserve"> Meeting (AST TF/01), Working Paper</w:t>
      </w:r>
      <w:r w:rsidR="00093023" w:rsidRPr="007E7C6F">
        <w:t> </w:t>
      </w:r>
      <w:r w:rsidRPr="007E7C6F">
        <w:t>6 (WP/06), Update of AMHS Security Requirements</w:t>
      </w:r>
      <w:bookmarkEnd w:id="18"/>
    </w:p>
    <w:p w14:paraId="65ED1404" w14:textId="05DC4B03" w:rsidR="00982D18" w:rsidRPr="007E7C6F" w:rsidRDefault="00982D18" w:rsidP="00093023">
      <w:pPr>
        <w:pStyle w:val="Reference"/>
        <w:ind w:left="1701" w:hanging="567"/>
      </w:pPr>
      <w:bookmarkStart w:id="19" w:name="_Ref116652626"/>
      <w:r w:rsidRPr="007E7C6F">
        <w:lastRenderedPageBreak/>
        <w:t xml:space="preserve">EUROCONTROL SWIM Technical Infrastructure (TI) Yellow Profile, </w:t>
      </w:r>
      <w:r w:rsidR="00E953E6">
        <w:t xml:space="preserve">SPEC-170, </w:t>
      </w:r>
      <w:r w:rsidRPr="007E7C6F">
        <w:t>edition 1.1</w:t>
      </w:r>
      <w:bookmarkEnd w:id="19"/>
      <w:r w:rsidR="00E953E6">
        <w:t>,</w:t>
      </w:r>
      <w:r w:rsidR="00962AE8">
        <w:t xml:space="preserve"> 5</w:t>
      </w:r>
      <w:r w:rsidR="00962AE8" w:rsidRPr="00996F9B">
        <w:rPr>
          <w:vertAlign w:val="superscript"/>
        </w:rPr>
        <w:t>th</w:t>
      </w:r>
      <w:r w:rsidR="00962AE8">
        <w:t xml:space="preserve"> of July of 2020.</w:t>
      </w:r>
    </w:p>
    <w:p w14:paraId="5325BA23" w14:textId="426E7530" w:rsidR="00982D18" w:rsidRPr="007E7C6F" w:rsidRDefault="00982D18" w:rsidP="00093023">
      <w:pPr>
        <w:pStyle w:val="Reference"/>
        <w:ind w:left="1701" w:hanging="567"/>
      </w:pPr>
      <w:r w:rsidRPr="007E7C6F">
        <w:t xml:space="preserve">ICAO Plan for Meteorology in System Wide Information Management (SWIM), Appendix C, MET-SWIM Plan and Roadmap, </w:t>
      </w:r>
      <w:r w:rsidR="005F31B3">
        <w:t>2.3</w:t>
      </w:r>
      <w:r w:rsidR="005F31B3" w:rsidRPr="007E7C6F">
        <w:t xml:space="preserve"> </w:t>
      </w:r>
      <w:r w:rsidRPr="007E7C6F">
        <w:t>edition</w:t>
      </w:r>
      <w:r w:rsidR="005F31B3">
        <w:t>, April 2021.</w:t>
      </w:r>
    </w:p>
    <w:p w14:paraId="56E4CE15" w14:textId="060651E6" w:rsidR="008B484A" w:rsidRPr="007E7C6F" w:rsidRDefault="008B484A" w:rsidP="0006716F">
      <w:pPr>
        <w:pStyle w:val="Reference"/>
        <w:ind w:left="1701" w:hanging="567"/>
      </w:pPr>
      <w:bookmarkStart w:id="20" w:name="_Ref116653524"/>
      <w:r w:rsidRPr="007E7C6F">
        <w:t>ISO/IEC 10021-4:2003, Information technology — Message Handling Systems (MHS): Message transfer system — Abstract service definition and procedures — Part 4</w:t>
      </w:r>
      <w:r w:rsidR="0006716F" w:rsidRPr="007E7C6F">
        <w:t>, edition 2003.</w:t>
      </w:r>
      <w:bookmarkEnd w:id="20"/>
    </w:p>
    <w:p w14:paraId="3B809748" w14:textId="1426EF7D" w:rsidR="0006716F" w:rsidRDefault="0006716F" w:rsidP="005C5DAC">
      <w:pPr>
        <w:pStyle w:val="Reference"/>
        <w:ind w:left="1701" w:hanging="567"/>
      </w:pPr>
      <w:bookmarkStart w:id="21" w:name="_Ref116653511"/>
      <w:r w:rsidRPr="007E7C6F">
        <w:t>ISO/IEC 10021-7:2003, Information technology — Message Handling Systems (MHS): Interpersonal messaging system — Part 7, edition 2003.</w:t>
      </w:r>
      <w:bookmarkEnd w:id="21"/>
    </w:p>
    <w:p w14:paraId="34BE53B8" w14:textId="49DAA8E8" w:rsidR="00E1000E" w:rsidRDefault="00E1000E" w:rsidP="005C5DAC">
      <w:pPr>
        <w:pStyle w:val="Reference"/>
        <w:ind w:left="1701" w:hanging="567"/>
      </w:pPr>
      <w:bookmarkStart w:id="22" w:name="_Ref147926770"/>
      <w:r>
        <w:t>ISO/IEC ISP 12062-3:</w:t>
      </w:r>
      <w:r w:rsidR="00D87746">
        <w:t>2003,</w:t>
      </w:r>
      <w:r>
        <w:t xml:space="preserve"> - </w:t>
      </w:r>
      <w:r w:rsidRPr="00E1000E">
        <w:t>Information technology — International Standardized Profiles AMH2n — Message Handling Systems — Interpersonal Messaging — Part 3: AMH22 — IPM Requirements for Message Transfer (P1)</w:t>
      </w:r>
      <w:bookmarkEnd w:id="22"/>
    </w:p>
    <w:p w14:paraId="64A93095" w14:textId="14256B1A" w:rsidR="00D60F0C" w:rsidRDefault="00D60F0C">
      <w:pPr>
        <w:pStyle w:val="Reference"/>
        <w:ind w:left="1701" w:hanging="567"/>
      </w:pPr>
      <w:r>
        <w:t>ISO/IEC 646:1991, Information technology — ISO 7-bit coded character set for information interchange</w:t>
      </w:r>
      <w:bookmarkStart w:id="23" w:name="_Ref147928413"/>
    </w:p>
    <w:p w14:paraId="25A3D2E5" w14:textId="5D110274" w:rsidR="00624C80" w:rsidRDefault="00D60F0C">
      <w:pPr>
        <w:pStyle w:val="Reference"/>
        <w:ind w:left="1701" w:hanging="567"/>
      </w:pPr>
      <w:bookmarkStart w:id="24" w:name="_Ref147928421"/>
      <w:bookmarkEnd w:id="23"/>
      <w:r>
        <w:t>ISO 8859-1:1987, Information processing — 8-bit single-byte coded graphic character sets — Part 1: Latin alphabet No. 1</w:t>
      </w:r>
      <w:bookmarkEnd w:id="24"/>
    </w:p>
    <w:p w14:paraId="27FA6B7B" w14:textId="77777777" w:rsidR="00D60F0C" w:rsidRDefault="00D60F0C" w:rsidP="00CF59C3">
      <w:pPr>
        <w:pStyle w:val="Note"/>
        <w:jc w:val="both"/>
      </w:pPr>
    </w:p>
    <w:p w14:paraId="698CB48B" w14:textId="1B18F84D" w:rsidR="00624C80" w:rsidRDefault="00624C80" w:rsidP="00CF59C3">
      <w:pPr>
        <w:pStyle w:val="Note"/>
        <w:jc w:val="both"/>
      </w:pPr>
      <w:r w:rsidRPr="007E7C6F">
        <w:t>Note.—</w:t>
      </w:r>
      <w:r w:rsidR="00C33E1F" w:rsidRPr="007E7C6F">
        <w:t xml:space="preserve"> The team that has drafted this specification is aware of the upcoming publication </w:t>
      </w:r>
      <w:r w:rsidR="00DA79C0" w:rsidRPr="007E7C6F">
        <w:t xml:space="preserve">for SWIM </w:t>
      </w:r>
      <w:r w:rsidR="008E210A" w:rsidRPr="007E7C6F">
        <w:t xml:space="preserve">within ICAO framework, namely, </w:t>
      </w:r>
      <w:r w:rsidR="00B25641" w:rsidRPr="007E7C6F">
        <w:t xml:space="preserve">Manual on System Wide Information Management, Volume </w:t>
      </w:r>
      <w:r w:rsidR="00302BC6" w:rsidRPr="007E7C6F">
        <w:t xml:space="preserve">2: SWIM implementation, expected by the end of 2023 </w:t>
      </w:r>
      <w:r w:rsidR="00360827" w:rsidRPr="007E7C6F">
        <w:t xml:space="preserve">and </w:t>
      </w:r>
      <w:r w:rsidR="008E210A" w:rsidRPr="007E7C6F">
        <w:t>ICAO SWIM Provisions: PANS-IM Vol 1 – SWIM, expected by the end of 202</w:t>
      </w:r>
      <w:r w:rsidR="00D12D2B" w:rsidRPr="007E7C6F">
        <w:t>4</w:t>
      </w:r>
      <w:r w:rsidR="00360827" w:rsidRPr="007E7C6F">
        <w:t>. The draf</w:t>
      </w:r>
      <w:r w:rsidR="00BF06D7" w:rsidRPr="007E7C6F">
        <w:t xml:space="preserve">ting team understands that </w:t>
      </w:r>
      <w:r w:rsidR="00E27840" w:rsidRPr="007E7C6F">
        <w:t>these two future documents can impact on this specification</w:t>
      </w:r>
      <w:r w:rsidR="0035715B" w:rsidRPr="007E7C6F">
        <w:t xml:space="preserve">. </w:t>
      </w:r>
      <w:r w:rsidR="00AD32F1" w:rsidRPr="007E7C6F">
        <w:t>At t</w:t>
      </w:r>
      <w:r w:rsidR="00146307" w:rsidRPr="007E7C6F">
        <w:t>he time of writing this specification, the drafting team</w:t>
      </w:r>
      <w:r w:rsidR="005C7AA4" w:rsidRPr="007E7C6F">
        <w:t xml:space="preserve"> has not decided yet </w:t>
      </w:r>
      <w:r w:rsidR="00920CB4" w:rsidRPr="007E7C6F">
        <w:t xml:space="preserve">the next steps assuming there is an impact on the </w:t>
      </w:r>
      <w:r w:rsidR="00AC5F4F" w:rsidRPr="007E7C6F">
        <w:t xml:space="preserve">concepts and approach described in this document. </w:t>
      </w:r>
      <w:r w:rsidR="00AA0321" w:rsidRPr="007E7C6F">
        <w:t>In any case and as a consequence of maintaining th</w:t>
      </w:r>
      <w:r w:rsidR="005948D2" w:rsidRPr="007E7C6F">
        <w:t>i</w:t>
      </w:r>
      <w:r w:rsidR="00AA0321" w:rsidRPr="007E7C6F">
        <w:t xml:space="preserve">s document, this </w:t>
      </w:r>
      <w:r w:rsidR="005948D2" w:rsidRPr="007E7C6F">
        <w:t xml:space="preserve">will be considered and assessed </w:t>
      </w:r>
      <w:r w:rsidR="007E7C6F" w:rsidRPr="007E7C6F">
        <w:t>at the right time.</w:t>
      </w:r>
    </w:p>
    <w:p w14:paraId="426C6B45" w14:textId="77777777" w:rsidR="00624C80" w:rsidRDefault="00624C80" w:rsidP="00CF59C3">
      <w:pPr>
        <w:pStyle w:val="Reference"/>
        <w:numPr>
          <w:ilvl w:val="0"/>
          <w:numId w:val="0"/>
        </w:numPr>
        <w:ind w:left="720" w:hanging="360"/>
      </w:pPr>
    </w:p>
    <w:p w14:paraId="6962C500" w14:textId="6A099D5B" w:rsidR="00982D18" w:rsidRDefault="00B50D3D" w:rsidP="00394818">
      <w:pPr>
        <w:pStyle w:val="Level2Heading"/>
        <w:numPr>
          <w:ilvl w:val="1"/>
          <w:numId w:val="7"/>
        </w:numPr>
      </w:pPr>
      <w:bookmarkStart w:id="25" w:name="_Toc150501571"/>
      <w:r>
        <w:lastRenderedPageBreak/>
        <w:t>Definitions</w:t>
      </w:r>
      <w:bookmarkEnd w:id="25"/>
    </w:p>
    <w:p w14:paraId="0D2C8D9C" w14:textId="77777777" w:rsidR="00982D18" w:rsidRDefault="00982D18" w:rsidP="00394818">
      <w:pPr>
        <w:pStyle w:val="Level2"/>
        <w:numPr>
          <w:ilvl w:val="2"/>
          <w:numId w:val="7"/>
        </w:numPr>
      </w:pPr>
      <w:r w:rsidRPr="00981A94">
        <w:t>The following terminology shall apply:</w:t>
      </w:r>
    </w:p>
    <w:p w14:paraId="01414FC6" w14:textId="77777777" w:rsidR="00982D18" w:rsidRDefault="00982D18" w:rsidP="00982D18">
      <w:pPr>
        <w:pStyle w:val="Level2"/>
        <w:numPr>
          <w:ilvl w:val="0"/>
          <w:numId w:val="0"/>
        </w:numPr>
      </w:pPr>
      <w:r w:rsidRPr="00981A94">
        <w:rPr>
          <w:b/>
        </w:rPr>
        <w:t>Data format.</w:t>
      </w:r>
      <w:r>
        <w:t xml:space="preserve"> A structure of data elements, records and files arranged to meet standards, specifications or data quality requirements.</w:t>
      </w:r>
    </w:p>
    <w:p w14:paraId="419E17F3" w14:textId="77777777" w:rsidR="00982D18" w:rsidRDefault="00982D18" w:rsidP="00982D18">
      <w:pPr>
        <w:pStyle w:val="Level2"/>
        <w:numPr>
          <w:ilvl w:val="0"/>
          <w:numId w:val="0"/>
        </w:numPr>
      </w:pPr>
      <w:r w:rsidRPr="00981A94">
        <w:rPr>
          <w:b/>
        </w:rPr>
        <w:t>Direct AMHS user.</w:t>
      </w:r>
      <w:r>
        <w:t xml:space="preserve"> An AMHS user who engages in the AMHS at an ATS message user agent. A direct AMHS user may belong to two subgroups as follows:</w:t>
      </w:r>
    </w:p>
    <w:p w14:paraId="6909A7E2" w14:textId="77777777" w:rsidR="00982D18" w:rsidRDefault="00982D18" w:rsidP="00982D18">
      <w:pPr>
        <w:pStyle w:val="Level2"/>
        <w:numPr>
          <w:ilvl w:val="0"/>
          <w:numId w:val="0"/>
        </w:numPr>
        <w:ind w:left="708"/>
      </w:pPr>
      <w:r>
        <w:t>Human users who interact with the AMHS by means of an ATS message user agent connected to an ATS message server.</w:t>
      </w:r>
    </w:p>
    <w:p w14:paraId="327A6FE8" w14:textId="77777777" w:rsidR="00982D18" w:rsidRDefault="00982D18" w:rsidP="00982D18">
      <w:pPr>
        <w:pStyle w:val="Level2"/>
        <w:numPr>
          <w:ilvl w:val="0"/>
          <w:numId w:val="0"/>
        </w:numPr>
        <w:ind w:left="708"/>
      </w:pPr>
      <w:r>
        <w:t>Host users which are computer applications running on ATN end systems and interacting with the AMHS by means of application programme interfaces.</w:t>
      </w:r>
    </w:p>
    <w:p w14:paraId="1E23D2DA" w14:textId="77777777" w:rsidR="00982D18" w:rsidRDefault="00982D18" w:rsidP="00982D18">
      <w:pPr>
        <w:pStyle w:val="Level2"/>
        <w:numPr>
          <w:ilvl w:val="0"/>
          <w:numId w:val="0"/>
        </w:numPr>
      </w:pPr>
      <w:r w:rsidRPr="00981A94">
        <w:rPr>
          <w:b/>
        </w:rPr>
        <w:t>Exchange Schema.</w:t>
      </w:r>
      <w:r>
        <w:t xml:space="preserve"> Formal description of the data involved in an information exchange, in particular including the encodings and other applicable constraints. An exchange schema assists information service consumers in understanding the syntax of the data delivered by the information service, and the technologies required for locally processing the data received. An exchange schema is based on a data exchange language which is standardized. For example, XML Schema is a W3C data exchange language used to define XML encoded messages.</w:t>
      </w:r>
    </w:p>
    <w:p w14:paraId="5F5CB82E" w14:textId="77777777" w:rsidR="00982D18" w:rsidRDefault="00982D18" w:rsidP="00982D18">
      <w:pPr>
        <w:pStyle w:val="Level2"/>
        <w:numPr>
          <w:ilvl w:val="0"/>
          <w:numId w:val="0"/>
        </w:numPr>
      </w:pPr>
      <w:r w:rsidRPr="00981A94">
        <w:rPr>
          <w:b/>
        </w:rPr>
        <w:t>Indirect AMHS user.</w:t>
      </w:r>
      <w:r>
        <w:t xml:space="preserve"> An AMHS user at an AFTN station using an AFTN/AMHS gateway to communicate with other AMHS users.</w:t>
      </w:r>
    </w:p>
    <w:p w14:paraId="0312A564" w14:textId="77777777" w:rsidR="00982D18" w:rsidRDefault="00982D18" w:rsidP="00982D18">
      <w:pPr>
        <w:pStyle w:val="Level2"/>
        <w:numPr>
          <w:ilvl w:val="0"/>
          <w:numId w:val="0"/>
        </w:numPr>
      </w:pPr>
      <w:r w:rsidRPr="00981A94">
        <w:rPr>
          <w:b/>
        </w:rPr>
        <w:t>Information exchange model.</w:t>
      </w:r>
      <w:r>
        <w:t xml:space="preserve"> A document in a formal language identifying the information that is agreed to be shared between two or more organisations or groups and includes at least one exchange schema for the associated data. An information exchange model is normally defined for a specific information domain, such as aeronautical information, meteorological information or flight information. This typically includes the definition of information entities and their relationships.</w:t>
      </w:r>
    </w:p>
    <w:p w14:paraId="7D5F9749" w14:textId="77777777" w:rsidR="00982D18" w:rsidRDefault="00982D18" w:rsidP="00982D18">
      <w:pPr>
        <w:pStyle w:val="Level2"/>
        <w:numPr>
          <w:ilvl w:val="0"/>
          <w:numId w:val="0"/>
        </w:numPr>
      </w:pPr>
      <w:r w:rsidRPr="00981A94">
        <w:rPr>
          <w:b/>
        </w:rPr>
        <w:t>Information service.</w:t>
      </w:r>
      <w:r>
        <w:t xml:space="preserve"> A type of service in a service-oriented architecture that provides an ATM information sharing capability.</w:t>
      </w:r>
    </w:p>
    <w:p w14:paraId="573BC0EF" w14:textId="77777777" w:rsidR="00982D18" w:rsidRDefault="00982D18" w:rsidP="00982D18">
      <w:pPr>
        <w:pStyle w:val="Level2"/>
        <w:numPr>
          <w:ilvl w:val="0"/>
          <w:numId w:val="0"/>
        </w:numPr>
      </w:pPr>
      <w:r w:rsidRPr="00981A94">
        <w:rPr>
          <w:b/>
        </w:rPr>
        <w:t>Information Service Consumer.</w:t>
      </w:r>
      <w:r>
        <w:t xml:space="preserve"> A service consumer receiving information from information service providers using information services. The information service consumer role and the information consumer role may be allocated to different parties.</w:t>
      </w:r>
    </w:p>
    <w:p w14:paraId="2A657382" w14:textId="77777777" w:rsidR="00982D18" w:rsidRDefault="00982D18" w:rsidP="00982D18">
      <w:pPr>
        <w:pStyle w:val="Level2"/>
        <w:numPr>
          <w:ilvl w:val="0"/>
          <w:numId w:val="0"/>
        </w:numPr>
      </w:pPr>
      <w:r w:rsidRPr="00981A94">
        <w:rPr>
          <w:b/>
        </w:rPr>
        <w:t>Information Service Provider.</w:t>
      </w:r>
      <w:r>
        <w:t xml:space="preserve"> A service provider making information available to information service consumers using information services.</w:t>
      </w:r>
    </w:p>
    <w:p w14:paraId="110CFE2C" w14:textId="07A903DC" w:rsidR="00982D18" w:rsidRDefault="00982D18" w:rsidP="00982D18">
      <w:pPr>
        <w:pStyle w:val="Level2"/>
        <w:numPr>
          <w:ilvl w:val="0"/>
          <w:numId w:val="0"/>
        </w:numPr>
      </w:pPr>
      <w:r w:rsidRPr="00981A94">
        <w:rPr>
          <w:b/>
        </w:rPr>
        <w:t>Interface binding.</w:t>
      </w:r>
      <w:r>
        <w:t xml:space="preserve"> Specification of the protocols and data formats to be used in transmitting messages defined by the associated interface. Two systems that implement the same interface binding are considered technically interoperable and are able to connect to each other and exchange information. There are two types of interface bindings to be distinguished based on their position in the TCP/IP protocol: service bindings and network bindings. Service bindings specify the service interface protocols (e.g., protocols to interface with the applications, such as HTTP</w:t>
      </w:r>
      <w:r w:rsidR="00EB4BA2">
        <w:t>S</w:t>
      </w:r>
      <w:r>
        <w:t xml:space="preserve"> and AMQP). Network bindings specify the transport and network related protocols that will be used to exchange data over the network (e.g., TCP, IP v4/v6).</w:t>
      </w:r>
    </w:p>
    <w:p w14:paraId="3A7F9D73" w14:textId="77777777" w:rsidR="00982D18" w:rsidRDefault="00982D18" w:rsidP="00982D18">
      <w:pPr>
        <w:pStyle w:val="Level2"/>
        <w:numPr>
          <w:ilvl w:val="0"/>
          <w:numId w:val="0"/>
        </w:numPr>
      </w:pPr>
      <w:r w:rsidRPr="00981A94">
        <w:rPr>
          <w:b/>
        </w:rPr>
        <w:t>Message exchange pattern.</w:t>
      </w:r>
      <w:r>
        <w:t xml:space="preserve"> A template that describes relationships of multiple messages exchanged between interacting components to accomplish a single complete information exchange.</w:t>
      </w:r>
    </w:p>
    <w:p w14:paraId="4CC818D9" w14:textId="77777777" w:rsidR="00982D18" w:rsidRDefault="00982D18" w:rsidP="00982D18">
      <w:pPr>
        <w:pStyle w:val="Level2"/>
        <w:numPr>
          <w:ilvl w:val="0"/>
          <w:numId w:val="0"/>
        </w:numPr>
      </w:pPr>
      <w:r w:rsidRPr="00981A94">
        <w:rPr>
          <w:b/>
        </w:rPr>
        <w:t>Reference model.</w:t>
      </w:r>
      <w:r>
        <w:t xml:space="preserve"> An abstract framework for understanding significant relationships among the entities of some environment.</w:t>
      </w:r>
    </w:p>
    <w:p w14:paraId="336E0F08" w14:textId="77777777" w:rsidR="00982D18" w:rsidRDefault="00982D18" w:rsidP="00982D18">
      <w:pPr>
        <w:pStyle w:val="Level2"/>
        <w:numPr>
          <w:ilvl w:val="0"/>
          <w:numId w:val="0"/>
        </w:numPr>
      </w:pPr>
      <w:r w:rsidRPr="00981A94">
        <w:rPr>
          <w:b/>
        </w:rPr>
        <w:t>Semantic interoperability.</w:t>
      </w:r>
      <w:r>
        <w:t xml:space="preserve"> The ability of computer systems and organisations to exchange information with unambiguous, shared meaning.</w:t>
      </w:r>
    </w:p>
    <w:p w14:paraId="2043635A" w14:textId="77777777" w:rsidR="00982D18" w:rsidRDefault="00982D18" w:rsidP="00982D18">
      <w:pPr>
        <w:pStyle w:val="Level2"/>
        <w:numPr>
          <w:ilvl w:val="0"/>
          <w:numId w:val="0"/>
        </w:numPr>
      </w:pPr>
      <w:r w:rsidRPr="00981A94">
        <w:rPr>
          <w:b/>
        </w:rPr>
        <w:t>Service (SWIM Context).</w:t>
      </w:r>
      <w:r>
        <w:t xml:space="preserve"> A mechanism to enable access to one or more capabilities using a prescribed interface. In the context of SWIM, the notion of service addresses machine-to-machine interaction based on service-oriented architecture principles, and is not to be confused with the notion of service as used in ICAO provisions referring to business services such as AIS, ATS, etc.</w:t>
      </w:r>
    </w:p>
    <w:p w14:paraId="54472512" w14:textId="77777777" w:rsidR="00982D18" w:rsidRDefault="00982D18" w:rsidP="00982D18">
      <w:pPr>
        <w:pStyle w:val="Level2"/>
        <w:numPr>
          <w:ilvl w:val="0"/>
          <w:numId w:val="0"/>
        </w:numPr>
      </w:pPr>
      <w:r w:rsidRPr="00981A94">
        <w:rPr>
          <w:b/>
        </w:rPr>
        <w:lastRenderedPageBreak/>
        <w:t>Service consumer.</w:t>
      </w:r>
      <w:r>
        <w:t xml:space="preserve"> An entity which seeks to satisfy a particular need through the use of capabilities offered by means of a service.</w:t>
      </w:r>
    </w:p>
    <w:p w14:paraId="48661847" w14:textId="77777777" w:rsidR="00982D18" w:rsidRDefault="00982D18" w:rsidP="00982D18">
      <w:pPr>
        <w:pStyle w:val="Level2"/>
        <w:numPr>
          <w:ilvl w:val="0"/>
          <w:numId w:val="0"/>
        </w:numPr>
      </w:pPr>
      <w:r w:rsidRPr="00981A94">
        <w:rPr>
          <w:b/>
        </w:rPr>
        <w:t>Service definition.</w:t>
      </w:r>
      <w:r>
        <w:t xml:space="preserve"> A document, issued by a community of interest, used to harmonize service implementations.</w:t>
      </w:r>
    </w:p>
    <w:p w14:paraId="0FBE357C" w14:textId="77777777" w:rsidR="00982D18" w:rsidRDefault="00982D18" w:rsidP="00982D18">
      <w:pPr>
        <w:pStyle w:val="Level2"/>
        <w:numPr>
          <w:ilvl w:val="0"/>
          <w:numId w:val="0"/>
        </w:numPr>
      </w:pPr>
      <w:r w:rsidRPr="00981A94">
        <w:rPr>
          <w:b/>
        </w:rPr>
        <w:t>Service description.</w:t>
      </w:r>
      <w:r>
        <w:t xml:space="preserve"> Information needed in order to use, or consider using, a service.</w:t>
      </w:r>
    </w:p>
    <w:p w14:paraId="0F1699C9" w14:textId="77777777" w:rsidR="00982D18" w:rsidRDefault="00982D18" w:rsidP="00982D18">
      <w:pPr>
        <w:pStyle w:val="Level2"/>
        <w:numPr>
          <w:ilvl w:val="0"/>
          <w:numId w:val="0"/>
        </w:numPr>
      </w:pPr>
      <w:r w:rsidRPr="00981A94">
        <w:rPr>
          <w:b/>
        </w:rPr>
        <w:t>Service instance.</w:t>
      </w:r>
      <w:r>
        <w:t xml:space="preserve"> The service deployed into a running ICT system.</w:t>
      </w:r>
    </w:p>
    <w:p w14:paraId="71166F49" w14:textId="77777777" w:rsidR="00982D18" w:rsidRDefault="00982D18" w:rsidP="00982D18">
      <w:pPr>
        <w:pStyle w:val="Level2"/>
        <w:numPr>
          <w:ilvl w:val="0"/>
          <w:numId w:val="0"/>
        </w:numPr>
      </w:pPr>
      <w:r w:rsidRPr="00981A94">
        <w:rPr>
          <w:b/>
        </w:rPr>
        <w:t>Service operation.</w:t>
      </w:r>
      <w:r>
        <w:t xml:space="preserve"> Specification of a transformation or query that an object may be called to execute.</w:t>
      </w:r>
    </w:p>
    <w:p w14:paraId="04B8375D" w14:textId="77777777" w:rsidR="00982D18" w:rsidRDefault="00982D18" w:rsidP="00982D18">
      <w:pPr>
        <w:pStyle w:val="Level2"/>
        <w:numPr>
          <w:ilvl w:val="0"/>
          <w:numId w:val="0"/>
        </w:numPr>
      </w:pPr>
      <w:r w:rsidRPr="00981A94">
        <w:rPr>
          <w:b/>
        </w:rPr>
        <w:t>Service orientation.</w:t>
      </w:r>
      <w:r>
        <w:t xml:space="preserve"> The designing of systems in terms of services and service-based development.</w:t>
      </w:r>
    </w:p>
    <w:p w14:paraId="2A30975F" w14:textId="77777777" w:rsidR="00982D18" w:rsidRDefault="00982D18" w:rsidP="00982D18">
      <w:pPr>
        <w:pStyle w:val="Level2"/>
        <w:numPr>
          <w:ilvl w:val="0"/>
          <w:numId w:val="0"/>
        </w:numPr>
      </w:pPr>
      <w:r w:rsidRPr="00981A94">
        <w:rPr>
          <w:b/>
        </w:rPr>
        <w:t>Service-oriented architecture.</w:t>
      </w:r>
      <w:r>
        <w:t xml:space="preserve"> Architectural style that supports service orientation.</w:t>
      </w:r>
    </w:p>
    <w:p w14:paraId="252BCDE9" w14:textId="77777777" w:rsidR="00982D18" w:rsidRDefault="00982D18" w:rsidP="00982D18">
      <w:pPr>
        <w:pStyle w:val="Level2"/>
        <w:numPr>
          <w:ilvl w:val="0"/>
          <w:numId w:val="0"/>
        </w:numPr>
      </w:pPr>
      <w:r w:rsidRPr="00981A94">
        <w:rPr>
          <w:b/>
        </w:rPr>
        <w:t>Service provider.</w:t>
      </w:r>
      <w:r>
        <w:t xml:space="preserve"> An entity (person or organisation) that offers the use of capabilities by means of a service.</w:t>
      </w:r>
    </w:p>
    <w:p w14:paraId="1B205ADE" w14:textId="66A326E0" w:rsidR="00F66388" w:rsidRPr="005C5DAC" w:rsidRDefault="00F66388" w:rsidP="00982D18">
      <w:pPr>
        <w:pStyle w:val="Level2"/>
        <w:numPr>
          <w:ilvl w:val="0"/>
          <w:numId w:val="0"/>
        </w:numPr>
      </w:pPr>
      <w:r>
        <w:rPr>
          <w:b/>
        </w:rPr>
        <w:t xml:space="preserve">SWIM Access Point. </w:t>
      </w:r>
      <w:r>
        <w:rPr>
          <w:bCs/>
        </w:rPr>
        <w:t xml:space="preserve">As per ICAO Doc. 10039, </w:t>
      </w:r>
      <w:r w:rsidR="006372C7" w:rsidRPr="006372C7">
        <w:rPr>
          <w:bCs/>
        </w:rPr>
        <w:t xml:space="preserve">A SWIM </w:t>
      </w:r>
      <w:r w:rsidR="006372C7">
        <w:rPr>
          <w:bCs/>
        </w:rPr>
        <w:t>A</w:t>
      </w:r>
      <w:r w:rsidR="006372C7" w:rsidRPr="006372C7">
        <w:rPr>
          <w:bCs/>
        </w:rPr>
        <w:t xml:space="preserve">ccess </w:t>
      </w:r>
      <w:r w:rsidR="006372C7">
        <w:rPr>
          <w:bCs/>
        </w:rPr>
        <w:t>P</w:t>
      </w:r>
      <w:r w:rsidR="006372C7" w:rsidRPr="006372C7">
        <w:rPr>
          <w:bCs/>
        </w:rPr>
        <w:t>oint is a logical entity which bundles a number of technical capabilities (</w:t>
      </w:r>
      <w:r w:rsidR="009F7265" w:rsidRPr="006372C7">
        <w:rPr>
          <w:bCs/>
        </w:rPr>
        <w:t>e.g.,</w:t>
      </w:r>
      <w:r w:rsidR="006372C7" w:rsidRPr="006372C7">
        <w:rPr>
          <w:bCs/>
        </w:rPr>
        <w:t xml:space="preserve"> messaging, security, logging, interface management, etc.)</w:t>
      </w:r>
      <w:r w:rsidR="009F7265">
        <w:rPr>
          <w:bCs/>
        </w:rPr>
        <w:t>.</w:t>
      </w:r>
    </w:p>
    <w:p w14:paraId="1C87388A" w14:textId="2F0D23F5" w:rsidR="00982D18" w:rsidRDefault="00982D18" w:rsidP="00982D18">
      <w:pPr>
        <w:pStyle w:val="Level2"/>
        <w:numPr>
          <w:ilvl w:val="0"/>
          <w:numId w:val="0"/>
        </w:numPr>
      </w:pPr>
      <w:r w:rsidRPr="00981A94">
        <w:rPr>
          <w:b/>
        </w:rPr>
        <w:t>SWIM region.</w:t>
      </w:r>
      <w:r>
        <w:t xml:space="preserve"> A geographical area in which a group of States and/or ATM stakeholders has agreed upon common regional governance in support of system wide information management implementation. A SWIM region can be an ICAO </w:t>
      </w:r>
      <w:r w:rsidR="000D0361">
        <w:t xml:space="preserve">Region </w:t>
      </w:r>
      <w:r>
        <w:t>or any other area in which a community of interest has agreed on common governance.</w:t>
      </w:r>
    </w:p>
    <w:p w14:paraId="0A90D842" w14:textId="77777777" w:rsidR="00982D18" w:rsidRDefault="00982D18" w:rsidP="00982D18">
      <w:pPr>
        <w:pStyle w:val="Level2"/>
        <w:numPr>
          <w:ilvl w:val="0"/>
          <w:numId w:val="0"/>
        </w:numPr>
      </w:pPr>
      <w:r w:rsidRPr="00981A94">
        <w:rPr>
          <w:b/>
        </w:rPr>
        <w:t>SWIM service registry.</w:t>
      </w:r>
      <w:r>
        <w:t xml:space="preserve"> A directory containing entries with the information necessary to discover and access SWIM services.</w:t>
      </w:r>
    </w:p>
    <w:p w14:paraId="71C51272" w14:textId="77777777" w:rsidR="00982D18" w:rsidRDefault="00982D18" w:rsidP="00982D18">
      <w:pPr>
        <w:pStyle w:val="Level2"/>
        <w:numPr>
          <w:ilvl w:val="0"/>
          <w:numId w:val="0"/>
        </w:numPr>
      </w:pPr>
      <w:r w:rsidRPr="00981A94">
        <w:rPr>
          <w:b/>
        </w:rPr>
        <w:t>SWIM standard(s).</w:t>
      </w:r>
      <w:r>
        <w:t xml:space="preserve"> The set of technology standards and specifications selected by SWIM Governance for use in a SWIM implementation.</w:t>
      </w:r>
    </w:p>
    <w:p w14:paraId="3061A1A4" w14:textId="77777777" w:rsidR="00982D18" w:rsidRDefault="00982D18" w:rsidP="00982D18">
      <w:pPr>
        <w:pStyle w:val="Level2"/>
        <w:numPr>
          <w:ilvl w:val="0"/>
          <w:numId w:val="0"/>
        </w:numPr>
      </w:pPr>
      <w:r w:rsidRPr="00981A94">
        <w:rPr>
          <w:b/>
        </w:rPr>
        <w:t>SWIM Technical infrastructure.</w:t>
      </w:r>
      <w:r>
        <w:t xml:space="preserve"> The assembly of software and hardware used to enable the provision of information services within SWIM.</w:t>
      </w:r>
    </w:p>
    <w:p w14:paraId="2C82DEBB" w14:textId="77777777" w:rsidR="00982D18" w:rsidRDefault="00982D18" w:rsidP="00982D18">
      <w:pPr>
        <w:pStyle w:val="Level2"/>
        <w:numPr>
          <w:ilvl w:val="0"/>
          <w:numId w:val="0"/>
        </w:numPr>
      </w:pPr>
      <w:r w:rsidRPr="00981A94">
        <w:rPr>
          <w:b/>
        </w:rPr>
        <w:t>SWIM Technical infrastructure management capability.</w:t>
      </w:r>
      <w:r>
        <w:t xml:space="preserve"> The SWIM technical infrastructure capability enabling the monitoring of the performance of the technical infrastructure.</w:t>
      </w:r>
    </w:p>
    <w:p w14:paraId="33A770B8" w14:textId="77777777" w:rsidR="00982D18" w:rsidRDefault="00982D18" w:rsidP="00982D18">
      <w:pPr>
        <w:pStyle w:val="Level2"/>
        <w:numPr>
          <w:ilvl w:val="0"/>
          <w:numId w:val="0"/>
        </w:numPr>
      </w:pPr>
      <w:r w:rsidRPr="00981A94">
        <w:rPr>
          <w:b/>
        </w:rPr>
        <w:t>System Wide Information Management (SWIM).</w:t>
      </w:r>
      <w:r>
        <w:t xml:space="preserve"> SWIM consists of standards, infrastructure and governance enabling the management of ATM related information and its exchange between qualified parties via interoperable services.</w:t>
      </w:r>
    </w:p>
    <w:p w14:paraId="399C12F1" w14:textId="77777777" w:rsidR="00982D18" w:rsidRPr="00981A94" w:rsidRDefault="00982D18" w:rsidP="00982D18">
      <w:pPr>
        <w:pStyle w:val="Level2"/>
        <w:numPr>
          <w:ilvl w:val="0"/>
          <w:numId w:val="0"/>
        </w:numPr>
      </w:pPr>
    </w:p>
    <w:p w14:paraId="338F880F" w14:textId="77777777" w:rsidR="00982D18" w:rsidRPr="00981A94" w:rsidRDefault="00982D18" w:rsidP="00394818">
      <w:pPr>
        <w:pStyle w:val="Level2"/>
        <w:numPr>
          <w:ilvl w:val="2"/>
          <w:numId w:val="7"/>
        </w:numPr>
      </w:pPr>
      <w:r w:rsidRPr="00981A94">
        <w:t>The following level of mandatory accomplishment of the requirements shall apply:</w:t>
      </w:r>
    </w:p>
    <w:p w14:paraId="24637F7E" w14:textId="77777777" w:rsidR="00982D18" w:rsidRDefault="00982D18" w:rsidP="00394818">
      <w:pPr>
        <w:pStyle w:val="Level3"/>
        <w:numPr>
          <w:ilvl w:val="4"/>
          <w:numId w:val="5"/>
        </w:numPr>
      </w:pPr>
      <w:r>
        <w:t>mandatory (full) support (M);</w:t>
      </w:r>
    </w:p>
    <w:p w14:paraId="181EC8A9" w14:textId="77777777" w:rsidR="00982D18" w:rsidRDefault="00982D18" w:rsidP="00394818">
      <w:pPr>
        <w:pStyle w:val="Level3"/>
        <w:numPr>
          <w:ilvl w:val="4"/>
          <w:numId w:val="5"/>
        </w:numPr>
      </w:pPr>
      <w:r>
        <w:t>mandatory minimal support (M-);</w:t>
      </w:r>
    </w:p>
    <w:p w14:paraId="7004C499" w14:textId="77777777" w:rsidR="00982D18" w:rsidRDefault="00982D18" w:rsidP="00394818">
      <w:pPr>
        <w:pStyle w:val="Level3"/>
        <w:numPr>
          <w:ilvl w:val="4"/>
          <w:numId w:val="5"/>
        </w:numPr>
      </w:pPr>
      <w:r>
        <w:t>mandatory O/R name minimal support (M1) (see ISO/IEC ISP 12062-2);</w:t>
      </w:r>
    </w:p>
    <w:p w14:paraId="01F70D2F" w14:textId="77777777" w:rsidR="00982D18" w:rsidRDefault="00982D18" w:rsidP="00394818">
      <w:pPr>
        <w:pStyle w:val="Level3"/>
        <w:numPr>
          <w:ilvl w:val="4"/>
          <w:numId w:val="5"/>
        </w:numPr>
      </w:pPr>
      <w:r>
        <w:t>optional support (O);</w:t>
      </w:r>
    </w:p>
    <w:p w14:paraId="7DC17141" w14:textId="2886C953" w:rsidR="00982D18" w:rsidRDefault="00982D18" w:rsidP="00394818">
      <w:pPr>
        <w:pStyle w:val="Level3"/>
        <w:numPr>
          <w:ilvl w:val="4"/>
          <w:numId w:val="5"/>
        </w:numPr>
      </w:pPr>
      <w:r>
        <w:t xml:space="preserve">conditional support </w:t>
      </w:r>
      <w:r w:rsidR="00B50D3D">
        <w:t>I</w:t>
      </w:r>
      <w:r>
        <w:t>;</w:t>
      </w:r>
    </w:p>
    <w:p w14:paraId="0122B8C4" w14:textId="77777777" w:rsidR="00982D18" w:rsidRDefault="00982D18" w:rsidP="00394818">
      <w:pPr>
        <w:pStyle w:val="Level3"/>
        <w:numPr>
          <w:ilvl w:val="4"/>
          <w:numId w:val="5"/>
        </w:numPr>
      </w:pPr>
      <w:r>
        <w:t>out of scope (I), and;</w:t>
      </w:r>
    </w:p>
    <w:p w14:paraId="2C16DBD8" w14:textId="77777777" w:rsidR="00982D18" w:rsidRDefault="00982D18" w:rsidP="00394818">
      <w:pPr>
        <w:pStyle w:val="Level3"/>
        <w:numPr>
          <w:ilvl w:val="4"/>
          <w:numId w:val="5"/>
        </w:numPr>
      </w:pPr>
      <w:r>
        <w:t>not applicable (-).</w:t>
      </w:r>
    </w:p>
    <w:p w14:paraId="03FCC07F" w14:textId="3D5CCE63" w:rsidR="00982D18" w:rsidRPr="009B7FBC" w:rsidRDefault="00982D18" w:rsidP="00394818">
      <w:pPr>
        <w:pStyle w:val="Level2"/>
        <w:numPr>
          <w:ilvl w:val="2"/>
          <w:numId w:val="7"/>
        </w:numPr>
      </w:pPr>
      <w:r w:rsidRPr="009B7FBC">
        <w:t xml:space="preserve">The following classification shall apply for expressing behaviour requirements related to parameters or elements included in </w:t>
      </w:r>
      <w:r>
        <w:t xml:space="preserve">Chapter </w:t>
      </w:r>
      <w:r w:rsidR="000772A3">
        <w:fldChar w:fldCharType="begin"/>
      </w:r>
      <w:r w:rsidR="000772A3">
        <w:instrText xml:space="preserve"> REF _Ref116652760 \r \h </w:instrText>
      </w:r>
      <w:r w:rsidR="000772A3">
        <w:fldChar w:fldCharType="separate"/>
      </w:r>
      <w:r w:rsidR="000B55D3">
        <w:t>4</w:t>
      </w:r>
      <w:r w:rsidR="000772A3">
        <w:fldChar w:fldCharType="end"/>
      </w:r>
      <w:r>
        <w:t xml:space="preserve"> </w:t>
      </w:r>
      <w:r w:rsidRPr="009B7FBC">
        <w:t>for the specification of the AMHS/SWIM Gateway:</w:t>
      </w:r>
    </w:p>
    <w:p w14:paraId="12716AA5" w14:textId="77777777" w:rsidR="00982D18" w:rsidRDefault="00982D18" w:rsidP="00394818">
      <w:pPr>
        <w:pStyle w:val="Level2"/>
        <w:numPr>
          <w:ilvl w:val="4"/>
          <w:numId w:val="6"/>
        </w:numPr>
      </w:pPr>
      <w:r>
        <w:rPr>
          <w:b/>
        </w:rPr>
        <w:lastRenderedPageBreak/>
        <w:t>G</w:t>
      </w:r>
      <w:r w:rsidRPr="007B2A24">
        <w:rPr>
          <w:b/>
        </w:rPr>
        <w:t>enerated (G):</w:t>
      </w:r>
      <w:r>
        <w:t xml:space="preserve"> used to describe the generation of an X.400 or AMQP information object. It means that the element is generated by the AMHS/SWIM Gateway. The value of the element is based on parameters related to the AMHS/SWIM Gateway itself or takes a pre-determined value and does not depend on the value of an element of the information object received by the AMHS/SWIM Gateway which caused the current generation of an information object. If an element comprises several components, then the element is classified as generated if at least one of its components is generated, and the others are either generated or excluded. The generation of message handling system parameters applies to abstract-values and does not constrain the ASN.1 encoding. In particular, elements generated with ASN.1 DEFAULT abstract-values may, but need not, be encoded;</w:t>
      </w:r>
    </w:p>
    <w:p w14:paraId="2414F500" w14:textId="77777777" w:rsidR="00982D18" w:rsidRDefault="00982D18" w:rsidP="00394818">
      <w:pPr>
        <w:pStyle w:val="Level2"/>
        <w:numPr>
          <w:ilvl w:val="4"/>
          <w:numId w:val="6"/>
        </w:numPr>
      </w:pPr>
      <w:r>
        <w:rPr>
          <w:b/>
        </w:rPr>
        <w:t>O</w:t>
      </w:r>
      <w:r w:rsidRPr="007B2A24">
        <w:rPr>
          <w:b/>
        </w:rPr>
        <w:t>ptionally generated (G1):</w:t>
      </w:r>
      <w:r>
        <w:t xml:space="preserve"> used with the same meaning as generated (G), with the exception that the generation of the element is optional, the decision being a matter of policy local to the management domain operating the AMHS/SWIM Gateway;</w:t>
      </w:r>
    </w:p>
    <w:p w14:paraId="5307D3E8" w14:textId="77777777" w:rsidR="00982D18" w:rsidRDefault="00982D18" w:rsidP="00394818">
      <w:pPr>
        <w:pStyle w:val="Level2"/>
        <w:numPr>
          <w:ilvl w:val="4"/>
          <w:numId w:val="6"/>
        </w:numPr>
      </w:pPr>
      <w:r>
        <w:rPr>
          <w:b/>
        </w:rPr>
        <w:t>C</w:t>
      </w:r>
      <w:r w:rsidRPr="007B2A24">
        <w:rPr>
          <w:b/>
        </w:rPr>
        <w:t>onditionally generated (G2):</w:t>
      </w:r>
      <w:r>
        <w:t xml:space="preserve"> used only to describe the generation of an AMHS report or RN element. It means, for a report generation, that the element is generated in the report or RN based on some condition related to the subject AMHS message being true. If the element is generated, it takes a value derived from elements present in the received AMHS information object which caused the generation of the report or RN;</w:t>
      </w:r>
    </w:p>
    <w:p w14:paraId="6E5957BD" w14:textId="77777777" w:rsidR="00982D18" w:rsidRDefault="00982D18" w:rsidP="00394818">
      <w:pPr>
        <w:pStyle w:val="Level2"/>
        <w:numPr>
          <w:ilvl w:val="4"/>
          <w:numId w:val="6"/>
        </w:numPr>
      </w:pPr>
      <w:r>
        <w:rPr>
          <w:b/>
        </w:rPr>
        <w:t>T</w:t>
      </w:r>
      <w:r w:rsidRPr="007B2A24">
        <w:rPr>
          <w:b/>
        </w:rPr>
        <w:t>ranslated (T):</w:t>
      </w:r>
      <w:r>
        <w:t xml:space="preserve"> used to describe either the generation of an X.400 or AMQP information object or the use of a received information object. It means that the element is translated by the AMHS/SWIM Gateway, using a dependence relationship between the value of an element of the received information object and the value of the translated element in the generated information object. If an element comprises several components, then the element is classified as translated if at least one of its components is translated, and the others are either generated or excluded in generation, discarded or out of scope in reception;</w:t>
      </w:r>
    </w:p>
    <w:p w14:paraId="7487D7C1" w14:textId="5C4A288E" w:rsidR="00982D18" w:rsidRDefault="00982D18" w:rsidP="00394818">
      <w:pPr>
        <w:pStyle w:val="Level2"/>
        <w:numPr>
          <w:ilvl w:val="4"/>
          <w:numId w:val="6"/>
        </w:numPr>
      </w:pPr>
      <w:r>
        <w:rPr>
          <w:b/>
        </w:rPr>
        <w:t>C</w:t>
      </w:r>
      <w:r w:rsidRPr="007B2A24">
        <w:rPr>
          <w:b/>
        </w:rPr>
        <w:t>onditionally translated (T1):</w:t>
      </w:r>
      <w:r>
        <w:t xml:space="preserve"> used with the same meaning as translated (T), with the exception that the translation of the element is subject to some condition being true, e.g.</w:t>
      </w:r>
      <w:r w:rsidR="000D0361">
        <w:t>,</w:t>
      </w:r>
      <w:r>
        <w:t xml:space="preserve"> the presence of an optional element in the received information object;</w:t>
      </w:r>
    </w:p>
    <w:p w14:paraId="1A6D0F1C" w14:textId="77777777" w:rsidR="00982D18" w:rsidRDefault="00982D18" w:rsidP="00394818">
      <w:pPr>
        <w:pStyle w:val="Level2"/>
        <w:numPr>
          <w:ilvl w:val="4"/>
          <w:numId w:val="6"/>
        </w:numPr>
      </w:pPr>
      <w:r>
        <w:rPr>
          <w:b/>
        </w:rPr>
        <w:t>D</w:t>
      </w:r>
      <w:r w:rsidRPr="007B2A24">
        <w:rPr>
          <w:b/>
        </w:rPr>
        <w:t>iscarded (D):</w:t>
      </w:r>
      <w:r>
        <w:t xml:space="preserve"> used to describe the use of a received X.400 or AMQP information object. It means that the value of the element is not used by the message transfer and control unit when generating the elements of the information object converted from the received information object, and that the semantic information conveyed in the element is discarded during the process of conversion in the AMHS/SWIM Gateway. However, the presence or value of the element may be used by the message transfer and control unit for purposes other than conversion, such as report generation and logging;</w:t>
      </w:r>
    </w:p>
    <w:p w14:paraId="64E972B9" w14:textId="77777777" w:rsidR="00982D18" w:rsidRDefault="00982D18" w:rsidP="00394818">
      <w:pPr>
        <w:pStyle w:val="Level2"/>
        <w:numPr>
          <w:ilvl w:val="4"/>
          <w:numId w:val="6"/>
        </w:numPr>
      </w:pPr>
      <w:r w:rsidRPr="007B2A24">
        <w:rPr>
          <w:b/>
        </w:rPr>
        <w:t>Excluded (X):</w:t>
      </w:r>
      <w:r>
        <w:t xml:space="preserve"> used to describe either the generation of an X.400 or AMQP information object or the use of a received information object. Upon generation of an information object, it means that the element is not used or present in the generated information object. Upon reception of an AMHS information object, it means that the presence of the element causes rejection of the information object I and generation of an AMHS non-delivery report;</w:t>
      </w:r>
    </w:p>
    <w:p w14:paraId="6AE2FCF8" w14:textId="77777777" w:rsidR="00982D18" w:rsidRDefault="00982D18" w:rsidP="00394818">
      <w:pPr>
        <w:pStyle w:val="Level2"/>
        <w:numPr>
          <w:ilvl w:val="4"/>
          <w:numId w:val="6"/>
        </w:numPr>
      </w:pPr>
      <w:r>
        <w:rPr>
          <w:b/>
        </w:rPr>
        <w:t>O</w:t>
      </w:r>
      <w:r w:rsidRPr="007B2A24">
        <w:rPr>
          <w:b/>
        </w:rPr>
        <w:t>ut of scope (I) or not-applicable (-):</w:t>
      </w:r>
      <w:r>
        <w:t xml:space="preserve"> used to describe the use of a received information object, when the element is either a format element which cannot be processed in any way or an element which is not in the scope of the section, but which presence is included in the ISPlCS serving as a basis for the mapping specification.</w:t>
      </w:r>
    </w:p>
    <w:p w14:paraId="10902B5C" w14:textId="77777777" w:rsidR="00982D18" w:rsidRPr="00982D18" w:rsidRDefault="00982D18" w:rsidP="00394818">
      <w:pPr>
        <w:pStyle w:val="Level1Heading"/>
      </w:pPr>
      <w:bookmarkStart w:id="26" w:name="_Toc78379432"/>
      <w:bookmarkStart w:id="27" w:name="_Ref116395166"/>
      <w:bookmarkStart w:id="28" w:name="_Ref116395172"/>
      <w:bookmarkStart w:id="29" w:name="_Ref116653034"/>
      <w:bookmarkStart w:id="30" w:name="_Toc150501572"/>
      <w:r w:rsidRPr="00982D18">
        <w:lastRenderedPageBreak/>
        <w:t>System Level Provisions</w:t>
      </w:r>
      <w:bookmarkEnd w:id="26"/>
      <w:bookmarkEnd w:id="27"/>
      <w:bookmarkEnd w:id="28"/>
      <w:bookmarkEnd w:id="29"/>
      <w:bookmarkEnd w:id="30"/>
    </w:p>
    <w:p w14:paraId="05DC209F" w14:textId="77777777" w:rsidR="00982D18" w:rsidRPr="00444245" w:rsidRDefault="00982D18" w:rsidP="00394818">
      <w:pPr>
        <w:pStyle w:val="Level2Heading"/>
      </w:pPr>
      <w:bookmarkStart w:id="31" w:name="_Toc78379433"/>
      <w:bookmarkStart w:id="32" w:name="_Toc150501573"/>
      <w:r w:rsidRPr="00444245">
        <w:t>Introduction</w:t>
      </w:r>
      <w:bookmarkEnd w:id="31"/>
      <w:bookmarkEnd w:id="32"/>
    </w:p>
    <w:p w14:paraId="68DC3014" w14:textId="77777777" w:rsidR="00982D18" w:rsidRPr="009E1C9A" w:rsidRDefault="00982D18" w:rsidP="00394818">
      <w:pPr>
        <w:pStyle w:val="Level2"/>
      </w:pPr>
      <w:r>
        <w:t>System level provisions specify general requirements using abstract models and based on basic prerequisites. These general requirements are further refined by subsequent chapters of this specification.</w:t>
      </w:r>
    </w:p>
    <w:p w14:paraId="622D5192" w14:textId="77777777" w:rsidR="00982D18" w:rsidRDefault="00982D18" w:rsidP="00394818">
      <w:pPr>
        <w:pStyle w:val="Level2Heading"/>
      </w:pPr>
      <w:bookmarkStart w:id="33" w:name="_Toc78379434"/>
      <w:bookmarkStart w:id="34" w:name="_Toc150501574"/>
      <w:r w:rsidRPr="002E7172">
        <w:t>Functional Model</w:t>
      </w:r>
      <w:bookmarkEnd w:id="33"/>
      <w:bookmarkEnd w:id="34"/>
    </w:p>
    <w:p w14:paraId="7F9F33DD" w14:textId="77777777" w:rsidR="00982D18" w:rsidRDefault="00982D18" w:rsidP="00394818">
      <w:pPr>
        <w:pStyle w:val="Level3Heading"/>
      </w:pPr>
      <w:r>
        <w:t>General</w:t>
      </w:r>
    </w:p>
    <w:p w14:paraId="19959FB8" w14:textId="77777777" w:rsidR="00982D18" w:rsidRDefault="00982D18" w:rsidP="00394818">
      <w:pPr>
        <w:pStyle w:val="Level3"/>
      </w:pPr>
      <w:r w:rsidRPr="009E1C9A">
        <w:t>The functional model covers functional aspects of the AMHS/SWIM Gateway related to X.400/AMHS and SWIM.</w:t>
      </w:r>
    </w:p>
    <w:p w14:paraId="1C1D2831" w14:textId="77777777" w:rsidR="00982D18" w:rsidRDefault="00982D18" w:rsidP="00394818">
      <w:pPr>
        <w:pStyle w:val="Level3"/>
      </w:pPr>
      <w:bookmarkStart w:id="35" w:name="_Ref136850594"/>
      <w:r>
        <w:t>The AMHS/SWIM Gateway shall consist of following functional building blocks:</w:t>
      </w:r>
      <w:bookmarkEnd w:id="35"/>
    </w:p>
    <w:p w14:paraId="259BAB2E" w14:textId="77777777" w:rsidR="00982D18" w:rsidRDefault="00982D18" w:rsidP="00394818">
      <w:pPr>
        <w:pStyle w:val="ListLayer1"/>
      </w:pPr>
      <w:r>
        <w:t>AMHS Component;</w:t>
      </w:r>
    </w:p>
    <w:p w14:paraId="6002D335" w14:textId="77777777" w:rsidR="00982D18" w:rsidRDefault="00982D18" w:rsidP="00394818">
      <w:pPr>
        <w:pStyle w:val="ListLayer1"/>
      </w:pPr>
      <w:r>
        <w:t>Information Transfer and Control Unit (ITCU);</w:t>
      </w:r>
    </w:p>
    <w:p w14:paraId="676D8DBD" w14:textId="77777777" w:rsidR="00982D18" w:rsidRDefault="00982D18" w:rsidP="00394818">
      <w:pPr>
        <w:pStyle w:val="ListLayer1"/>
      </w:pPr>
      <w:r>
        <w:t>SWIM Component;</w:t>
      </w:r>
    </w:p>
    <w:p w14:paraId="70E384AB" w14:textId="1D57F832" w:rsidR="00982D18" w:rsidRDefault="00982D18" w:rsidP="00394818">
      <w:pPr>
        <w:pStyle w:val="ListLayer1"/>
      </w:pPr>
      <w:r>
        <w:t>Control Position (CP); and</w:t>
      </w:r>
    </w:p>
    <w:p w14:paraId="63657B5F" w14:textId="77777777" w:rsidR="00982D18" w:rsidRDefault="00982D18" w:rsidP="00394818">
      <w:pPr>
        <w:pStyle w:val="ListLayer1"/>
      </w:pPr>
      <w:r>
        <w:t>Directory User Agent (DUA).</w:t>
      </w:r>
    </w:p>
    <w:p w14:paraId="473AD10A" w14:textId="27D5D8A7" w:rsidR="00982D18" w:rsidRDefault="00E4489E" w:rsidP="00982D18">
      <w:pPr>
        <w:pStyle w:val="Figure"/>
        <w:rPr>
          <w:lang w:eastAsia="en-US"/>
        </w:rPr>
      </w:pPr>
      <w:r>
        <w:rPr>
          <w:lang w:eastAsia="en-US"/>
        </w:rPr>
        <w:object w:dxaOrig="9645" w:dyaOrig="5025" w14:anchorId="653DD7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229.5pt" o:ole="">
            <v:imagedata r:id="rId12" o:title=""/>
          </v:shape>
          <o:OLEObject Type="Embed" ProgID="Visio.Drawing.15" ShapeID="_x0000_i1025" DrawAspect="Content" ObjectID="_1763298078" r:id="rId13"/>
        </w:object>
      </w:r>
    </w:p>
    <w:p w14:paraId="36724B31" w14:textId="77777777" w:rsidR="00982D18" w:rsidRDefault="00982D18" w:rsidP="008F1E2A">
      <w:pPr>
        <w:pStyle w:val="FigureCaption"/>
        <w:spacing w:after="360"/>
        <w:rPr>
          <w:lang w:eastAsia="en-US"/>
        </w:rPr>
      </w:pPr>
      <w:r>
        <w:rPr>
          <w:lang w:eastAsia="en-US"/>
        </w:rPr>
        <w:t>Building Blocks</w:t>
      </w:r>
    </w:p>
    <w:p w14:paraId="59BB797B" w14:textId="5B5C935C" w:rsidR="00982D18" w:rsidRDefault="00982D18" w:rsidP="00394818">
      <w:pPr>
        <w:pStyle w:val="Level3"/>
      </w:pPr>
      <w:r>
        <w:t xml:space="preserve">The AMHS Component shall interface </w:t>
      </w:r>
      <w:r w:rsidR="003B43C1">
        <w:t xml:space="preserve">with </w:t>
      </w:r>
      <w:r>
        <w:t xml:space="preserve">AMHS for exchange of </w:t>
      </w:r>
      <w:r w:rsidR="003B43C1">
        <w:t xml:space="preserve">aeronautical </w:t>
      </w:r>
      <w:r>
        <w:t>information</w:t>
      </w:r>
      <w:r w:rsidR="003B43C1">
        <w:t xml:space="preserve"> with AMHS users</w:t>
      </w:r>
      <w:r>
        <w:t xml:space="preserve">. Internally, it shall interface with the Information Transfer and Control Unit, the Control Position, and optionally the </w:t>
      </w:r>
      <w:r w:rsidR="003B43C1">
        <w:t>D</w:t>
      </w:r>
      <w:r>
        <w:t xml:space="preserve">irectory </w:t>
      </w:r>
      <w:r w:rsidR="003B43C1">
        <w:t>U</w:t>
      </w:r>
      <w:r>
        <w:t xml:space="preserve">ser </w:t>
      </w:r>
      <w:r w:rsidR="003B43C1">
        <w:t>A</w:t>
      </w:r>
      <w:r>
        <w:t>gent.</w:t>
      </w:r>
    </w:p>
    <w:p w14:paraId="083045FE" w14:textId="524B23EF" w:rsidR="00982D18" w:rsidRDefault="00982D18" w:rsidP="00394818">
      <w:pPr>
        <w:pStyle w:val="Level3"/>
      </w:pPr>
      <w:r>
        <w:t xml:space="preserve">The Information Transfer and Control Unit shall convert and transfer information and control the flow of information. Internally, it shall interface with the AMHS Component, the SWIM Component, the Control Position, and optionally the </w:t>
      </w:r>
      <w:r w:rsidR="003B43C1">
        <w:t>D</w:t>
      </w:r>
      <w:r>
        <w:t xml:space="preserve">irectory </w:t>
      </w:r>
      <w:r w:rsidR="003B43C1">
        <w:t>U</w:t>
      </w:r>
      <w:r>
        <w:t xml:space="preserve">ser </w:t>
      </w:r>
      <w:r w:rsidR="003B43C1">
        <w:t>A</w:t>
      </w:r>
      <w:r>
        <w:t>gent.</w:t>
      </w:r>
    </w:p>
    <w:p w14:paraId="3EF9E0BD" w14:textId="4712D3E4" w:rsidR="00982D18" w:rsidRDefault="00982D18" w:rsidP="00394818">
      <w:pPr>
        <w:pStyle w:val="Level3"/>
      </w:pPr>
      <w:r>
        <w:t xml:space="preserve">The SWIM Component shall interface </w:t>
      </w:r>
      <w:r w:rsidR="003B43C1">
        <w:t xml:space="preserve">with </w:t>
      </w:r>
      <w:r>
        <w:t xml:space="preserve">SWIM for exchange of </w:t>
      </w:r>
      <w:r w:rsidR="003B43C1">
        <w:t xml:space="preserve">aeronautical </w:t>
      </w:r>
      <w:r>
        <w:t>information</w:t>
      </w:r>
      <w:r w:rsidR="003B43C1">
        <w:t xml:space="preserve"> with SWIM information providers and consumers</w:t>
      </w:r>
      <w:r>
        <w:t xml:space="preserve">. Internally, it shall interface with the Information Transfer and Control Unit, the Control Position, and optionally the </w:t>
      </w:r>
      <w:r w:rsidR="003B43C1">
        <w:t>D</w:t>
      </w:r>
      <w:r>
        <w:t xml:space="preserve">irectory </w:t>
      </w:r>
      <w:r w:rsidR="003B43C1">
        <w:t>U</w:t>
      </w:r>
      <w:r>
        <w:t xml:space="preserve">ser </w:t>
      </w:r>
      <w:r w:rsidR="003B43C1">
        <w:t>A</w:t>
      </w:r>
      <w:r>
        <w:t>gent.</w:t>
      </w:r>
    </w:p>
    <w:p w14:paraId="132F86BC" w14:textId="1E84A71E" w:rsidR="00982D18" w:rsidRDefault="00982D18" w:rsidP="00394818">
      <w:pPr>
        <w:pStyle w:val="Level3"/>
      </w:pPr>
      <w:r>
        <w:t xml:space="preserve">The Control Position shall receive reports on issues occurred during the automated processing by the other components of the AMHS/SWIM Gateway for appropriate action. Internally it shall interface with the AMHS Component, the Information Transfer and Control Unit, the SWIM Component, and optionally the </w:t>
      </w:r>
      <w:r w:rsidR="003B43C1">
        <w:t>D</w:t>
      </w:r>
      <w:r>
        <w:t xml:space="preserve">irectory </w:t>
      </w:r>
      <w:r w:rsidR="003B43C1">
        <w:t>U</w:t>
      </w:r>
      <w:r>
        <w:t xml:space="preserve">ser </w:t>
      </w:r>
      <w:r w:rsidR="003B43C1">
        <w:t>A</w:t>
      </w:r>
      <w:r>
        <w:t>gent.</w:t>
      </w:r>
    </w:p>
    <w:p w14:paraId="21508622" w14:textId="620BE996" w:rsidR="00982D18" w:rsidRDefault="00982D18" w:rsidP="00394818">
      <w:pPr>
        <w:pStyle w:val="Level3"/>
      </w:pPr>
      <w:r>
        <w:t xml:space="preserve">The optional </w:t>
      </w:r>
      <w:r w:rsidR="003B43C1">
        <w:t>D</w:t>
      </w:r>
      <w:r>
        <w:t xml:space="preserve">irectory </w:t>
      </w:r>
      <w:r w:rsidR="003B43C1">
        <w:t>U</w:t>
      </w:r>
      <w:r>
        <w:t xml:space="preserve">ser </w:t>
      </w:r>
      <w:r w:rsidR="003B43C1">
        <w:t>A</w:t>
      </w:r>
      <w:r>
        <w:t>gent shall interface with the ATN Directory. Internally it shall interface with the AMHS Component, the Information Transfer and Control Unit, the SWIM Component, and the Control Position.</w:t>
      </w:r>
    </w:p>
    <w:p w14:paraId="293683CB" w14:textId="550AA96D" w:rsidR="00982D18" w:rsidRPr="00053DBE" w:rsidRDefault="00982D18" w:rsidP="00394818">
      <w:pPr>
        <w:pStyle w:val="Level3"/>
      </w:pPr>
      <w:r>
        <w:t xml:space="preserve">The interfaces between the functional building blocks of the AMHS/SWIM Gateway are considered </w:t>
      </w:r>
      <w:r w:rsidR="003F310F">
        <w:t>out of scope</w:t>
      </w:r>
      <w:r w:rsidR="008F7242">
        <w:t xml:space="preserve"> of this specification</w:t>
      </w:r>
      <w:r>
        <w:t>.</w:t>
      </w:r>
    </w:p>
    <w:p w14:paraId="2B6ADA7D" w14:textId="77777777" w:rsidR="00982D18" w:rsidRDefault="00982D18" w:rsidP="00394818">
      <w:pPr>
        <w:pStyle w:val="Level3Heading"/>
      </w:pPr>
      <w:r>
        <w:t>AMHS</w:t>
      </w:r>
    </w:p>
    <w:p w14:paraId="7A977CBD" w14:textId="73BDA64A" w:rsidR="00982D18" w:rsidRDefault="00982D18" w:rsidP="00394818">
      <w:pPr>
        <w:pStyle w:val="Level3"/>
      </w:pPr>
      <w:r>
        <w:t>The AMHS Component shall include an X.400 message transfer agent (MTA) which integrates with the AMHS becoming a part of it as per ICAO Doc 9880 Part II </w:t>
      </w:r>
      <w:r>
        <w:fldChar w:fldCharType="begin"/>
      </w:r>
      <w:r>
        <w:instrText xml:space="preserve"> REF _Ref76721352 \r \h </w:instrText>
      </w:r>
      <w:r>
        <w:fldChar w:fldCharType="separate"/>
      </w:r>
      <w:r w:rsidR="000B55D3">
        <w:t>[1]</w:t>
      </w:r>
      <w:r>
        <w:fldChar w:fldCharType="end"/>
      </w:r>
      <w:r>
        <w:t>.</w:t>
      </w:r>
    </w:p>
    <w:p w14:paraId="43CCE7B5" w14:textId="77777777" w:rsidR="00982D18" w:rsidRPr="009E1C9A" w:rsidRDefault="00982D18" w:rsidP="00394818">
      <w:pPr>
        <w:pStyle w:val="Level3"/>
      </w:pPr>
      <w:r>
        <w:t>The Information Transfer and Control Unit shall include an X.400 access unit (AU).</w:t>
      </w:r>
    </w:p>
    <w:p w14:paraId="26E1F4DB" w14:textId="04871151" w:rsidR="00982D18" w:rsidRDefault="00982D18" w:rsidP="00394818">
      <w:pPr>
        <w:pStyle w:val="Level3"/>
      </w:pPr>
      <w:r>
        <w:t xml:space="preserve">The AMHS/SWIM Gateway may include an X.500 </w:t>
      </w:r>
      <w:r w:rsidR="003B43C1">
        <w:t>D</w:t>
      </w:r>
      <w:r>
        <w:t xml:space="preserve">irectory </w:t>
      </w:r>
      <w:r w:rsidR="003B43C1">
        <w:t>U</w:t>
      </w:r>
      <w:r>
        <w:t xml:space="preserve">ser </w:t>
      </w:r>
      <w:r w:rsidR="003B43C1">
        <w:t>A</w:t>
      </w:r>
      <w:r>
        <w:t>gent (DUA).</w:t>
      </w:r>
    </w:p>
    <w:p w14:paraId="457B30D4" w14:textId="77777777" w:rsidR="00982D18" w:rsidRDefault="00982D18" w:rsidP="00394818">
      <w:pPr>
        <w:pStyle w:val="Level3Heading"/>
      </w:pPr>
      <w:r>
        <w:t>SWIM</w:t>
      </w:r>
    </w:p>
    <w:p w14:paraId="220D027E" w14:textId="5D54E336" w:rsidR="00982D18" w:rsidRDefault="00982D18" w:rsidP="00394818">
      <w:pPr>
        <w:pStyle w:val="Level3"/>
      </w:pPr>
      <w:r>
        <w:t>The SWIM Component shall integrate with the SWIM and make use of the SWIM Technical Infrastructure (TI).</w:t>
      </w:r>
    </w:p>
    <w:p w14:paraId="68256E91" w14:textId="282F323B" w:rsidR="00982D18" w:rsidDel="002C2374" w:rsidRDefault="00982D18" w:rsidP="00394818">
      <w:pPr>
        <w:pStyle w:val="Level3"/>
      </w:pPr>
      <w:r>
        <w:t>The SWIM Component shall include a</w:t>
      </w:r>
      <w:r w:rsidR="00B13F67">
        <w:t>t least one</w:t>
      </w:r>
      <w:r>
        <w:t xml:space="preserve"> SWIM </w:t>
      </w:r>
      <w:r w:rsidR="003B43C1">
        <w:t>Access P</w:t>
      </w:r>
      <w:r>
        <w:t>oint.</w:t>
      </w:r>
      <w:bookmarkStart w:id="36" w:name="_Toc136262500"/>
      <w:bookmarkEnd w:id="36"/>
    </w:p>
    <w:p w14:paraId="31D85477" w14:textId="77777777" w:rsidR="00111378" w:rsidRDefault="00111378" w:rsidP="00BC71CB">
      <w:pPr>
        <w:pStyle w:val="Level3"/>
      </w:pPr>
      <w:r>
        <w:t>The SWIM Component shall support at least one of the following message exchange patterns (MEPs):</w:t>
      </w:r>
    </w:p>
    <w:p w14:paraId="532D256F" w14:textId="77777777" w:rsidR="00111378" w:rsidRDefault="00111378" w:rsidP="00111378">
      <w:pPr>
        <w:pStyle w:val="ListLayer1"/>
        <w:numPr>
          <w:ilvl w:val="0"/>
          <w:numId w:val="235"/>
        </w:numPr>
      </w:pPr>
      <w:r>
        <w:t>Fire and Forget (FF)</w:t>
      </w:r>
    </w:p>
    <w:p w14:paraId="0601E2C1" w14:textId="099E86F4" w:rsidR="00111378" w:rsidRDefault="00E65D9E" w:rsidP="00111378">
      <w:pPr>
        <w:pStyle w:val="ListLayer1"/>
        <w:numPr>
          <w:ilvl w:val="0"/>
          <w:numId w:val="235"/>
        </w:numPr>
      </w:pPr>
      <w:r>
        <w:t>Request/</w:t>
      </w:r>
      <w:r w:rsidR="00111378">
        <w:t>Reply (R/R)</w:t>
      </w:r>
    </w:p>
    <w:p w14:paraId="1164A7E9" w14:textId="77777777" w:rsidR="00111378" w:rsidRDefault="00111378" w:rsidP="00111378">
      <w:pPr>
        <w:pStyle w:val="ListLayer1"/>
        <w:numPr>
          <w:ilvl w:val="0"/>
          <w:numId w:val="1"/>
        </w:numPr>
      </w:pPr>
      <w:r>
        <w:t>Publish/Subscribe (P/S)</w:t>
      </w:r>
    </w:p>
    <w:p w14:paraId="7F0FA5DC" w14:textId="4379311F" w:rsidR="00982D18" w:rsidRPr="0015144E" w:rsidDel="002C2374" w:rsidRDefault="00982D18" w:rsidP="00394818">
      <w:pPr>
        <w:pStyle w:val="Level3"/>
      </w:pPr>
      <w:r>
        <w:t>The SWIM Component shall support the following profile in accordance with the SWIM Technical Infrastructure (TI) Yellow Profile </w:t>
      </w:r>
      <w:r>
        <w:fldChar w:fldCharType="begin"/>
      </w:r>
      <w:r>
        <w:instrText xml:space="preserve"> REF _Ref116652626 \r \h </w:instrText>
      </w:r>
      <w:r>
        <w:fldChar w:fldCharType="separate"/>
      </w:r>
      <w:r w:rsidR="000B55D3">
        <w:t>[3]</w:t>
      </w:r>
      <w:r>
        <w:fldChar w:fldCharType="end"/>
      </w:r>
      <w:r>
        <w:t>:</w:t>
      </w:r>
      <w:bookmarkStart w:id="37" w:name="_Toc136262501"/>
      <w:bookmarkEnd w:id="37"/>
    </w:p>
    <w:p w14:paraId="165AEC6D" w14:textId="3EE68288" w:rsidR="00982D18" w:rsidRPr="0015144E" w:rsidDel="002C2374" w:rsidRDefault="00982D18" w:rsidP="00394818">
      <w:pPr>
        <w:pStyle w:val="ListLayer1"/>
        <w:numPr>
          <w:ilvl w:val="0"/>
          <w:numId w:val="13"/>
        </w:numPr>
      </w:pPr>
      <w:r w:rsidRPr="0015144E" w:rsidDel="002C2374">
        <w:t>Service Interface Binding</w:t>
      </w:r>
      <w:bookmarkStart w:id="38" w:name="_Toc136262502"/>
      <w:bookmarkEnd w:id="38"/>
    </w:p>
    <w:p w14:paraId="392CBCAF" w14:textId="70E9E5B3" w:rsidR="00982D18" w:rsidRPr="0015144E" w:rsidDel="002C2374" w:rsidRDefault="00982D18" w:rsidP="00394818">
      <w:pPr>
        <w:pStyle w:val="ListLayer2"/>
      </w:pPr>
      <w:r w:rsidRPr="0015144E" w:rsidDel="002C2374">
        <w:t>AMQP messaging</w:t>
      </w:r>
      <w:bookmarkStart w:id="39" w:name="_Toc136262503"/>
      <w:bookmarkEnd w:id="39"/>
    </w:p>
    <w:p w14:paraId="044F4A10" w14:textId="1DAF2697" w:rsidR="00982D18" w:rsidRPr="0015144E" w:rsidDel="002C2374" w:rsidRDefault="00982D18" w:rsidP="00394818">
      <w:pPr>
        <w:pStyle w:val="ListLayer1"/>
      </w:pPr>
      <w:r w:rsidRPr="0015144E" w:rsidDel="002C2374">
        <w:t>Network Interface Binding</w:t>
      </w:r>
      <w:r w:rsidDel="002C2374">
        <w:t>s</w:t>
      </w:r>
      <w:bookmarkStart w:id="40" w:name="_Toc136262504"/>
      <w:bookmarkEnd w:id="40"/>
    </w:p>
    <w:p w14:paraId="70D8FC09" w14:textId="4D83466C" w:rsidR="00982D18" w:rsidRPr="0015144E" w:rsidDel="002C2374" w:rsidRDefault="00982D18" w:rsidP="00394818">
      <w:pPr>
        <w:pStyle w:val="ListLayer2"/>
      </w:pPr>
      <w:r w:rsidRPr="0015144E" w:rsidDel="002C2374">
        <w:t>I</w:t>
      </w:r>
      <w:r w:rsidR="00B50D3D" w:rsidRPr="0015144E" w:rsidDel="002C2374">
        <w:t>p</w:t>
      </w:r>
      <w:r w:rsidRPr="0015144E" w:rsidDel="002C2374">
        <w:t>v4 Unicast;</w:t>
      </w:r>
      <w:bookmarkStart w:id="41" w:name="_Toc136262505"/>
      <w:bookmarkEnd w:id="41"/>
    </w:p>
    <w:p w14:paraId="4F49D643" w14:textId="4566FD6D" w:rsidR="00982D18" w:rsidRPr="0015144E" w:rsidDel="002C2374" w:rsidRDefault="00982D18" w:rsidP="00394818">
      <w:pPr>
        <w:pStyle w:val="ListLayer2"/>
      </w:pPr>
      <w:r w:rsidRPr="0015144E" w:rsidDel="002C2374">
        <w:t>I</w:t>
      </w:r>
      <w:r w:rsidR="00B50D3D" w:rsidRPr="0015144E" w:rsidDel="002C2374">
        <w:t>p</w:t>
      </w:r>
      <w:r w:rsidRPr="0015144E" w:rsidDel="002C2374">
        <w:t>v4 Secure Unicast;</w:t>
      </w:r>
      <w:bookmarkStart w:id="42" w:name="_Toc136262506"/>
      <w:bookmarkEnd w:id="42"/>
    </w:p>
    <w:p w14:paraId="5EAD9EE1" w14:textId="149C23C0" w:rsidR="00982D18" w:rsidRPr="0015144E" w:rsidDel="002C2374" w:rsidRDefault="00982D18" w:rsidP="00394818">
      <w:pPr>
        <w:pStyle w:val="ListLayer2"/>
      </w:pPr>
      <w:r w:rsidRPr="0015144E" w:rsidDel="002C2374">
        <w:t>I</w:t>
      </w:r>
      <w:r w:rsidR="00B50D3D" w:rsidRPr="0015144E" w:rsidDel="002C2374">
        <w:t>p</w:t>
      </w:r>
      <w:r w:rsidRPr="0015144E" w:rsidDel="002C2374">
        <w:t>v6 Unicast;</w:t>
      </w:r>
      <w:bookmarkStart w:id="43" w:name="_Toc136262507"/>
      <w:bookmarkEnd w:id="43"/>
    </w:p>
    <w:p w14:paraId="45B51613" w14:textId="31AD9CB4" w:rsidR="00982D18" w:rsidRPr="0015144E" w:rsidDel="002C2374" w:rsidRDefault="00982D18" w:rsidP="00394818">
      <w:pPr>
        <w:pStyle w:val="ListLayer2"/>
      </w:pPr>
      <w:r w:rsidRPr="0015144E" w:rsidDel="002C2374">
        <w:t>I</w:t>
      </w:r>
      <w:r w:rsidR="00B50D3D" w:rsidRPr="0015144E" w:rsidDel="002C2374">
        <w:t>p</w:t>
      </w:r>
      <w:r w:rsidRPr="0015144E" w:rsidDel="002C2374">
        <w:t>v6 Secure Unicast</w:t>
      </w:r>
      <w:bookmarkStart w:id="44" w:name="_Toc136262508"/>
      <w:bookmarkEnd w:id="44"/>
    </w:p>
    <w:p w14:paraId="4F1CA5CD" w14:textId="656E8B65" w:rsidR="00982D18" w:rsidDel="002C2374" w:rsidRDefault="00982D18" w:rsidP="003B43C1">
      <w:pPr>
        <w:pStyle w:val="Level3"/>
      </w:pPr>
      <w:r>
        <w:t xml:space="preserve">The SWIM Component may support further </w:t>
      </w:r>
      <w:r w:rsidR="00447579">
        <w:t xml:space="preserve">service or network </w:t>
      </w:r>
      <w:r>
        <w:t>interface bindings.</w:t>
      </w:r>
      <w:bookmarkStart w:id="45" w:name="_Toc136262509"/>
      <w:bookmarkEnd w:id="45"/>
    </w:p>
    <w:p w14:paraId="0FDDE48D" w14:textId="70084678" w:rsidR="00447579" w:rsidRDefault="00447579" w:rsidP="00447579">
      <w:pPr>
        <w:pStyle w:val="Note"/>
      </w:pPr>
      <w:bookmarkStart w:id="46" w:name="_Toc78379435"/>
      <w:r w:rsidRPr="00880960">
        <w:t>Note.—</w:t>
      </w:r>
      <w:r>
        <w:t xml:space="preserve"> This version of the specification does not establish requirements for </w:t>
      </w:r>
      <w:r w:rsidRPr="0015144E">
        <w:t xml:space="preserve">further </w:t>
      </w:r>
      <w:r>
        <w:t xml:space="preserve">service or network </w:t>
      </w:r>
      <w:r w:rsidRPr="0015144E">
        <w:t>interface bindings</w:t>
      </w:r>
      <w:r>
        <w:t>.</w:t>
      </w:r>
    </w:p>
    <w:p w14:paraId="19118D94" w14:textId="627B44D9" w:rsidR="00982D18" w:rsidRDefault="00982D18" w:rsidP="00394818">
      <w:pPr>
        <w:pStyle w:val="Level2Heading"/>
      </w:pPr>
      <w:bookmarkStart w:id="47" w:name="_Toc150501575"/>
      <w:r w:rsidRPr="002E7172">
        <w:t>Information Model</w:t>
      </w:r>
      <w:bookmarkEnd w:id="46"/>
      <w:bookmarkEnd w:id="47"/>
    </w:p>
    <w:p w14:paraId="51713404" w14:textId="77777777" w:rsidR="00982D18" w:rsidRDefault="00982D18" w:rsidP="00394818">
      <w:pPr>
        <w:pStyle w:val="Level3Heading"/>
      </w:pPr>
      <w:r>
        <w:t>General</w:t>
      </w:r>
    </w:p>
    <w:p w14:paraId="7EE561B4" w14:textId="5B7B2280" w:rsidR="00982D18" w:rsidRDefault="00982D18" w:rsidP="00394818">
      <w:pPr>
        <w:pStyle w:val="Level3"/>
      </w:pPr>
      <w:r w:rsidRPr="00711346">
        <w:t xml:space="preserve">The information model covers aspects related to representation </w:t>
      </w:r>
      <w:r w:rsidR="008A752F">
        <w:t xml:space="preserve">of information </w:t>
      </w:r>
      <w:r w:rsidRPr="00711346">
        <w:t xml:space="preserve">in AMHS and SWIM as well as mapping of information and meta </w:t>
      </w:r>
      <w:r w:rsidR="008A752F">
        <w:t>information</w:t>
      </w:r>
      <w:r w:rsidRPr="00711346">
        <w:t>.</w:t>
      </w:r>
    </w:p>
    <w:p w14:paraId="4E210D6F" w14:textId="2E6D2EC2" w:rsidR="008F7242" w:rsidRDefault="008F7242" w:rsidP="008F7242">
      <w:pPr>
        <w:pStyle w:val="Note"/>
      </w:pPr>
      <w:r w:rsidRPr="00880960">
        <w:t>Note.—</w:t>
      </w:r>
      <w:r>
        <w:t xml:space="preserve"> The information model considered by this specification is limited to the data representation </w:t>
      </w:r>
      <w:r w:rsidR="007C19E2">
        <w:t>used</w:t>
      </w:r>
      <w:r>
        <w:t xml:space="preserve"> for conveyance of aeronautical information, but does not address the data formats of aeronautical information such as FPL, MET </w:t>
      </w:r>
      <w:r w:rsidR="007C19E2">
        <w:t>or</w:t>
      </w:r>
      <w:r>
        <w:t xml:space="preserve"> IWXXM.</w:t>
      </w:r>
    </w:p>
    <w:p w14:paraId="40E237F1" w14:textId="6B192E71" w:rsidR="00982D18" w:rsidRDefault="00982D18" w:rsidP="00394818">
      <w:pPr>
        <w:pStyle w:val="Level3Heading"/>
      </w:pPr>
      <w:r>
        <w:t>AMHS</w:t>
      </w:r>
    </w:p>
    <w:p w14:paraId="4188F4A3" w14:textId="1DE77932" w:rsidR="00982D18" w:rsidRDefault="00982D18" w:rsidP="00394818">
      <w:pPr>
        <w:pStyle w:val="Level3"/>
      </w:pPr>
      <w:r>
        <w:t>The AMHS/SWIM Gateway shall support reception of following classes of X.400 information objects:</w:t>
      </w:r>
    </w:p>
    <w:p w14:paraId="3E1DF41F" w14:textId="77777777" w:rsidR="00982D18" w:rsidRDefault="00982D18" w:rsidP="00394818">
      <w:pPr>
        <w:pStyle w:val="ListLayer1"/>
        <w:numPr>
          <w:ilvl w:val="0"/>
          <w:numId w:val="14"/>
        </w:numPr>
      </w:pPr>
      <w:r>
        <w:t xml:space="preserve">message taking the form of </w:t>
      </w:r>
    </w:p>
    <w:p w14:paraId="1E2B1A1D" w14:textId="77777777" w:rsidR="00982D18" w:rsidRDefault="00982D18" w:rsidP="005D3111">
      <w:pPr>
        <w:pStyle w:val="ListLayer2"/>
        <w:ind w:hanging="19"/>
      </w:pPr>
      <w:r>
        <w:t>an interpersonal message (IPM); or</w:t>
      </w:r>
    </w:p>
    <w:p w14:paraId="76957DA2" w14:textId="77777777" w:rsidR="00982D18" w:rsidRDefault="00982D18" w:rsidP="005D3111">
      <w:pPr>
        <w:pStyle w:val="ListLayer2"/>
        <w:ind w:hanging="19"/>
      </w:pPr>
      <w:r>
        <w:t>an interpersonal notification (IPN);</w:t>
      </w:r>
    </w:p>
    <w:p w14:paraId="6001AB68" w14:textId="77777777" w:rsidR="00982D18" w:rsidRPr="00AA02DB" w:rsidRDefault="00982D18" w:rsidP="00394818">
      <w:pPr>
        <w:pStyle w:val="ListLayer1"/>
      </w:pPr>
      <w:r w:rsidRPr="00AA02DB">
        <w:t>report; and</w:t>
      </w:r>
    </w:p>
    <w:p w14:paraId="3B19A2DA" w14:textId="77777777" w:rsidR="00982D18" w:rsidRDefault="00982D18" w:rsidP="00394818">
      <w:pPr>
        <w:pStyle w:val="ListLayer1"/>
      </w:pPr>
      <w:r>
        <w:t>probe.</w:t>
      </w:r>
    </w:p>
    <w:p w14:paraId="61895884" w14:textId="77777777" w:rsidR="00982D18" w:rsidRDefault="00982D18" w:rsidP="00394818">
      <w:pPr>
        <w:pStyle w:val="Level3"/>
      </w:pPr>
      <w:r>
        <w:t>The AMHS/SWIM Gateway shall support generation of following classes of X.400 information objects:</w:t>
      </w:r>
    </w:p>
    <w:p w14:paraId="6D159931" w14:textId="055542F8" w:rsidR="00982D18" w:rsidRDefault="00982D18" w:rsidP="007C19E2">
      <w:pPr>
        <w:pStyle w:val="ListLayer1"/>
        <w:numPr>
          <w:ilvl w:val="0"/>
          <w:numId w:val="165"/>
        </w:numPr>
      </w:pPr>
      <w:r>
        <w:t>message taking the form of</w:t>
      </w:r>
      <w:r w:rsidR="00447579">
        <w:t xml:space="preserve"> </w:t>
      </w:r>
    </w:p>
    <w:p w14:paraId="70A2D373" w14:textId="77777777" w:rsidR="00982D18" w:rsidRDefault="00982D18" w:rsidP="005D3111">
      <w:pPr>
        <w:pStyle w:val="ListLayer2"/>
        <w:ind w:firstLine="46"/>
      </w:pPr>
      <w:r>
        <w:t>an interpersonal message; or</w:t>
      </w:r>
    </w:p>
    <w:p w14:paraId="3196DD49" w14:textId="77777777" w:rsidR="00982D18" w:rsidRDefault="00982D18" w:rsidP="00394818">
      <w:pPr>
        <w:pStyle w:val="ListLayer1"/>
      </w:pPr>
      <w:r>
        <w:t>report.</w:t>
      </w:r>
    </w:p>
    <w:p w14:paraId="03B412C3" w14:textId="48188EA9" w:rsidR="00982D18" w:rsidRDefault="00982D18" w:rsidP="00982D18">
      <w:pPr>
        <w:pStyle w:val="Note"/>
      </w:pPr>
      <w:r w:rsidRPr="00880960">
        <w:t>Note.—</w:t>
      </w:r>
      <w:r>
        <w:t xml:space="preserve"> T</w:t>
      </w:r>
      <w:r w:rsidRPr="0015144E">
        <w:t xml:space="preserve">he AMHS/SWIM Gateway does not generate X.400 information objects of class message taking the form of an interpersonal notification, or </w:t>
      </w:r>
      <w:r w:rsidR="009834E9">
        <w:t xml:space="preserve">of </w:t>
      </w:r>
      <w:r w:rsidRPr="0015144E">
        <w:t>X.400 information objects of class probe.</w:t>
      </w:r>
    </w:p>
    <w:p w14:paraId="2E408321" w14:textId="77777777" w:rsidR="00982D18" w:rsidRPr="00AA0A37" w:rsidRDefault="00982D18" w:rsidP="00394818">
      <w:pPr>
        <w:pStyle w:val="Level3Heading"/>
      </w:pPr>
      <w:r w:rsidRPr="00AA0A37">
        <w:t>SWIM</w:t>
      </w:r>
    </w:p>
    <w:p w14:paraId="7BF35CFB" w14:textId="77777777" w:rsidR="00982D18" w:rsidRPr="00711346" w:rsidRDefault="00982D18" w:rsidP="00394818">
      <w:pPr>
        <w:pStyle w:val="Level3"/>
      </w:pPr>
      <w:r w:rsidRPr="0015144E">
        <w:t xml:space="preserve">The </w:t>
      </w:r>
      <w:r>
        <w:t>SWIM Component</w:t>
      </w:r>
      <w:r w:rsidRPr="0015144E">
        <w:t xml:space="preserve"> shall support the AMQP bare message conveying properties and application</w:t>
      </w:r>
      <w:r>
        <w:t>-</w:t>
      </w:r>
      <w:r w:rsidRPr="0015144E">
        <w:t>properties.</w:t>
      </w:r>
    </w:p>
    <w:p w14:paraId="4242FAC6" w14:textId="77777777" w:rsidR="00982D18" w:rsidRDefault="00982D18" w:rsidP="00394818">
      <w:pPr>
        <w:pStyle w:val="Level3Heading"/>
      </w:pPr>
      <w:r>
        <w:t>Mapping</w:t>
      </w:r>
    </w:p>
    <w:p w14:paraId="1E9B65DC" w14:textId="03E83060" w:rsidR="00982D18" w:rsidRPr="00AA02DB" w:rsidRDefault="00982D18" w:rsidP="00394818">
      <w:pPr>
        <w:pStyle w:val="Level3"/>
      </w:pPr>
      <w:r w:rsidRPr="00AA02DB">
        <w:t xml:space="preserve">The </w:t>
      </w:r>
      <w:r>
        <w:t>Information Transfer and Control Unit</w:t>
      </w:r>
      <w:r w:rsidRPr="00AA02DB" w:rsidDel="00593AF1">
        <w:t xml:space="preserve"> </w:t>
      </w:r>
      <w:r w:rsidRPr="00AA02DB">
        <w:t>shall determine fields of the AMQP bare message for conveyance of information from AMHS to SWIM in the following order:</w:t>
      </w:r>
    </w:p>
    <w:p w14:paraId="4A9F59ED" w14:textId="77777777" w:rsidR="00982D18" w:rsidRPr="00AA02DB" w:rsidRDefault="00982D18" w:rsidP="00394818">
      <w:pPr>
        <w:pStyle w:val="ListLayer1"/>
        <w:numPr>
          <w:ilvl w:val="0"/>
          <w:numId w:val="9"/>
        </w:numPr>
        <w:rPr>
          <w:rFonts w:eastAsia="SimSun"/>
        </w:rPr>
      </w:pPr>
      <w:r w:rsidRPr="00AA02DB">
        <w:t>from</w:t>
      </w:r>
      <w:r w:rsidRPr="00AA02DB">
        <w:rPr>
          <w:rFonts w:eastAsia="SimSun"/>
        </w:rPr>
        <w:t xml:space="preserve"> X.400 message attributes;</w:t>
      </w:r>
    </w:p>
    <w:p w14:paraId="5E49AAFE" w14:textId="77777777" w:rsidR="00982D18" w:rsidRPr="00AA02DB" w:rsidRDefault="00982D18" w:rsidP="00394818">
      <w:pPr>
        <w:pStyle w:val="ListLayer1"/>
        <w:rPr>
          <w:rFonts w:eastAsia="SimSun"/>
        </w:rPr>
      </w:pPr>
      <w:r w:rsidRPr="00AA02DB">
        <w:rPr>
          <w:rFonts w:eastAsia="SimSun"/>
        </w:rPr>
        <w:t>by default values given by configuration; or</w:t>
      </w:r>
    </w:p>
    <w:p w14:paraId="4B31C091" w14:textId="61BBC305" w:rsidR="00982D18" w:rsidRPr="00AA02DB" w:rsidRDefault="00982D18" w:rsidP="00394818">
      <w:pPr>
        <w:pStyle w:val="ListLayer1"/>
        <w:rPr>
          <w:rFonts w:eastAsia="SimSun"/>
        </w:rPr>
      </w:pPr>
      <w:r w:rsidRPr="00AA02DB">
        <w:rPr>
          <w:rFonts w:eastAsia="SimSun"/>
        </w:rPr>
        <w:t xml:space="preserve">by static values given by </w:t>
      </w:r>
      <w:r w:rsidR="007C19E2">
        <w:rPr>
          <w:rFonts w:eastAsia="SimSun"/>
        </w:rPr>
        <w:t>this or other relevant</w:t>
      </w:r>
      <w:r w:rsidRPr="00AA02DB">
        <w:rPr>
          <w:rFonts w:eastAsia="SimSun"/>
        </w:rPr>
        <w:t xml:space="preserve"> specifications.</w:t>
      </w:r>
    </w:p>
    <w:p w14:paraId="4EB562E7" w14:textId="54212DD5" w:rsidR="00982D18" w:rsidRPr="00AA02DB" w:rsidRDefault="00982D18" w:rsidP="00394818">
      <w:pPr>
        <w:pStyle w:val="Level3"/>
      </w:pPr>
      <w:r w:rsidRPr="00AA02DB">
        <w:t xml:space="preserve">The </w:t>
      </w:r>
      <w:r>
        <w:t>Information Transfer and Control Unit</w:t>
      </w:r>
      <w:r w:rsidRPr="00AA02DB">
        <w:t xml:space="preserve"> shall determine X.400 message attributes for conveyance of information from SWIM to AMHS in the following order:</w:t>
      </w:r>
    </w:p>
    <w:p w14:paraId="1FA004CC" w14:textId="77777777" w:rsidR="00982D18" w:rsidRPr="00AA02DB" w:rsidRDefault="00982D18" w:rsidP="00394818">
      <w:pPr>
        <w:pStyle w:val="ListLayer1"/>
        <w:numPr>
          <w:ilvl w:val="0"/>
          <w:numId w:val="10"/>
        </w:numPr>
        <w:rPr>
          <w:rFonts w:eastAsia="SimSun"/>
        </w:rPr>
      </w:pPr>
      <w:r w:rsidRPr="00AA02DB">
        <w:rPr>
          <w:rFonts w:eastAsia="SimSun"/>
        </w:rPr>
        <w:t>from AMQP annotated message;</w:t>
      </w:r>
    </w:p>
    <w:p w14:paraId="58E4C785" w14:textId="77777777" w:rsidR="00982D18" w:rsidRPr="00AA02DB" w:rsidRDefault="00982D18" w:rsidP="00394818">
      <w:pPr>
        <w:pStyle w:val="ListLayer1"/>
        <w:rPr>
          <w:rFonts w:eastAsia="SimSun"/>
        </w:rPr>
      </w:pPr>
      <w:r w:rsidRPr="00AA02DB">
        <w:rPr>
          <w:rFonts w:eastAsia="SimSun"/>
        </w:rPr>
        <w:t>by default values given by configuration; or</w:t>
      </w:r>
    </w:p>
    <w:p w14:paraId="5BC7291C" w14:textId="066204C3" w:rsidR="00982D18" w:rsidRPr="00AA02DB" w:rsidRDefault="00982D18" w:rsidP="00394818">
      <w:pPr>
        <w:pStyle w:val="ListLayer1"/>
        <w:rPr>
          <w:rFonts w:eastAsia="SimSun"/>
        </w:rPr>
      </w:pPr>
      <w:r w:rsidRPr="00AA02DB">
        <w:rPr>
          <w:rFonts w:eastAsia="SimSun"/>
        </w:rPr>
        <w:t xml:space="preserve">by static values given by </w:t>
      </w:r>
      <w:r w:rsidR="007C19E2">
        <w:rPr>
          <w:rFonts w:eastAsia="SimSun"/>
        </w:rPr>
        <w:t xml:space="preserve">this or other relevant </w:t>
      </w:r>
      <w:r w:rsidRPr="00AA02DB">
        <w:rPr>
          <w:rFonts w:eastAsia="SimSun"/>
        </w:rPr>
        <w:t>specifications.</w:t>
      </w:r>
    </w:p>
    <w:p w14:paraId="0280F151" w14:textId="77777777" w:rsidR="00982D18" w:rsidRPr="002E7172" w:rsidRDefault="00982D18" w:rsidP="00394818">
      <w:pPr>
        <w:pStyle w:val="Level2Heading"/>
      </w:pPr>
      <w:bookmarkStart w:id="48" w:name="_Toc78379436"/>
      <w:bookmarkStart w:id="49" w:name="_Toc150501576"/>
      <w:r w:rsidRPr="002E7172">
        <w:t>Security Model</w:t>
      </w:r>
      <w:bookmarkEnd w:id="48"/>
      <w:bookmarkEnd w:id="49"/>
    </w:p>
    <w:p w14:paraId="27B6513F" w14:textId="77777777" w:rsidR="00982D18" w:rsidRDefault="00982D18" w:rsidP="00394818">
      <w:pPr>
        <w:pStyle w:val="Level3Heading"/>
      </w:pPr>
      <w:r>
        <w:t>General</w:t>
      </w:r>
    </w:p>
    <w:p w14:paraId="1857A6CC" w14:textId="77777777" w:rsidR="00982D18" w:rsidRPr="0015144E" w:rsidRDefault="00982D18" w:rsidP="00394818">
      <w:pPr>
        <w:pStyle w:val="Level3"/>
      </w:pPr>
      <w:r w:rsidRPr="0015144E">
        <w:t>The security model addresses security aspects of the AMHS/SWIM Gateway.</w:t>
      </w:r>
    </w:p>
    <w:p w14:paraId="75A6A078" w14:textId="17E826D6" w:rsidR="00982D18" w:rsidRPr="002E7172" w:rsidRDefault="00982D18" w:rsidP="00982D18">
      <w:pPr>
        <w:pStyle w:val="Note"/>
      </w:pPr>
      <w:r w:rsidRPr="00E66F84">
        <w:t>Note.—</w:t>
      </w:r>
      <w:r>
        <w:t xml:space="preserve"> </w:t>
      </w:r>
      <w:r w:rsidRPr="0015144E">
        <w:t xml:space="preserve">AMHS and SWIM provide </w:t>
      </w:r>
      <w:r>
        <w:t>different</w:t>
      </w:r>
      <w:r w:rsidRPr="0015144E">
        <w:t xml:space="preserve"> means for establishing security</w:t>
      </w:r>
      <w:r w:rsidR="004379CA">
        <w:t>.</w:t>
      </w:r>
      <w:r w:rsidRPr="0015144E">
        <w:t xml:space="preserve"> </w:t>
      </w:r>
      <w:r w:rsidR="004379CA">
        <w:t xml:space="preserve">This difference </w:t>
      </w:r>
      <w:r w:rsidRPr="0015144E">
        <w:t>prevent</w:t>
      </w:r>
      <w:r w:rsidR="004379CA">
        <w:t>s</w:t>
      </w:r>
      <w:r w:rsidRPr="0015144E">
        <w:t xml:space="preserve"> from achieving end-to-end security throughout the full path from provider to consumer.</w:t>
      </w:r>
      <w:r>
        <w:t xml:space="preserve"> </w:t>
      </w:r>
      <w:r w:rsidRPr="00751F28">
        <w:t xml:space="preserve">However, the AMHS/SWIM Gateway can benefit from trust frameworks such as the </w:t>
      </w:r>
      <w:r w:rsidRPr="002F6732">
        <w:t>European Aviation Common Public Key Infrastructure</w:t>
      </w:r>
      <w:r>
        <w:t xml:space="preserve"> (</w:t>
      </w:r>
      <w:r w:rsidRPr="002F6732">
        <w:t>EACP</w:t>
      </w:r>
      <w:r>
        <w:t>)</w:t>
      </w:r>
      <w:r w:rsidRPr="00751F28">
        <w:t>.</w:t>
      </w:r>
    </w:p>
    <w:p w14:paraId="14671CEC" w14:textId="77777777" w:rsidR="00982D18" w:rsidRDefault="00982D18" w:rsidP="00394818">
      <w:pPr>
        <w:pStyle w:val="Level3Heading"/>
      </w:pPr>
      <w:r>
        <w:t>AMHS</w:t>
      </w:r>
    </w:p>
    <w:p w14:paraId="52CD50FE" w14:textId="77777777" w:rsidR="00982D18" w:rsidRPr="0015144E" w:rsidRDefault="00982D18" w:rsidP="00394818">
      <w:pPr>
        <w:pStyle w:val="Level3"/>
      </w:pPr>
      <w:r w:rsidRPr="0015144E">
        <w:t xml:space="preserve">Use of AMHS security services applies to communications between the AMHS/SWIM Gateway and direct AMHS users, taking either the role of an information provider </w:t>
      </w:r>
      <w:r>
        <w:t xml:space="preserve">(originator) </w:t>
      </w:r>
      <w:r w:rsidRPr="0015144E">
        <w:t>or consumer</w:t>
      </w:r>
      <w:r>
        <w:t xml:space="preserve"> (recipient)</w:t>
      </w:r>
      <w:r w:rsidRPr="0015144E">
        <w:t>.</w:t>
      </w:r>
    </w:p>
    <w:p w14:paraId="29A8F026" w14:textId="21ABE60E" w:rsidR="00982D18" w:rsidRDefault="00982D18" w:rsidP="00394818">
      <w:pPr>
        <w:pStyle w:val="Level3"/>
      </w:pPr>
      <w:r w:rsidRPr="0015144E">
        <w:t>The AMHS/SWIM Gateway should support the AMHS functional group security (AMHS SEC) as per ICAO Doc 9880 Part II.</w:t>
      </w:r>
    </w:p>
    <w:p w14:paraId="5111AD68" w14:textId="0BC5712E" w:rsidR="00982D18" w:rsidRDefault="00982D18" w:rsidP="00394818">
      <w:pPr>
        <w:pStyle w:val="Level3"/>
      </w:pPr>
      <w:r w:rsidRPr="00751F28">
        <w:t>The AMHS/SWIM Gateway should support the updated AMHS security requirements as per Working Paper</w:t>
      </w:r>
      <w:r>
        <w:t> </w:t>
      </w:r>
      <w:r w:rsidRPr="00751F28">
        <w:t xml:space="preserve">6 presented to </w:t>
      </w:r>
      <w:r w:rsidR="00103DF0">
        <w:t xml:space="preserve">the </w:t>
      </w:r>
      <w:r w:rsidRPr="00751F28">
        <w:t>1</w:t>
      </w:r>
      <w:r w:rsidRPr="00AA0A37">
        <w:rPr>
          <w:vertAlign w:val="superscript"/>
        </w:rPr>
        <w:t>st</w:t>
      </w:r>
      <w:r w:rsidRPr="00751F28">
        <w:t xml:space="preserve"> meeting of </w:t>
      </w:r>
      <w:r w:rsidR="00103DF0">
        <w:t xml:space="preserve">the </w:t>
      </w:r>
      <w:r w:rsidRPr="00751F28">
        <w:t>ICAO EUR AFS to SWIM Transition Task Force (AST TF/01 WP/06)</w:t>
      </w:r>
      <w:r>
        <w:t> </w:t>
      </w:r>
      <w:r w:rsidR="000772A3">
        <w:fldChar w:fldCharType="begin"/>
      </w:r>
      <w:r w:rsidR="000772A3">
        <w:instrText xml:space="preserve"> REF _Ref116652839 \r \h </w:instrText>
      </w:r>
      <w:r w:rsidR="000772A3">
        <w:fldChar w:fldCharType="separate"/>
      </w:r>
      <w:r w:rsidR="000B55D3">
        <w:t>[2]</w:t>
      </w:r>
      <w:r w:rsidR="000772A3">
        <w:fldChar w:fldCharType="end"/>
      </w:r>
      <w:r w:rsidRPr="00751F28">
        <w:t>.</w:t>
      </w:r>
    </w:p>
    <w:p w14:paraId="2E365330" w14:textId="16F852FD" w:rsidR="00982D18" w:rsidRPr="0015144E" w:rsidRDefault="00982D18" w:rsidP="00394818">
      <w:pPr>
        <w:pStyle w:val="Level3"/>
      </w:pPr>
      <w:r w:rsidRPr="0015144E">
        <w:t>The AMHS/SWIM Gateway shall provide</w:t>
      </w:r>
      <w:r w:rsidR="004379CA">
        <w:t xml:space="preserve"> </w:t>
      </w:r>
      <w:r w:rsidRPr="0015144E">
        <w:t xml:space="preserve">following security services in accordance with the </w:t>
      </w:r>
      <w:r>
        <w:t xml:space="preserve">general </w:t>
      </w:r>
      <w:r w:rsidRPr="0015144E">
        <w:t>AMHS security policy, if AMHS SEC is supported:</w:t>
      </w:r>
    </w:p>
    <w:p w14:paraId="75221B32" w14:textId="77777777" w:rsidR="00982D18" w:rsidRPr="0015144E" w:rsidRDefault="00982D18" w:rsidP="00394818">
      <w:pPr>
        <w:pStyle w:val="ListLayer1"/>
        <w:numPr>
          <w:ilvl w:val="0"/>
          <w:numId w:val="11"/>
        </w:numPr>
      </w:pPr>
      <w:r w:rsidRPr="0015144E">
        <w:t>message origin authentication;</w:t>
      </w:r>
      <w:r>
        <w:t xml:space="preserve"> and</w:t>
      </w:r>
    </w:p>
    <w:p w14:paraId="387A474C" w14:textId="77777777" w:rsidR="00982D18" w:rsidRPr="0015144E" w:rsidRDefault="00982D18" w:rsidP="00394818">
      <w:pPr>
        <w:pStyle w:val="ListLayer1"/>
      </w:pPr>
      <w:r w:rsidRPr="0015144E">
        <w:t>content integrity</w:t>
      </w:r>
      <w:r>
        <w:t>.</w:t>
      </w:r>
    </w:p>
    <w:p w14:paraId="460E0B72" w14:textId="05356CAD" w:rsidR="00982D18" w:rsidRPr="0015144E" w:rsidRDefault="00982D18" w:rsidP="00447579">
      <w:pPr>
        <w:pStyle w:val="Level3"/>
      </w:pPr>
      <w:r w:rsidRPr="0015144E">
        <w:t xml:space="preserve">The AMHS/SWIM </w:t>
      </w:r>
      <w:r w:rsidR="003B5346">
        <w:t>G</w:t>
      </w:r>
      <w:r w:rsidRPr="0015144E">
        <w:t xml:space="preserve">ateway may </w:t>
      </w:r>
      <w:r>
        <w:t>receive</w:t>
      </w:r>
      <w:r w:rsidRPr="0015144E">
        <w:t xml:space="preserve"> and process </w:t>
      </w:r>
      <w:r>
        <w:t xml:space="preserve">X.400 </w:t>
      </w:r>
      <w:r w:rsidRPr="0015144E">
        <w:t>messages not complying with the AMHS SEC functional group depending on the local policy</w:t>
      </w:r>
      <w:r>
        <w:t xml:space="preserve"> as specified in subsequent chapters</w:t>
      </w:r>
      <w:r w:rsidR="008F1E2A">
        <w:t> </w:t>
      </w:r>
      <w:r w:rsidR="008F1E2A">
        <w:fldChar w:fldCharType="begin"/>
      </w:r>
      <w:r w:rsidR="008F1E2A">
        <w:instrText xml:space="preserve"> REF _Ref116394636 \r \h </w:instrText>
      </w:r>
      <w:r w:rsidR="008F1E2A">
        <w:fldChar w:fldCharType="separate"/>
      </w:r>
      <w:r w:rsidR="000B55D3">
        <w:t>3</w:t>
      </w:r>
      <w:r w:rsidR="008F1E2A">
        <w:fldChar w:fldCharType="end"/>
      </w:r>
      <w:r w:rsidR="008F1E2A">
        <w:t xml:space="preserve"> and </w:t>
      </w:r>
      <w:r w:rsidR="008F1E2A">
        <w:fldChar w:fldCharType="begin"/>
      </w:r>
      <w:r w:rsidR="008F1E2A">
        <w:instrText xml:space="preserve"> REF _Ref116394651 \r \h </w:instrText>
      </w:r>
      <w:r w:rsidR="008F1E2A">
        <w:fldChar w:fldCharType="separate"/>
      </w:r>
      <w:r w:rsidR="000B55D3">
        <w:t>4</w:t>
      </w:r>
      <w:r w:rsidR="008F1E2A">
        <w:fldChar w:fldCharType="end"/>
      </w:r>
      <w:r w:rsidRPr="0015144E">
        <w:t>.</w:t>
      </w:r>
    </w:p>
    <w:p w14:paraId="23D9F047" w14:textId="77777777" w:rsidR="00982D18" w:rsidRDefault="00982D18" w:rsidP="00394818">
      <w:pPr>
        <w:pStyle w:val="Level3Heading"/>
      </w:pPr>
      <w:r>
        <w:t>SWIM</w:t>
      </w:r>
    </w:p>
    <w:p w14:paraId="7AE3A1CA" w14:textId="77777777" w:rsidR="00982D18" w:rsidRDefault="00982D18" w:rsidP="00394818">
      <w:pPr>
        <w:pStyle w:val="Level3"/>
      </w:pPr>
      <w:r>
        <w:t>Use of security services in SWIM applies to communications between the AMHS/SWIM Gateway and the SWIM Technical Infrastructure.</w:t>
      </w:r>
    </w:p>
    <w:p w14:paraId="09C2C5F6" w14:textId="4F139362" w:rsidR="00982D18" w:rsidRDefault="00982D18" w:rsidP="00394818">
      <w:pPr>
        <w:pStyle w:val="Level3"/>
      </w:pPr>
      <w:r>
        <w:t>The SWIM Component shall support following security services</w:t>
      </w:r>
      <w:r w:rsidR="00431BE0">
        <w:t xml:space="preserve"> according to the SWIM Technical Infrastructure (TI) Yellow Profile </w:t>
      </w:r>
      <w:r w:rsidR="00431BE0">
        <w:fldChar w:fldCharType="begin"/>
      </w:r>
      <w:r w:rsidR="00431BE0">
        <w:instrText xml:space="preserve"> REF _Ref116652626 \r \h </w:instrText>
      </w:r>
      <w:r w:rsidR="00431BE0">
        <w:fldChar w:fldCharType="separate"/>
      </w:r>
      <w:r w:rsidR="000B55D3">
        <w:t>[3]</w:t>
      </w:r>
      <w:r w:rsidR="00431BE0">
        <w:fldChar w:fldCharType="end"/>
      </w:r>
      <w:r>
        <w:t>:</w:t>
      </w:r>
    </w:p>
    <w:p w14:paraId="10312059" w14:textId="77777777" w:rsidR="00982D18" w:rsidRDefault="00982D18" w:rsidP="005C5DAC">
      <w:pPr>
        <w:pStyle w:val="ListLayer1"/>
        <w:numPr>
          <w:ilvl w:val="0"/>
          <w:numId w:val="92"/>
        </w:numPr>
      </w:pPr>
      <w:r>
        <w:t>AMQP Transport Security Authentication;</w:t>
      </w:r>
    </w:p>
    <w:p w14:paraId="47B2AFBA" w14:textId="77777777" w:rsidR="00982D18" w:rsidRDefault="00982D18" w:rsidP="00394818">
      <w:pPr>
        <w:pStyle w:val="ListLayer1"/>
      </w:pPr>
      <w:r>
        <w:t>Simple Authentication and Security Layer (SASL);</w:t>
      </w:r>
    </w:p>
    <w:p w14:paraId="2D0C51A8" w14:textId="41D1D153" w:rsidR="00982D18" w:rsidRDefault="00982D18" w:rsidP="00394818">
      <w:pPr>
        <w:pStyle w:val="ListLayer1"/>
      </w:pPr>
      <w:r>
        <w:t>AMQP over TLS</w:t>
      </w:r>
      <w:r w:rsidR="00022E4A">
        <w:t xml:space="preserve"> (AMQPS)</w:t>
      </w:r>
      <w:r>
        <w:t>; and</w:t>
      </w:r>
    </w:p>
    <w:p w14:paraId="4CA560C3" w14:textId="77777777" w:rsidR="00982D18" w:rsidRDefault="00982D18" w:rsidP="00394818">
      <w:pPr>
        <w:pStyle w:val="ListLayer1"/>
      </w:pPr>
      <w:r>
        <w:t>Transport Layer Security (TLS).</w:t>
      </w:r>
    </w:p>
    <w:p w14:paraId="2A56694A" w14:textId="44DAC85F" w:rsidR="00FD08D9" w:rsidRDefault="00FD08D9" w:rsidP="00022E4A">
      <w:pPr>
        <w:pStyle w:val="Note"/>
      </w:pPr>
      <w:bookmarkStart w:id="50" w:name="_Toc78379437"/>
      <w:r w:rsidRPr="00880960">
        <w:t>Note.—</w:t>
      </w:r>
      <w:r>
        <w:t xml:space="preserve"> the specification of the SWIM Technical Infrastructure (TI)</w:t>
      </w:r>
      <w:r w:rsidR="00431BE0">
        <w:t> </w:t>
      </w:r>
      <w:r w:rsidR="00431BE0">
        <w:rPr>
          <w:rFonts w:eastAsia="SimSun"/>
          <w:lang w:eastAsia="zh-CN"/>
        </w:rPr>
        <w:fldChar w:fldCharType="begin"/>
      </w:r>
      <w:r w:rsidR="00431BE0">
        <w:instrText xml:space="preserve"> REF _Ref116652626 \r \h </w:instrText>
      </w:r>
      <w:r w:rsidR="00431BE0">
        <w:rPr>
          <w:rFonts w:eastAsia="SimSun"/>
          <w:lang w:eastAsia="zh-CN"/>
        </w:rPr>
      </w:r>
      <w:r w:rsidR="00431BE0">
        <w:rPr>
          <w:rFonts w:eastAsia="SimSun"/>
          <w:lang w:eastAsia="zh-CN"/>
        </w:rPr>
        <w:fldChar w:fldCharType="separate"/>
      </w:r>
      <w:r w:rsidR="000B55D3">
        <w:t>[3]</w:t>
      </w:r>
      <w:r w:rsidR="00431BE0">
        <w:rPr>
          <w:rFonts w:eastAsia="SimSun"/>
          <w:lang w:eastAsia="zh-CN"/>
        </w:rPr>
        <w:fldChar w:fldCharType="end"/>
      </w:r>
      <w:r>
        <w:t xml:space="preserve"> </w:t>
      </w:r>
      <w:r w:rsidR="00431BE0">
        <w:t>refers to IETF RFC 4422 for</w:t>
      </w:r>
      <w:r w:rsidR="00022E4A">
        <w:t xml:space="preserve"> </w:t>
      </w:r>
      <w:r w:rsidR="00022E4A" w:rsidRPr="00022E4A">
        <w:t xml:space="preserve">Simple Authentication and Security Layer </w:t>
      </w:r>
      <w:r w:rsidR="00431BE0">
        <w:t>SASL</w:t>
      </w:r>
      <w:r w:rsidR="00022E4A">
        <w:t xml:space="preserve"> and to IETF RFC 5246 (Protocol Version 1.2) for Transport Layer Security (TLS).</w:t>
      </w:r>
    </w:p>
    <w:p w14:paraId="10D7C72E" w14:textId="02412B5D" w:rsidR="00447579" w:rsidRDefault="00447579" w:rsidP="00447579">
      <w:pPr>
        <w:pStyle w:val="Level3"/>
      </w:pPr>
      <w:r>
        <w:t>The SWIM Component may support further SWIM profiles.</w:t>
      </w:r>
    </w:p>
    <w:p w14:paraId="56240925" w14:textId="1F7C046E" w:rsidR="00447579" w:rsidRDefault="00447579" w:rsidP="00447579">
      <w:pPr>
        <w:pStyle w:val="Note"/>
      </w:pPr>
      <w:r w:rsidRPr="00880960">
        <w:t>Note.—</w:t>
      </w:r>
      <w:r>
        <w:t xml:space="preserve"> This version of the specification does not establish requirements for </w:t>
      </w:r>
      <w:r w:rsidRPr="0015144E">
        <w:t xml:space="preserve">further </w:t>
      </w:r>
      <w:r>
        <w:t>SWIM profiles.</w:t>
      </w:r>
    </w:p>
    <w:p w14:paraId="7F7E04A8" w14:textId="3049CECA" w:rsidR="00982D18" w:rsidRDefault="00982D18" w:rsidP="00394818">
      <w:pPr>
        <w:pStyle w:val="Level2Heading"/>
      </w:pPr>
      <w:bookmarkStart w:id="51" w:name="_Toc150501577"/>
      <w:r w:rsidRPr="002E7172">
        <w:t>Management Model</w:t>
      </w:r>
      <w:bookmarkEnd w:id="50"/>
      <w:bookmarkEnd w:id="51"/>
    </w:p>
    <w:p w14:paraId="2085AFD9" w14:textId="77777777" w:rsidR="00982D18" w:rsidRPr="00AA0A37" w:rsidRDefault="00982D18" w:rsidP="00394818">
      <w:pPr>
        <w:pStyle w:val="Level3Heading"/>
      </w:pPr>
      <w:r>
        <w:t>General</w:t>
      </w:r>
    </w:p>
    <w:p w14:paraId="43B7D366" w14:textId="5E3FADB1" w:rsidR="00982D18" w:rsidRDefault="00982D18" w:rsidP="00394818">
      <w:pPr>
        <w:pStyle w:val="Level3"/>
      </w:pPr>
      <w:r w:rsidRPr="007074AC">
        <w:t>The management model covers aspects related to management</w:t>
      </w:r>
      <w:r w:rsidR="00444AAB">
        <w:t xml:space="preserve"> </w:t>
      </w:r>
      <w:r w:rsidR="008A752F">
        <w:t xml:space="preserve">capabilities </w:t>
      </w:r>
      <w:r w:rsidR="00444AAB">
        <w:t>of the AMHS/SWM Gateway</w:t>
      </w:r>
      <w:r w:rsidRPr="007074AC">
        <w:t>.</w:t>
      </w:r>
    </w:p>
    <w:p w14:paraId="7E35D967" w14:textId="77777777" w:rsidR="00982D18" w:rsidRDefault="00982D18" w:rsidP="00394818">
      <w:pPr>
        <w:pStyle w:val="Level3Heading"/>
      </w:pPr>
      <w:r>
        <w:t>AMHS</w:t>
      </w:r>
    </w:p>
    <w:p w14:paraId="467EBF5E" w14:textId="593FB655" w:rsidR="002D2081" w:rsidRDefault="002D2081" w:rsidP="00BC71CB">
      <w:pPr>
        <w:pStyle w:val="Level4Heading"/>
      </w:pPr>
      <w:r>
        <w:t>General</w:t>
      </w:r>
    </w:p>
    <w:p w14:paraId="72E22D17" w14:textId="1758D8B8" w:rsidR="00982D18" w:rsidRDefault="00982D18" w:rsidP="00606A32">
      <w:pPr>
        <w:pStyle w:val="Level4"/>
      </w:pPr>
      <w:r w:rsidRPr="003C58B4">
        <w:t xml:space="preserve">The </w:t>
      </w:r>
      <w:r>
        <w:t>AMHS Component</w:t>
      </w:r>
      <w:r w:rsidRPr="003C58B4">
        <w:t xml:space="preserve"> shall support associations to at least one peer ATS Message Server (MTA) implementation.</w:t>
      </w:r>
    </w:p>
    <w:p w14:paraId="69E8C21D" w14:textId="77777777" w:rsidR="00982D18" w:rsidRDefault="00982D18" w:rsidP="00606A32">
      <w:pPr>
        <w:pStyle w:val="Level4"/>
      </w:pPr>
      <w:r w:rsidRPr="003C58B4">
        <w:t xml:space="preserve">The </w:t>
      </w:r>
      <w:r>
        <w:t>AMHS Component</w:t>
      </w:r>
      <w:r w:rsidRPr="003C58B4">
        <w:t xml:space="preserve"> should support simultaneous associations per peer ATS Message Server (MTA) implementation.</w:t>
      </w:r>
    </w:p>
    <w:p w14:paraId="216BCEFE" w14:textId="77777777" w:rsidR="00982D18" w:rsidRDefault="00982D18" w:rsidP="00606A32">
      <w:pPr>
        <w:pStyle w:val="Level4"/>
      </w:pPr>
      <w:r>
        <w:t xml:space="preserve">The AMHS/SWIM Gateway shall provide its service </w:t>
      </w:r>
      <w:bookmarkStart w:id="52" w:name="_Hlk78379183"/>
      <w:r>
        <w:t>only to authorised AMHS users taking either the role of an information provider (originator) or consumer</w:t>
      </w:r>
      <w:bookmarkEnd w:id="52"/>
      <w:r>
        <w:t xml:space="preserve"> (recipient).</w:t>
      </w:r>
    </w:p>
    <w:p w14:paraId="4C0CC325" w14:textId="0E31F819" w:rsidR="002D2081" w:rsidRDefault="002D2081" w:rsidP="00BC71CB">
      <w:pPr>
        <w:pStyle w:val="Level4Heading"/>
      </w:pPr>
      <w:r>
        <w:t>Logging</w:t>
      </w:r>
    </w:p>
    <w:p w14:paraId="3FF0B4CC" w14:textId="20327DB1" w:rsidR="00982D18" w:rsidRDefault="00982D18" w:rsidP="00996F9B">
      <w:pPr>
        <w:pStyle w:val="Level4"/>
      </w:pPr>
      <w:r>
        <w:t>The AMHS/SWIM Gateway shall perform long-term logging of all messages, reports and probes generated or received.</w:t>
      </w:r>
    </w:p>
    <w:p w14:paraId="1054DDBD" w14:textId="77777777" w:rsidR="00982D18" w:rsidRDefault="00982D18" w:rsidP="00996F9B">
      <w:pPr>
        <w:pStyle w:val="Level4"/>
      </w:pPr>
      <w:r>
        <w:t>The AMHS/SWIM Gateway shall record all actions related to messages, reports and probes.</w:t>
      </w:r>
    </w:p>
    <w:p w14:paraId="22CB5728" w14:textId="77777777" w:rsidR="00982D18" w:rsidRDefault="00982D18" w:rsidP="00996F9B">
      <w:pPr>
        <w:pStyle w:val="Level4"/>
      </w:pPr>
      <w:r>
        <w:t>The AMHS/SWIM Gateway shall retain logged messages, reports and probes as well as related actions for a period of at least thirty days.</w:t>
      </w:r>
    </w:p>
    <w:p w14:paraId="6DDB558C" w14:textId="77777777" w:rsidR="00982D18" w:rsidRDefault="00982D18" w:rsidP="00394818">
      <w:pPr>
        <w:pStyle w:val="Level3Heading"/>
      </w:pPr>
      <w:r>
        <w:t>SWIM</w:t>
      </w:r>
    </w:p>
    <w:p w14:paraId="02D99313" w14:textId="1CCB7957" w:rsidR="002D2081" w:rsidRDefault="002D2081" w:rsidP="002D2081">
      <w:pPr>
        <w:pStyle w:val="Level4Heading"/>
      </w:pPr>
      <w:r>
        <w:t>General</w:t>
      </w:r>
    </w:p>
    <w:p w14:paraId="126DC8A9" w14:textId="5C019345" w:rsidR="00982D18" w:rsidRDefault="00982D18" w:rsidP="00606A32">
      <w:pPr>
        <w:pStyle w:val="Level4"/>
      </w:pPr>
      <w:r>
        <w:t>The SWIM Component shall support connections to at least one SWIM Technical Infrastructure implementation.</w:t>
      </w:r>
    </w:p>
    <w:p w14:paraId="18B7A4FC" w14:textId="77777777" w:rsidR="00982D18" w:rsidRDefault="00982D18" w:rsidP="00606A32">
      <w:pPr>
        <w:pStyle w:val="Level4"/>
      </w:pPr>
      <w:r>
        <w:t>The SWIM Component shall support at least one AMQP message queue per SWIM Technical Infrastructure implementation for conveyance of information from AMHS to SWIM.</w:t>
      </w:r>
    </w:p>
    <w:p w14:paraId="315336FD" w14:textId="74E45642" w:rsidR="004B76EE" w:rsidRDefault="004B76EE" w:rsidP="00996F9B">
      <w:pPr>
        <w:pStyle w:val="Level4"/>
      </w:pPr>
      <w:r>
        <w:t xml:space="preserve">The </w:t>
      </w:r>
      <w:r w:rsidRPr="00720ABD">
        <w:t>SWIM</w:t>
      </w:r>
      <w:r>
        <w:t xml:space="preserve"> Component may have the capability to subscribe to one or more AMQP message queues.</w:t>
      </w:r>
    </w:p>
    <w:p w14:paraId="584103C1" w14:textId="48D51353" w:rsidR="00982D18" w:rsidRPr="0015144E" w:rsidRDefault="00982D18" w:rsidP="00996F9B">
      <w:pPr>
        <w:pStyle w:val="Level4"/>
      </w:pPr>
      <w:r>
        <w:t>The AMHS/SWIM Gateway shall provide its service only to authorised information providers and consumers.</w:t>
      </w:r>
    </w:p>
    <w:p w14:paraId="1F673651" w14:textId="2F1B53EF" w:rsidR="002D2081" w:rsidRDefault="002D2081" w:rsidP="00BC71CB">
      <w:pPr>
        <w:pStyle w:val="Level4Heading"/>
      </w:pPr>
      <w:r>
        <w:t>Logging</w:t>
      </w:r>
    </w:p>
    <w:p w14:paraId="5139E365" w14:textId="25112FE5" w:rsidR="00982D18" w:rsidRPr="0015144E" w:rsidRDefault="00982D18" w:rsidP="00606A32">
      <w:pPr>
        <w:pStyle w:val="Level4"/>
      </w:pPr>
      <w:r w:rsidRPr="0015144E">
        <w:t>The AMHS/SWIM Gateway shall perform logging of all AMQP messages provided or consumed.</w:t>
      </w:r>
    </w:p>
    <w:p w14:paraId="34D58331" w14:textId="77777777" w:rsidR="00982D18" w:rsidRPr="0015144E" w:rsidRDefault="00982D18" w:rsidP="00606A32">
      <w:pPr>
        <w:pStyle w:val="Level4"/>
      </w:pPr>
      <w:r w:rsidRPr="0015144E">
        <w:t>The AMHS/SWIM Gateway shall record all actions related to AMQP messages provided or consumed.</w:t>
      </w:r>
    </w:p>
    <w:p w14:paraId="7E16BF0C" w14:textId="77777777" w:rsidR="00982D18" w:rsidRPr="0015144E" w:rsidRDefault="00982D18" w:rsidP="00606A32">
      <w:pPr>
        <w:pStyle w:val="Level4"/>
      </w:pPr>
      <w:r w:rsidRPr="0015144E">
        <w:t>The AMHS/SWIM Gateway shall retain logged AMQP messages as well as related actions for a period of at least thirty days.</w:t>
      </w:r>
    </w:p>
    <w:p w14:paraId="49AC1DCE" w14:textId="27F08F1D" w:rsidR="00982D18" w:rsidRDefault="00982D18" w:rsidP="00394818">
      <w:pPr>
        <w:pStyle w:val="Level2Heading"/>
      </w:pPr>
      <w:bookmarkStart w:id="53" w:name="_Toc78379438"/>
      <w:bookmarkStart w:id="54" w:name="_Toc150501578"/>
      <w:r w:rsidRPr="002E7172">
        <w:t>Naming and Addressing</w:t>
      </w:r>
      <w:bookmarkEnd w:id="53"/>
      <w:bookmarkEnd w:id="54"/>
    </w:p>
    <w:p w14:paraId="118F3DC3" w14:textId="387359FC" w:rsidR="004B76EE" w:rsidRDefault="004B76EE" w:rsidP="004B76EE">
      <w:pPr>
        <w:pStyle w:val="Note"/>
      </w:pPr>
      <w:r w:rsidRPr="00880960">
        <w:t>Note.—</w:t>
      </w:r>
      <w:r>
        <w:t xml:space="preserve"> With regard to AMHS and SWIM, the AMHS/SWIM Gateway acts as an endpoint in exchange of information.</w:t>
      </w:r>
    </w:p>
    <w:p w14:paraId="6B0037C8" w14:textId="06FC211E" w:rsidR="00982D18" w:rsidRDefault="00982D18" w:rsidP="00394818">
      <w:pPr>
        <w:pStyle w:val="Level3Heading"/>
      </w:pPr>
      <w:r>
        <w:t>Conveyance of information from AMHS to SWIM</w:t>
      </w:r>
    </w:p>
    <w:p w14:paraId="27762D8A" w14:textId="17AF3409" w:rsidR="002D2081" w:rsidRDefault="002D2081" w:rsidP="002D2081">
      <w:pPr>
        <w:pStyle w:val="Note"/>
      </w:pPr>
      <w:r w:rsidRPr="00880960">
        <w:t>Note.—</w:t>
      </w:r>
      <w:r>
        <w:t xml:space="preserve"> From an AMHS point of view the AMHS/SWIM Gateway acts similar to an AMHS </w:t>
      </w:r>
      <w:r w:rsidR="004B76EE">
        <w:t xml:space="preserve">message </w:t>
      </w:r>
      <w:r>
        <w:t>recipient</w:t>
      </w:r>
      <w:r w:rsidR="00103DF0">
        <w:t>.</w:t>
      </w:r>
      <w:r>
        <w:t xml:space="preserve"> From a SWIM point of view the AMHS/SWIM Gateway acts similar to an information service provider.</w:t>
      </w:r>
    </w:p>
    <w:p w14:paraId="0268EC98" w14:textId="7C73D91F" w:rsidR="00982D18" w:rsidRDefault="00982D18" w:rsidP="00394818">
      <w:pPr>
        <w:pStyle w:val="Level3"/>
      </w:pPr>
      <w:r>
        <w:t xml:space="preserve">The </w:t>
      </w:r>
      <w:r w:rsidRPr="002D2081" w:rsidDel="001772C0">
        <w:t>AMHS/SWIM Gateway</w:t>
      </w:r>
      <w:r>
        <w:t xml:space="preserve"> shall provide the capability to determine target AMQP message queues from </w:t>
      </w:r>
      <w:r w:rsidR="002D2081">
        <w:t>AMHS</w:t>
      </w:r>
      <w:r>
        <w:t xml:space="preserve"> recipient addresses of a received X.400 message.</w:t>
      </w:r>
    </w:p>
    <w:p w14:paraId="1D4A0BE2" w14:textId="376BF58B" w:rsidR="002D2081" w:rsidRPr="002D2081" w:rsidRDefault="00982D18">
      <w:pPr>
        <w:pStyle w:val="Level3"/>
      </w:pPr>
      <w:r w:rsidRPr="002D2081">
        <w:t>The</w:t>
      </w:r>
      <w:r w:rsidR="001772C0">
        <w:t xml:space="preserve"> </w:t>
      </w:r>
      <w:r w:rsidDel="001772C0">
        <w:t xml:space="preserve">AMHS/SWIM Gateway </w:t>
      </w:r>
      <w:r>
        <w:t xml:space="preserve">may provide the capability to determine target AMQP message queues from X.400 message attributes </w:t>
      </w:r>
      <w:r w:rsidR="002D2081" w:rsidRPr="002D2081">
        <w:t xml:space="preserve">other than AMHS </w:t>
      </w:r>
      <w:r>
        <w:t>recipient addresses</w:t>
      </w:r>
      <w:r w:rsidR="002D2081" w:rsidRPr="002D2081">
        <w:t xml:space="preserve"> or </w:t>
      </w:r>
      <w:r w:rsidR="002D2081">
        <w:t xml:space="preserve">from </w:t>
      </w:r>
      <w:r w:rsidR="002D2081" w:rsidRPr="002D2081">
        <w:t>a combination of X.400 message attributes.</w:t>
      </w:r>
    </w:p>
    <w:p w14:paraId="6FFDB067" w14:textId="71C0259E" w:rsidR="002D2081" w:rsidRDefault="002D2081" w:rsidP="002D2081">
      <w:pPr>
        <w:pStyle w:val="Note"/>
      </w:pPr>
      <w:r w:rsidRPr="00880960">
        <w:t>Note.—</w:t>
      </w:r>
      <w:r>
        <w:t xml:space="preserve"> Such capabilities can be based on mechanisms like filtering and routing.</w:t>
      </w:r>
    </w:p>
    <w:p w14:paraId="2AC110F6" w14:textId="419CA2C8" w:rsidR="00982D18" w:rsidRDefault="00982D18" w:rsidP="00394818">
      <w:pPr>
        <w:pStyle w:val="Level3Heading"/>
      </w:pPr>
      <w:bookmarkStart w:id="55" w:name="_Hlk78964017"/>
      <w:r>
        <w:t>Conveyance of information from SWIM to AMHS</w:t>
      </w:r>
    </w:p>
    <w:p w14:paraId="4ACBE45C" w14:textId="43B798C8" w:rsidR="004B76EE" w:rsidRDefault="004B76EE" w:rsidP="004B76EE">
      <w:pPr>
        <w:pStyle w:val="Note"/>
      </w:pPr>
      <w:r w:rsidRPr="00880960">
        <w:t>Note.—</w:t>
      </w:r>
      <w:r>
        <w:t xml:space="preserve"> From a SWIM point of view the AMHS/SWIM Gateway acts similar to a consumer of information </w:t>
      </w:r>
      <w:r w:rsidR="00103DF0">
        <w:t>s</w:t>
      </w:r>
      <w:r w:rsidR="00B50D3D">
        <w:t>ervices</w:t>
      </w:r>
      <w:r>
        <w:t>. From an AMHS point of view the AMHS/SWIM Gateway acts similar to an AMHS message originator.</w:t>
      </w:r>
    </w:p>
    <w:bookmarkEnd w:id="55"/>
    <w:p w14:paraId="62BA6737" w14:textId="6152C039" w:rsidR="00982D18" w:rsidRDefault="00982D18" w:rsidP="00394818">
      <w:pPr>
        <w:pStyle w:val="Level3"/>
      </w:pPr>
      <w:r>
        <w:t xml:space="preserve">The AMHS/SWIM Gateway shall determine the </w:t>
      </w:r>
      <w:r w:rsidR="004B76EE">
        <w:t>AMHS</w:t>
      </w:r>
      <w:r>
        <w:t xml:space="preserve"> originator address of a generated </w:t>
      </w:r>
      <w:r w:rsidR="004B76EE">
        <w:t>AMHS</w:t>
      </w:r>
      <w:r>
        <w:t xml:space="preserve"> message from fields of the AMQP annotated message.</w:t>
      </w:r>
    </w:p>
    <w:p w14:paraId="241698ED" w14:textId="3EA5431E" w:rsidR="00982D18" w:rsidRDefault="00982D18" w:rsidP="00394818">
      <w:pPr>
        <w:pStyle w:val="Level3"/>
      </w:pPr>
      <w:bookmarkStart w:id="56" w:name="_Hlk75447987"/>
      <w:r>
        <w:t>The AMHS/SWIM Gateway shall</w:t>
      </w:r>
      <w:bookmarkEnd w:id="56"/>
      <w:r>
        <w:t xml:space="preserve"> apply its default X.400 originator address in case the originator address of a generated </w:t>
      </w:r>
      <w:r w:rsidR="004B76EE">
        <w:t>AMHS</w:t>
      </w:r>
      <w:r>
        <w:t xml:space="preserve"> message cannot be determined by means given in this specification.</w:t>
      </w:r>
    </w:p>
    <w:p w14:paraId="11F57DD0" w14:textId="32265E30" w:rsidR="00982D18" w:rsidRDefault="00982D18" w:rsidP="00394818">
      <w:pPr>
        <w:pStyle w:val="Level3"/>
      </w:pPr>
      <w:r>
        <w:t xml:space="preserve">The AMHS/SWIM Gateway shall ensure that originator addresses of </w:t>
      </w:r>
      <w:r w:rsidR="004B76EE">
        <w:t>generated</w:t>
      </w:r>
      <w:r>
        <w:t xml:space="preserve"> </w:t>
      </w:r>
      <w:r w:rsidR="004B76EE">
        <w:t>AMHS</w:t>
      </w:r>
      <w:r>
        <w:t xml:space="preserve"> messages have been authorised for use by the AMHS/SWIM Gateway.</w:t>
      </w:r>
    </w:p>
    <w:p w14:paraId="11E85381" w14:textId="5D54C126" w:rsidR="00982D18" w:rsidRDefault="00982D18" w:rsidP="00394818">
      <w:pPr>
        <w:pStyle w:val="Level3"/>
      </w:pPr>
      <w:r>
        <w:t xml:space="preserve">The AMHS/SWIM Gateway shall determine one or more recipient addresses of a generated </w:t>
      </w:r>
      <w:r w:rsidR="004B76EE">
        <w:t>AMHS</w:t>
      </w:r>
      <w:r>
        <w:t xml:space="preserve"> message from </w:t>
      </w:r>
      <w:r w:rsidR="004B76EE">
        <w:t xml:space="preserve">one or more </w:t>
      </w:r>
      <w:r>
        <w:t>fields of the AMQP annotated message</w:t>
      </w:r>
      <w:r w:rsidR="004B76EE">
        <w:t xml:space="preserve"> or from meta</w:t>
      </w:r>
      <w:r w:rsidR="00103DF0">
        <w:t xml:space="preserve"> </w:t>
      </w:r>
      <w:r w:rsidR="004B76EE">
        <w:t>information or a combination of both</w:t>
      </w:r>
      <w:r>
        <w:t>.</w:t>
      </w:r>
    </w:p>
    <w:p w14:paraId="16FD403B" w14:textId="5EC3D9EE" w:rsidR="004B76EE" w:rsidRDefault="004B76EE" w:rsidP="00BC71CB">
      <w:pPr>
        <w:pStyle w:val="Note"/>
      </w:pPr>
      <w:r w:rsidRPr="00880960">
        <w:t>Note.—</w:t>
      </w:r>
      <w:r>
        <w:t xml:space="preserve"> meta information originate from the context such as parameters of the AQMP message queue. Such capabilities can be based on mechanisms like filtering and routing.</w:t>
      </w:r>
    </w:p>
    <w:p w14:paraId="19ED0F8B" w14:textId="1C482697" w:rsidR="004B76EE" w:rsidRDefault="004B76EE" w:rsidP="004B76EE">
      <w:pPr>
        <w:pStyle w:val="Level3"/>
      </w:pPr>
      <w:r>
        <w:t>The AMHS/SWIM Gateway may provide for conveyance of information from SWIM to AMHS the capability to determine AMHS recipient addresses from fields of the AMQP bare message.</w:t>
      </w:r>
    </w:p>
    <w:p w14:paraId="18D84585" w14:textId="69383C71" w:rsidR="00982D18" w:rsidRDefault="00982D18" w:rsidP="00394818">
      <w:pPr>
        <w:pStyle w:val="Level3"/>
      </w:pPr>
      <w:r>
        <w:t xml:space="preserve">The AMHS/SWIM Gateway shall log the situation and report to the Control Position in case no recipient addresses of the </w:t>
      </w:r>
      <w:r w:rsidR="004B76EE">
        <w:t>AMHS</w:t>
      </w:r>
      <w:r>
        <w:t xml:space="preserve"> message can be determined.</w:t>
      </w:r>
    </w:p>
    <w:p w14:paraId="78D862D1" w14:textId="77777777" w:rsidR="00982D18" w:rsidRDefault="00982D18" w:rsidP="00394818">
      <w:pPr>
        <w:pStyle w:val="Level3Heading"/>
      </w:pPr>
      <w:r>
        <w:t>Representation of AMHS users in SWIM</w:t>
      </w:r>
    </w:p>
    <w:p w14:paraId="2053DC52" w14:textId="2F3E5908" w:rsidR="00982D18" w:rsidRDefault="00982D18" w:rsidP="00394818">
      <w:pPr>
        <w:pStyle w:val="Level3"/>
      </w:pPr>
      <w:r>
        <w:t>The AMHS/SWIM Gateway shall make use of AFTN addresse</w:t>
      </w:r>
      <w:r w:rsidR="00897EB6">
        <w:t>s</w:t>
      </w:r>
      <w:r>
        <w:t xml:space="preserve"> for representation of AMHS users in SWIM.</w:t>
      </w:r>
    </w:p>
    <w:p w14:paraId="7765C440" w14:textId="0E764E0E" w:rsidR="00076FF3" w:rsidRPr="0015144E" w:rsidRDefault="00982D18">
      <w:pPr>
        <w:pStyle w:val="Level3"/>
      </w:pPr>
      <w:r>
        <w:t>For mapping of X.400 O/R addresses onto AFTN addresse</w:t>
      </w:r>
      <w:r w:rsidR="00897EB6">
        <w:t>s</w:t>
      </w:r>
      <w:r>
        <w:t xml:space="preserve"> and vice versa the AMHS/SWIM Gateway shall apply the algorithms specified by ICAO Doc 9880 Part II </w:t>
      </w:r>
      <w:r>
        <w:fldChar w:fldCharType="begin"/>
      </w:r>
      <w:r>
        <w:instrText xml:space="preserve"> REF _Ref76721352 \r \h </w:instrText>
      </w:r>
      <w:r>
        <w:fldChar w:fldCharType="separate"/>
      </w:r>
      <w:r w:rsidR="000B55D3">
        <w:t>[1]</w:t>
      </w:r>
      <w:r>
        <w:fldChar w:fldCharType="end"/>
      </w:r>
      <w:r>
        <w:t>.</w:t>
      </w:r>
    </w:p>
    <w:p w14:paraId="1AA308DB" w14:textId="77777777" w:rsidR="00982D18" w:rsidRDefault="00982D18" w:rsidP="00394818">
      <w:pPr>
        <w:pStyle w:val="Level2Heading"/>
      </w:pPr>
      <w:bookmarkStart w:id="57" w:name="_Toc150501579"/>
      <w:r>
        <w:t>Level of Support</w:t>
      </w:r>
      <w:bookmarkEnd w:id="57"/>
    </w:p>
    <w:p w14:paraId="7B978575" w14:textId="77777777" w:rsidR="00982D18" w:rsidRDefault="00982D18" w:rsidP="00394818">
      <w:pPr>
        <w:pStyle w:val="Level3Heading"/>
      </w:pPr>
      <w:r>
        <w:t>AMHS</w:t>
      </w:r>
    </w:p>
    <w:p w14:paraId="7EE7D9C7" w14:textId="0AAC39F6" w:rsidR="00982D18" w:rsidRDefault="00982D18" w:rsidP="00394818">
      <w:pPr>
        <w:pStyle w:val="Level3"/>
      </w:pPr>
      <w:r>
        <w:t xml:space="preserve">Due to the general nature of gateways the support of ATSMHS by the AMHS/SWIM Gateway </w:t>
      </w:r>
      <w:r w:rsidR="004A25E3">
        <w:t>has some limitations</w:t>
      </w:r>
      <w:r>
        <w:t>.</w:t>
      </w:r>
    </w:p>
    <w:p w14:paraId="1F9AA64C" w14:textId="6DD6E1E1" w:rsidR="00982D18" w:rsidRDefault="00982D18" w:rsidP="007846F7">
      <w:pPr>
        <w:pStyle w:val="Level3"/>
        <w:ind w:left="1080" w:hanging="1080"/>
      </w:pPr>
      <w:r w:rsidDel="004A25E3">
        <w:t>Subsequent</w:t>
      </w:r>
      <w:r w:rsidR="004A25E3">
        <w:t xml:space="preserve"> </w:t>
      </w:r>
      <w:r>
        <w:t>table outlines the level of support by the AMHS/SWIM Gateway with regard to the ATSMHS Functional Groups and subsets defined by section 3.4 of ICAO Doc 9880, Part II [1].</w:t>
      </w:r>
    </w:p>
    <w:p w14:paraId="0AEA86F5" w14:textId="77777777" w:rsidR="00982D18" w:rsidRDefault="00982D18" w:rsidP="00982D18">
      <w:pPr>
        <w:pStyle w:val="TableCaption"/>
      </w:pPr>
      <w:r>
        <w:t>Level of ATSMHS support</w:t>
      </w:r>
    </w:p>
    <w:tbl>
      <w:tblPr>
        <w:tblStyle w:val="TableGrid"/>
        <w:tblW w:w="9209" w:type="dxa"/>
        <w:tblLayout w:type="fixed"/>
        <w:tblLook w:val="04A0" w:firstRow="1" w:lastRow="0" w:firstColumn="1" w:lastColumn="0" w:noHBand="0" w:noVBand="1"/>
      </w:tblPr>
      <w:tblGrid>
        <w:gridCol w:w="3964"/>
        <w:gridCol w:w="1843"/>
        <w:gridCol w:w="1701"/>
        <w:gridCol w:w="1701"/>
      </w:tblGrid>
      <w:tr w:rsidR="00982D18" w:rsidRPr="005E7B7A" w14:paraId="3A19EB16" w14:textId="77777777" w:rsidTr="00982D18">
        <w:tc>
          <w:tcPr>
            <w:tcW w:w="3964" w:type="dxa"/>
          </w:tcPr>
          <w:p w14:paraId="62481435" w14:textId="77777777" w:rsidR="00982D18" w:rsidRPr="00AB4327" w:rsidRDefault="00982D18" w:rsidP="00C142AC">
            <w:pPr>
              <w:pStyle w:val="Table"/>
              <w:keepNext/>
              <w:tabs>
                <w:tab w:val="left" w:pos="540"/>
              </w:tabs>
              <w:jc w:val="center"/>
            </w:pPr>
            <w:r w:rsidRPr="00AB4327">
              <w:t>ATSMHS subsets</w:t>
            </w:r>
          </w:p>
        </w:tc>
        <w:tc>
          <w:tcPr>
            <w:tcW w:w="1843" w:type="dxa"/>
          </w:tcPr>
          <w:p w14:paraId="023C1FBB" w14:textId="77777777" w:rsidR="00982D18" w:rsidRPr="00AB4327" w:rsidRDefault="00982D18" w:rsidP="00C142AC">
            <w:pPr>
              <w:pStyle w:val="Table"/>
              <w:keepNext/>
              <w:jc w:val="center"/>
            </w:pPr>
            <w:r w:rsidRPr="00AB4327">
              <w:t>AMHS to SWIM</w:t>
            </w:r>
          </w:p>
        </w:tc>
        <w:tc>
          <w:tcPr>
            <w:tcW w:w="1701" w:type="dxa"/>
          </w:tcPr>
          <w:p w14:paraId="579A00AE" w14:textId="77777777" w:rsidR="00982D18" w:rsidRPr="005E7B7A" w:rsidRDefault="00982D18" w:rsidP="00C142AC">
            <w:pPr>
              <w:pStyle w:val="Table"/>
              <w:keepNext/>
              <w:jc w:val="center"/>
            </w:pPr>
            <w:r w:rsidRPr="005E7B7A">
              <w:t>SWIM to AMHS</w:t>
            </w:r>
          </w:p>
        </w:tc>
        <w:tc>
          <w:tcPr>
            <w:tcW w:w="1701" w:type="dxa"/>
          </w:tcPr>
          <w:p w14:paraId="4A18F272" w14:textId="77777777" w:rsidR="00982D18" w:rsidRPr="005E7B7A" w:rsidRDefault="00982D18" w:rsidP="00C142AC">
            <w:pPr>
              <w:pStyle w:val="Table"/>
              <w:keepNext/>
              <w:jc w:val="center"/>
            </w:pPr>
            <w:r w:rsidRPr="005E7B7A">
              <w:t>Limitation</w:t>
            </w:r>
            <w:r>
              <w:t>s</w:t>
            </w:r>
          </w:p>
        </w:tc>
      </w:tr>
      <w:tr w:rsidR="00982D18" w:rsidRPr="005E7B7A" w14:paraId="1D1BC5A8" w14:textId="77777777" w:rsidTr="00982D18">
        <w:tc>
          <w:tcPr>
            <w:tcW w:w="3964" w:type="dxa"/>
          </w:tcPr>
          <w:p w14:paraId="0F5C8582" w14:textId="77777777" w:rsidR="00982D18" w:rsidRPr="006F3E4C" w:rsidRDefault="00982D18" w:rsidP="00C142AC">
            <w:pPr>
              <w:pStyle w:val="Table"/>
              <w:keepNext/>
              <w:tabs>
                <w:tab w:val="left" w:pos="447"/>
              </w:tabs>
            </w:pPr>
            <w:r w:rsidRPr="006F3E4C">
              <w:t>I.</w:t>
            </w:r>
            <w:r w:rsidRPr="006F3E4C">
              <w:tab/>
              <w:t>Basic ATSMHS (basic)</w:t>
            </w:r>
          </w:p>
        </w:tc>
        <w:tc>
          <w:tcPr>
            <w:tcW w:w="1843" w:type="dxa"/>
          </w:tcPr>
          <w:p w14:paraId="6B7A8FE2" w14:textId="77777777" w:rsidR="00982D18" w:rsidRPr="006F3E4C" w:rsidRDefault="00982D18" w:rsidP="00C142AC">
            <w:pPr>
              <w:pStyle w:val="Table"/>
              <w:keepNext/>
              <w:jc w:val="center"/>
            </w:pPr>
            <w:r w:rsidRPr="006F3E4C">
              <w:t>M</w:t>
            </w:r>
          </w:p>
        </w:tc>
        <w:tc>
          <w:tcPr>
            <w:tcW w:w="1701" w:type="dxa"/>
          </w:tcPr>
          <w:p w14:paraId="57EED221" w14:textId="77777777" w:rsidR="00982D18" w:rsidRPr="006F3E4C" w:rsidRDefault="00982D18" w:rsidP="00C142AC">
            <w:pPr>
              <w:pStyle w:val="Table"/>
              <w:keepNext/>
              <w:jc w:val="center"/>
            </w:pPr>
            <w:r w:rsidRPr="006F3E4C">
              <w:t>O</w:t>
            </w:r>
          </w:p>
        </w:tc>
        <w:tc>
          <w:tcPr>
            <w:tcW w:w="1701" w:type="dxa"/>
          </w:tcPr>
          <w:p w14:paraId="00000DBD" w14:textId="77777777" w:rsidR="00982D18" w:rsidRPr="006F3E4C" w:rsidRDefault="00982D18" w:rsidP="00C142AC">
            <w:pPr>
              <w:pStyle w:val="Table"/>
              <w:keepNext/>
            </w:pPr>
            <w:r w:rsidRPr="006F3E4C">
              <w:t>(1)</w:t>
            </w:r>
          </w:p>
        </w:tc>
      </w:tr>
      <w:tr w:rsidR="00982D18" w:rsidRPr="005E7B7A" w14:paraId="76D0DE72" w14:textId="77777777" w:rsidTr="00982D18">
        <w:tc>
          <w:tcPr>
            <w:tcW w:w="3964" w:type="dxa"/>
          </w:tcPr>
          <w:p w14:paraId="4D7A8823" w14:textId="77777777" w:rsidR="00982D18" w:rsidRPr="006F3E4C" w:rsidRDefault="00982D18" w:rsidP="00C142AC">
            <w:pPr>
              <w:pStyle w:val="Table"/>
              <w:keepNext/>
              <w:tabs>
                <w:tab w:val="left" w:pos="447"/>
              </w:tabs>
            </w:pPr>
            <w:r w:rsidRPr="006F3E4C">
              <w:t>II.</w:t>
            </w:r>
            <w:r w:rsidRPr="006F3E4C">
              <w:tab/>
              <w:t>Basic + FTBP</w:t>
            </w:r>
          </w:p>
        </w:tc>
        <w:tc>
          <w:tcPr>
            <w:tcW w:w="1843" w:type="dxa"/>
          </w:tcPr>
          <w:p w14:paraId="70C580A0" w14:textId="77777777" w:rsidR="00982D18" w:rsidRPr="006F3E4C" w:rsidRDefault="00982D18" w:rsidP="00C142AC">
            <w:pPr>
              <w:pStyle w:val="Table"/>
              <w:keepNext/>
              <w:jc w:val="center"/>
            </w:pPr>
            <w:r w:rsidRPr="006F3E4C">
              <w:t>M</w:t>
            </w:r>
          </w:p>
        </w:tc>
        <w:tc>
          <w:tcPr>
            <w:tcW w:w="1701" w:type="dxa"/>
          </w:tcPr>
          <w:p w14:paraId="63E47920" w14:textId="77777777" w:rsidR="00982D18" w:rsidRPr="006F3E4C" w:rsidRDefault="00982D18" w:rsidP="00C142AC">
            <w:pPr>
              <w:pStyle w:val="Table"/>
              <w:keepNext/>
              <w:jc w:val="center"/>
            </w:pPr>
            <w:r w:rsidRPr="006F3E4C">
              <w:t>M</w:t>
            </w:r>
          </w:p>
        </w:tc>
        <w:tc>
          <w:tcPr>
            <w:tcW w:w="1701" w:type="dxa"/>
          </w:tcPr>
          <w:p w14:paraId="4F07BC55" w14:textId="77777777" w:rsidR="00982D18" w:rsidRPr="006F3E4C" w:rsidRDefault="00982D18" w:rsidP="00C142AC">
            <w:pPr>
              <w:pStyle w:val="Table"/>
              <w:keepNext/>
            </w:pPr>
            <w:r w:rsidRPr="006F3E4C">
              <w:t>(2)</w:t>
            </w:r>
          </w:p>
        </w:tc>
      </w:tr>
      <w:tr w:rsidR="00982D18" w:rsidRPr="005E7B7A" w14:paraId="78D463E2" w14:textId="77777777" w:rsidTr="00982D18">
        <w:tc>
          <w:tcPr>
            <w:tcW w:w="3964" w:type="dxa"/>
          </w:tcPr>
          <w:p w14:paraId="45F2A5E3" w14:textId="77777777" w:rsidR="00982D18" w:rsidRPr="006F3E4C" w:rsidRDefault="00982D18" w:rsidP="00C142AC">
            <w:pPr>
              <w:pStyle w:val="Table"/>
              <w:keepNext/>
              <w:tabs>
                <w:tab w:val="left" w:pos="447"/>
              </w:tabs>
            </w:pPr>
            <w:r w:rsidRPr="006F3E4C">
              <w:t>III.</w:t>
            </w:r>
            <w:r w:rsidRPr="006F3E4C">
              <w:tab/>
              <w:t>Basic + IHE</w:t>
            </w:r>
          </w:p>
        </w:tc>
        <w:tc>
          <w:tcPr>
            <w:tcW w:w="1843" w:type="dxa"/>
          </w:tcPr>
          <w:p w14:paraId="08D2D3A7" w14:textId="77777777" w:rsidR="00982D18" w:rsidRPr="006F3E4C" w:rsidRDefault="00982D18" w:rsidP="00C142AC">
            <w:pPr>
              <w:pStyle w:val="Table"/>
              <w:keepNext/>
              <w:jc w:val="center"/>
            </w:pPr>
            <w:r w:rsidRPr="006F3E4C">
              <w:t>M</w:t>
            </w:r>
          </w:p>
        </w:tc>
        <w:tc>
          <w:tcPr>
            <w:tcW w:w="1701" w:type="dxa"/>
          </w:tcPr>
          <w:p w14:paraId="1B0E6D82" w14:textId="77777777" w:rsidR="00982D18" w:rsidRPr="006F3E4C" w:rsidRDefault="00982D18" w:rsidP="00C142AC">
            <w:pPr>
              <w:pStyle w:val="Table"/>
              <w:keepNext/>
              <w:jc w:val="center"/>
            </w:pPr>
            <w:r w:rsidRPr="006F3E4C">
              <w:t>O</w:t>
            </w:r>
          </w:p>
        </w:tc>
        <w:tc>
          <w:tcPr>
            <w:tcW w:w="1701" w:type="dxa"/>
          </w:tcPr>
          <w:p w14:paraId="138BE4C7" w14:textId="77777777" w:rsidR="00982D18" w:rsidRPr="006F3E4C" w:rsidRDefault="00982D18" w:rsidP="00C142AC">
            <w:pPr>
              <w:pStyle w:val="Table"/>
              <w:keepNext/>
            </w:pPr>
            <w:r w:rsidRPr="006F3E4C">
              <w:t>(3)</w:t>
            </w:r>
          </w:p>
        </w:tc>
      </w:tr>
      <w:tr w:rsidR="00982D18" w:rsidRPr="005E7B7A" w14:paraId="65FF54F4" w14:textId="77777777" w:rsidTr="00982D18">
        <w:tc>
          <w:tcPr>
            <w:tcW w:w="3964" w:type="dxa"/>
          </w:tcPr>
          <w:p w14:paraId="0708BAC8" w14:textId="77777777" w:rsidR="00982D18" w:rsidRPr="006F3E4C" w:rsidRDefault="00982D18" w:rsidP="00C142AC">
            <w:pPr>
              <w:pStyle w:val="Table"/>
              <w:keepNext/>
              <w:tabs>
                <w:tab w:val="left" w:pos="447"/>
              </w:tabs>
            </w:pPr>
            <w:r w:rsidRPr="006F3E4C">
              <w:t>IV.</w:t>
            </w:r>
            <w:r w:rsidRPr="006F3E4C">
              <w:tab/>
              <w:t>Basic + DIR</w:t>
            </w:r>
          </w:p>
        </w:tc>
        <w:tc>
          <w:tcPr>
            <w:tcW w:w="1843" w:type="dxa"/>
          </w:tcPr>
          <w:p w14:paraId="74F250DC" w14:textId="77777777" w:rsidR="00982D18" w:rsidRPr="006F3E4C" w:rsidRDefault="00982D18" w:rsidP="00C142AC">
            <w:pPr>
              <w:pStyle w:val="Table"/>
              <w:keepNext/>
              <w:jc w:val="center"/>
            </w:pPr>
            <w:r w:rsidRPr="006F3E4C">
              <w:t>C.1</w:t>
            </w:r>
          </w:p>
        </w:tc>
        <w:tc>
          <w:tcPr>
            <w:tcW w:w="1701" w:type="dxa"/>
          </w:tcPr>
          <w:p w14:paraId="0F150FB2" w14:textId="77777777" w:rsidR="00982D18" w:rsidRPr="006F3E4C" w:rsidRDefault="00982D18" w:rsidP="00C142AC">
            <w:pPr>
              <w:pStyle w:val="Table"/>
              <w:keepNext/>
              <w:jc w:val="center"/>
            </w:pPr>
            <w:r w:rsidRPr="006F3E4C">
              <w:t>C.2</w:t>
            </w:r>
          </w:p>
        </w:tc>
        <w:tc>
          <w:tcPr>
            <w:tcW w:w="1701" w:type="dxa"/>
          </w:tcPr>
          <w:p w14:paraId="3607D83C" w14:textId="77777777" w:rsidR="00982D18" w:rsidRPr="006F3E4C" w:rsidRDefault="00982D18" w:rsidP="00C142AC">
            <w:pPr>
              <w:pStyle w:val="Table"/>
              <w:keepNext/>
            </w:pPr>
            <w:r w:rsidRPr="006F3E4C">
              <w:t>(1)</w:t>
            </w:r>
          </w:p>
        </w:tc>
      </w:tr>
      <w:tr w:rsidR="00982D18" w:rsidRPr="005E7B7A" w14:paraId="615AF16A" w14:textId="77777777" w:rsidTr="00982D18">
        <w:tc>
          <w:tcPr>
            <w:tcW w:w="3964" w:type="dxa"/>
          </w:tcPr>
          <w:p w14:paraId="0F6B08B5" w14:textId="77777777" w:rsidR="00982D18" w:rsidRPr="006F3E4C" w:rsidRDefault="00982D18" w:rsidP="00C142AC">
            <w:pPr>
              <w:pStyle w:val="Table"/>
              <w:keepNext/>
              <w:tabs>
                <w:tab w:val="left" w:pos="447"/>
              </w:tabs>
            </w:pPr>
            <w:r w:rsidRPr="006F3E4C">
              <w:t>V.</w:t>
            </w:r>
            <w:r w:rsidRPr="006F3E4C">
              <w:tab/>
              <w:t>Basic + FTBP + IHE</w:t>
            </w:r>
          </w:p>
        </w:tc>
        <w:tc>
          <w:tcPr>
            <w:tcW w:w="1843" w:type="dxa"/>
          </w:tcPr>
          <w:p w14:paraId="1839C918" w14:textId="77777777" w:rsidR="00982D18" w:rsidRPr="006F3E4C" w:rsidRDefault="00982D18" w:rsidP="00C142AC">
            <w:pPr>
              <w:pStyle w:val="Table"/>
              <w:keepNext/>
              <w:jc w:val="center"/>
            </w:pPr>
            <w:r w:rsidRPr="006F3E4C">
              <w:t>M</w:t>
            </w:r>
          </w:p>
        </w:tc>
        <w:tc>
          <w:tcPr>
            <w:tcW w:w="1701" w:type="dxa"/>
          </w:tcPr>
          <w:p w14:paraId="7BE4602D" w14:textId="77777777" w:rsidR="00982D18" w:rsidRPr="006F3E4C" w:rsidRDefault="00982D18" w:rsidP="00C142AC">
            <w:pPr>
              <w:pStyle w:val="Table"/>
              <w:keepNext/>
              <w:jc w:val="center"/>
            </w:pPr>
            <w:r w:rsidRPr="006F3E4C">
              <w:t>M</w:t>
            </w:r>
          </w:p>
        </w:tc>
        <w:tc>
          <w:tcPr>
            <w:tcW w:w="1701" w:type="dxa"/>
          </w:tcPr>
          <w:p w14:paraId="034AA2FA" w14:textId="77777777" w:rsidR="00982D18" w:rsidRPr="006F3E4C" w:rsidRDefault="00982D18" w:rsidP="00C142AC">
            <w:pPr>
              <w:pStyle w:val="Table"/>
              <w:keepNext/>
            </w:pPr>
            <w:r w:rsidRPr="006F3E4C">
              <w:t>(4)</w:t>
            </w:r>
          </w:p>
        </w:tc>
      </w:tr>
      <w:tr w:rsidR="00982D18" w:rsidRPr="005E7B7A" w14:paraId="3D491131" w14:textId="77777777" w:rsidTr="00982D18">
        <w:tc>
          <w:tcPr>
            <w:tcW w:w="3964" w:type="dxa"/>
          </w:tcPr>
          <w:p w14:paraId="78EC49DF" w14:textId="77777777" w:rsidR="00982D18" w:rsidRPr="006F3E4C" w:rsidRDefault="00982D18" w:rsidP="00C142AC">
            <w:pPr>
              <w:pStyle w:val="Table"/>
              <w:keepNext/>
              <w:tabs>
                <w:tab w:val="left" w:pos="447"/>
              </w:tabs>
            </w:pPr>
            <w:r w:rsidRPr="006F3E4C">
              <w:t>VI.</w:t>
            </w:r>
            <w:r w:rsidRPr="006F3E4C">
              <w:tab/>
              <w:t>Basic + DIR + FTBP</w:t>
            </w:r>
          </w:p>
        </w:tc>
        <w:tc>
          <w:tcPr>
            <w:tcW w:w="1843" w:type="dxa"/>
          </w:tcPr>
          <w:p w14:paraId="1BDAE31B" w14:textId="77777777" w:rsidR="00982D18" w:rsidRPr="006F3E4C" w:rsidRDefault="00982D18" w:rsidP="00C142AC">
            <w:pPr>
              <w:pStyle w:val="Table"/>
              <w:keepNext/>
              <w:jc w:val="center"/>
            </w:pPr>
            <w:r w:rsidRPr="006F3E4C">
              <w:t>C.1</w:t>
            </w:r>
          </w:p>
        </w:tc>
        <w:tc>
          <w:tcPr>
            <w:tcW w:w="1701" w:type="dxa"/>
          </w:tcPr>
          <w:p w14:paraId="37473649" w14:textId="77777777" w:rsidR="00982D18" w:rsidRPr="006F3E4C" w:rsidRDefault="00982D18" w:rsidP="00C142AC">
            <w:pPr>
              <w:pStyle w:val="Table"/>
              <w:keepNext/>
              <w:jc w:val="center"/>
            </w:pPr>
            <w:r w:rsidRPr="006F3E4C">
              <w:t>C.1</w:t>
            </w:r>
          </w:p>
        </w:tc>
        <w:tc>
          <w:tcPr>
            <w:tcW w:w="1701" w:type="dxa"/>
          </w:tcPr>
          <w:p w14:paraId="41FA6031" w14:textId="77777777" w:rsidR="00982D18" w:rsidRPr="006F3E4C" w:rsidRDefault="00982D18" w:rsidP="00C142AC">
            <w:pPr>
              <w:pStyle w:val="Table"/>
              <w:keepNext/>
            </w:pPr>
            <w:r w:rsidRPr="006F3E4C">
              <w:t>(2)</w:t>
            </w:r>
          </w:p>
        </w:tc>
      </w:tr>
      <w:tr w:rsidR="00982D18" w:rsidRPr="005E7B7A" w14:paraId="32082865" w14:textId="77777777" w:rsidTr="00982D18">
        <w:tc>
          <w:tcPr>
            <w:tcW w:w="3964" w:type="dxa"/>
          </w:tcPr>
          <w:p w14:paraId="37255307" w14:textId="77777777" w:rsidR="00982D18" w:rsidRPr="006F3E4C" w:rsidRDefault="00982D18" w:rsidP="00C142AC">
            <w:pPr>
              <w:pStyle w:val="Table"/>
              <w:keepNext/>
              <w:tabs>
                <w:tab w:val="left" w:pos="447"/>
              </w:tabs>
            </w:pPr>
            <w:r w:rsidRPr="006F3E4C">
              <w:t>VII.</w:t>
            </w:r>
            <w:r w:rsidRPr="006F3E4C">
              <w:tab/>
              <w:t>Basic + DIR + IHE</w:t>
            </w:r>
          </w:p>
        </w:tc>
        <w:tc>
          <w:tcPr>
            <w:tcW w:w="1843" w:type="dxa"/>
          </w:tcPr>
          <w:p w14:paraId="2DEEFF4C" w14:textId="77777777" w:rsidR="00982D18" w:rsidRPr="006F3E4C" w:rsidRDefault="00982D18" w:rsidP="00C142AC">
            <w:pPr>
              <w:pStyle w:val="Table"/>
              <w:keepNext/>
              <w:jc w:val="center"/>
            </w:pPr>
            <w:r w:rsidRPr="006F3E4C">
              <w:t>C.1</w:t>
            </w:r>
          </w:p>
        </w:tc>
        <w:tc>
          <w:tcPr>
            <w:tcW w:w="1701" w:type="dxa"/>
          </w:tcPr>
          <w:p w14:paraId="44C4D296" w14:textId="77777777" w:rsidR="00982D18" w:rsidRPr="006F3E4C" w:rsidRDefault="00982D18" w:rsidP="00C142AC">
            <w:pPr>
              <w:pStyle w:val="Table"/>
              <w:keepNext/>
              <w:jc w:val="center"/>
            </w:pPr>
            <w:r w:rsidRPr="006F3E4C">
              <w:t>C.2</w:t>
            </w:r>
          </w:p>
        </w:tc>
        <w:tc>
          <w:tcPr>
            <w:tcW w:w="1701" w:type="dxa"/>
          </w:tcPr>
          <w:p w14:paraId="4DCFA560" w14:textId="77777777" w:rsidR="00982D18" w:rsidRPr="006F3E4C" w:rsidRDefault="00982D18" w:rsidP="00C142AC">
            <w:pPr>
              <w:pStyle w:val="Table"/>
              <w:keepNext/>
            </w:pPr>
            <w:r w:rsidRPr="006F3E4C">
              <w:t>(3)</w:t>
            </w:r>
          </w:p>
        </w:tc>
      </w:tr>
      <w:tr w:rsidR="00982D18" w:rsidRPr="005E7B7A" w14:paraId="0212F0DA" w14:textId="77777777" w:rsidTr="00982D18">
        <w:tc>
          <w:tcPr>
            <w:tcW w:w="3964" w:type="dxa"/>
          </w:tcPr>
          <w:p w14:paraId="7E028055" w14:textId="77777777" w:rsidR="00982D18" w:rsidRPr="006F3E4C" w:rsidRDefault="00982D18" w:rsidP="00C142AC">
            <w:pPr>
              <w:pStyle w:val="Table"/>
              <w:keepNext/>
              <w:tabs>
                <w:tab w:val="left" w:pos="447"/>
              </w:tabs>
            </w:pPr>
            <w:r w:rsidRPr="006F3E4C">
              <w:t>VIII.</w:t>
            </w:r>
            <w:r w:rsidRPr="006F3E4C">
              <w:tab/>
              <w:t>Basic + DIR +SEC</w:t>
            </w:r>
          </w:p>
        </w:tc>
        <w:tc>
          <w:tcPr>
            <w:tcW w:w="1843" w:type="dxa"/>
          </w:tcPr>
          <w:p w14:paraId="41022E52" w14:textId="77777777" w:rsidR="00982D18" w:rsidRPr="006F3E4C" w:rsidRDefault="00982D18" w:rsidP="00C142AC">
            <w:pPr>
              <w:pStyle w:val="Table"/>
              <w:keepNext/>
              <w:jc w:val="center"/>
            </w:pPr>
            <w:r w:rsidRPr="006F3E4C">
              <w:t>C.3</w:t>
            </w:r>
          </w:p>
        </w:tc>
        <w:tc>
          <w:tcPr>
            <w:tcW w:w="1701" w:type="dxa"/>
          </w:tcPr>
          <w:p w14:paraId="0BB7D9EE" w14:textId="77777777" w:rsidR="00982D18" w:rsidRPr="006F3E4C" w:rsidRDefault="00982D18" w:rsidP="00C142AC">
            <w:pPr>
              <w:pStyle w:val="Table"/>
              <w:keepNext/>
              <w:jc w:val="center"/>
            </w:pPr>
            <w:r w:rsidRPr="006F3E4C">
              <w:t>C.4</w:t>
            </w:r>
          </w:p>
        </w:tc>
        <w:tc>
          <w:tcPr>
            <w:tcW w:w="1701" w:type="dxa"/>
          </w:tcPr>
          <w:p w14:paraId="273046A5" w14:textId="77777777" w:rsidR="00982D18" w:rsidRPr="006F3E4C" w:rsidRDefault="00982D18" w:rsidP="00C142AC">
            <w:pPr>
              <w:pStyle w:val="Table"/>
              <w:keepNext/>
            </w:pPr>
            <w:r w:rsidRPr="006F3E4C">
              <w:t>(1)</w:t>
            </w:r>
          </w:p>
        </w:tc>
      </w:tr>
      <w:tr w:rsidR="00982D18" w:rsidRPr="005E7B7A" w14:paraId="105D66BE" w14:textId="77777777" w:rsidTr="00982D18">
        <w:tc>
          <w:tcPr>
            <w:tcW w:w="3964" w:type="dxa"/>
          </w:tcPr>
          <w:p w14:paraId="2BAE848F" w14:textId="77777777" w:rsidR="00982D18" w:rsidRPr="006F3E4C" w:rsidRDefault="00982D18" w:rsidP="00C142AC">
            <w:pPr>
              <w:pStyle w:val="Table"/>
              <w:keepNext/>
              <w:tabs>
                <w:tab w:val="left" w:pos="447"/>
              </w:tabs>
            </w:pPr>
            <w:r w:rsidRPr="006F3E4C">
              <w:t>-</w:t>
            </w:r>
            <w:r w:rsidRPr="006F3E4C">
              <w:tab/>
              <w:t>Basic + FTBP + DIR + SEC</w:t>
            </w:r>
          </w:p>
        </w:tc>
        <w:tc>
          <w:tcPr>
            <w:tcW w:w="1843" w:type="dxa"/>
          </w:tcPr>
          <w:p w14:paraId="61201F9E" w14:textId="77777777" w:rsidR="00982D18" w:rsidRPr="006F3E4C" w:rsidRDefault="00982D18" w:rsidP="00C142AC">
            <w:pPr>
              <w:pStyle w:val="Table"/>
              <w:keepNext/>
              <w:jc w:val="center"/>
            </w:pPr>
            <w:r w:rsidRPr="006F3E4C">
              <w:t>C.3</w:t>
            </w:r>
          </w:p>
        </w:tc>
        <w:tc>
          <w:tcPr>
            <w:tcW w:w="1701" w:type="dxa"/>
          </w:tcPr>
          <w:p w14:paraId="2869CDB0" w14:textId="77777777" w:rsidR="00982D18" w:rsidRPr="006F3E4C" w:rsidRDefault="00982D18" w:rsidP="00C142AC">
            <w:pPr>
              <w:pStyle w:val="Table"/>
              <w:keepNext/>
              <w:jc w:val="center"/>
            </w:pPr>
            <w:r w:rsidRPr="006F3E4C">
              <w:t>C.3</w:t>
            </w:r>
          </w:p>
        </w:tc>
        <w:tc>
          <w:tcPr>
            <w:tcW w:w="1701" w:type="dxa"/>
          </w:tcPr>
          <w:p w14:paraId="7E0491E1" w14:textId="77777777" w:rsidR="00982D18" w:rsidRPr="006F3E4C" w:rsidRDefault="00982D18" w:rsidP="00C142AC">
            <w:pPr>
              <w:pStyle w:val="Table"/>
              <w:keepNext/>
            </w:pPr>
            <w:r w:rsidRPr="006F3E4C">
              <w:t>(2)</w:t>
            </w:r>
          </w:p>
        </w:tc>
      </w:tr>
      <w:tr w:rsidR="00982D18" w:rsidRPr="005E7B7A" w14:paraId="36FB611D" w14:textId="77777777" w:rsidTr="00982D18">
        <w:tc>
          <w:tcPr>
            <w:tcW w:w="3964" w:type="dxa"/>
          </w:tcPr>
          <w:p w14:paraId="6A3B4031" w14:textId="77777777" w:rsidR="00982D18" w:rsidRPr="006F3E4C" w:rsidRDefault="00982D18" w:rsidP="00C142AC">
            <w:pPr>
              <w:pStyle w:val="Table"/>
              <w:keepNext/>
              <w:tabs>
                <w:tab w:val="left" w:pos="447"/>
              </w:tabs>
            </w:pPr>
            <w:r w:rsidRPr="006F3E4C">
              <w:t>IX.</w:t>
            </w:r>
            <w:r w:rsidRPr="006F3E4C">
              <w:tab/>
              <w:t>Basic + IHE + DIR + SEC</w:t>
            </w:r>
          </w:p>
        </w:tc>
        <w:tc>
          <w:tcPr>
            <w:tcW w:w="1843" w:type="dxa"/>
          </w:tcPr>
          <w:p w14:paraId="7E1A8857" w14:textId="77777777" w:rsidR="00982D18" w:rsidRPr="006F3E4C" w:rsidRDefault="00982D18" w:rsidP="00C142AC">
            <w:pPr>
              <w:pStyle w:val="Table"/>
              <w:keepNext/>
              <w:jc w:val="center"/>
            </w:pPr>
            <w:r w:rsidRPr="006F3E4C">
              <w:t>C.3</w:t>
            </w:r>
          </w:p>
        </w:tc>
        <w:tc>
          <w:tcPr>
            <w:tcW w:w="1701" w:type="dxa"/>
          </w:tcPr>
          <w:p w14:paraId="5AED6B10" w14:textId="77777777" w:rsidR="00982D18" w:rsidRPr="006F3E4C" w:rsidRDefault="00982D18" w:rsidP="00C142AC">
            <w:pPr>
              <w:pStyle w:val="Table"/>
              <w:keepNext/>
              <w:jc w:val="center"/>
            </w:pPr>
            <w:r w:rsidRPr="006F3E4C">
              <w:t>C.4</w:t>
            </w:r>
          </w:p>
        </w:tc>
        <w:tc>
          <w:tcPr>
            <w:tcW w:w="1701" w:type="dxa"/>
          </w:tcPr>
          <w:p w14:paraId="61312F95" w14:textId="77777777" w:rsidR="00982D18" w:rsidRPr="006F3E4C" w:rsidRDefault="00982D18" w:rsidP="00C142AC">
            <w:pPr>
              <w:pStyle w:val="Table"/>
              <w:keepNext/>
            </w:pPr>
            <w:r w:rsidRPr="006F3E4C">
              <w:t>(3)</w:t>
            </w:r>
          </w:p>
        </w:tc>
      </w:tr>
      <w:tr w:rsidR="00982D18" w:rsidRPr="005E7B7A" w14:paraId="3B9B5976" w14:textId="77777777" w:rsidTr="00982D18">
        <w:tc>
          <w:tcPr>
            <w:tcW w:w="3964" w:type="dxa"/>
          </w:tcPr>
          <w:p w14:paraId="64C96448" w14:textId="77777777" w:rsidR="00982D18" w:rsidRPr="006F3E4C" w:rsidRDefault="00982D18" w:rsidP="00C142AC">
            <w:pPr>
              <w:pStyle w:val="Table"/>
              <w:keepNext/>
              <w:tabs>
                <w:tab w:val="left" w:pos="447"/>
              </w:tabs>
            </w:pPr>
            <w:r w:rsidRPr="006F3E4C">
              <w:t>X.</w:t>
            </w:r>
            <w:r w:rsidRPr="006F3E4C">
              <w:tab/>
              <w:t>Basic + IHE + DIR + FTBP</w:t>
            </w:r>
          </w:p>
        </w:tc>
        <w:tc>
          <w:tcPr>
            <w:tcW w:w="1843" w:type="dxa"/>
          </w:tcPr>
          <w:p w14:paraId="1D191AB1" w14:textId="77777777" w:rsidR="00982D18" w:rsidRPr="006F3E4C" w:rsidRDefault="00982D18" w:rsidP="00C142AC">
            <w:pPr>
              <w:pStyle w:val="Table"/>
              <w:keepNext/>
              <w:jc w:val="center"/>
            </w:pPr>
            <w:r w:rsidRPr="006F3E4C">
              <w:t>C.1</w:t>
            </w:r>
          </w:p>
        </w:tc>
        <w:tc>
          <w:tcPr>
            <w:tcW w:w="1701" w:type="dxa"/>
          </w:tcPr>
          <w:p w14:paraId="6721A76E" w14:textId="77777777" w:rsidR="00982D18" w:rsidRPr="006F3E4C" w:rsidRDefault="00982D18" w:rsidP="00C142AC">
            <w:pPr>
              <w:pStyle w:val="Table"/>
              <w:keepNext/>
              <w:jc w:val="center"/>
            </w:pPr>
            <w:r w:rsidRPr="006F3E4C">
              <w:t>C.1</w:t>
            </w:r>
          </w:p>
        </w:tc>
        <w:tc>
          <w:tcPr>
            <w:tcW w:w="1701" w:type="dxa"/>
          </w:tcPr>
          <w:p w14:paraId="11210A78" w14:textId="77777777" w:rsidR="00982D18" w:rsidRPr="006F3E4C" w:rsidRDefault="00982D18" w:rsidP="00C142AC">
            <w:pPr>
              <w:pStyle w:val="Table"/>
              <w:keepNext/>
            </w:pPr>
            <w:r w:rsidRPr="006F3E4C">
              <w:t>(4)</w:t>
            </w:r>
          </w:p>
        </w:tc>
      </w:tr>
      <w:tr w:rsidR="00982D18" w:rsidRPr="005E7B7A" w14:paraId="74A88043" w14:textId="77777777" w:rsidTr="00982D18">
        <w:tc>
          <w:tcPr>
            <w:tcW w:w="3964" w:type="dxa"/>
          </w:tcPr>
          <w:p w14:paraId="51C3E2BA" w14:textId="77777777" w:rsidR="00982D18" w:rsidRPr="006F3E4C" w:rsidRDefault="00982D18" w:rsidP="00C142AC">
            <w:pPr>
              <w:pStyle w:val="Table"/>
              <w:keepNext/>
              <w:tabs>
                <w:tab w:val="left" w:pos="447"/>
              </w:tabs>
            </w:pPr>
            <w:r w:rsidRPr="006F3E4C">
              <w:t>XI.</w:t>
            </w:r>
            <w:r w:rsidRPr="006F3E4C">
              <w:tab/>
              <w:t>Basic + IHE + DIR + FTBP + SEC</w:t>
            </w:r>
          </w:p>
        </w:tc>
        <w:tc>
          <w:tcPr>
            <w:tcW w:w="1843" w:type="dxa"/>
          </w:tcPr>
          <w:p w14:paraId="62DDD1C2" w14:textId="77777777" w:rsidR="00982D18" w:rsidRPr="006F3E4C" w:rsidRDefault="00982D18" w:rsidP="00C142AC">
            <w:pPr>
              <w:pStyle w:val="Table"/>
              <w:keepNext/>
              <w:jc w:val="center"/>
            </w:pPr>
            <w:r w:rsidRPr="006F3E4C">
              <w:t>C.3</w:t>
            </w:r>
          </w:p>
        </w:tc>
        <w:tc>
          <w:tcPr>
            <w:tcW w:w="1701" w:type="dxa"/>
          </w:tcPr>
          <w:p w14:paraId="72C4F7A9" w14:textId="77777777" w:rsidR="00982D18" w:rsidRPr="006F3E4C" w:rsidRDefault="00982D18" w:rsidP="00C142AC">
            <w:pPr>
              <w:pStyle w:val="Table"/>
              <w:keepNext/>
              <w:jc w:val="center"/>
            </w:pPr>
            <w:r w:rsidRPr="006F3E4C">
              <w:t>C.3</w:t>
            </w:r>
          </w:p>
        </w:tc>
        <w:tc>
          <w:tcPr>
            <w:tcW w:w="1701" w:type="dxa"/>
          </w:tcPr>
          <w:p w14:paraId="095DF5B9" w14:textId="77777777" w:rsidR="00982D18" w:rsidRPr="006F3E4C" w:rsidRDefault="00982D18" w:rsidP="00C142AC">
            <w:pPr>
              <w:pStyle w:val="Table"/>
              <w:keepNext/>
            </w:pPr>
            <w:r w:rsidRPr="006F3E4C">
              <w:t>(4)</w:t>
            </w:r>
          </w:p>
        </w:tc>
      </w:tr>
      <w:tr w:rsidR="00982D18" w14:paraId="5FD43B58" w14:textId="77777777" w:rsidTr="00982D18">
        <w:tc>
          <w:tcPr>
            <w:tcW w:w="9209" w:type="dxa"/>
            <w:gridSpan w:val="4"/>
          </w:tcPr>
          <w:p w14:paraId="7F4D842B" w14:textId="77777777" w:rsidR="00982D18" w:rsidRPr="005E7B7A" w:rsidRDefault="00982D18" w:rsidP="00C142AC">
            <w:pPr>
              <w:pStyle w:val="Table"/>
              <w:ind w:left="589" w:hanging="589"/>
            </w:pPr>
            <w:r w:rsidRPr="005E7B7A">
              <w:t>O</w:t>
            </w:r>
            <w:r w:rsidRPr="005E7B7A">
              <w:tab/>
              <w:t>Optional support</w:t>
            </w:r>
          </w:p>
          <w:p w14:paraId="5BD4734F" w14:textId="77777777" w:rsidR="00982D18" w:rsidRPr="00210ADB" w:rsidRDefault="00982D18" w:rsidP="00C142AC">
            <w:pPr>
              <w:pStyle w:val="Table"/>
              <w:ind w:left="589" w:hanging="589"/>
            </w:pPr>
            <w:r w:rsidRPr="00210ADB">
              <w:t>M</w:t>
            </w:r>
            <w:r w:rsidRPr="00210ADB">
              <w:tab/>
              <w:t>Mandatory support</w:t>
            </w:r>
          </w:p>
          <w:p w14:paraId="00588A20" w14:textId="77777777" w:rsidR="00982D18" w:rsidRPr="00210ADB" w:rsidRDefault="00982D18" w:rsidP="00C142AC">
            <w:pPr>
              <w:pStyle w:val="Table"/>
              <w:ind w:left="589" w:hanging="589"/>
            </w:pPr>
            <w:r w:rsidRPr="00210ADB">
              <w:t>X</w:t>
            </w:r>
            <w:r w:rsidRPr="00210ADB">
              <w:tab/>
              <w:t>No Support (excluded)</w:t>
            </w:r>
          </w:p>
          <w:p w14:paraId="5FB79ABB" w14:textId="77777777" w:rsidR="00982D18" w:rsidRPr="00AB4327" w:rsidRDefault="00982D18" w:rsidP="00C142AC">
            <w:pPr>
              <w:pStyle w:val="Table"/>
              <w:ind w:left="589" w:hanging="589"/>
            </w:pPr>
            <w:r w:rsidRPr="00AB4327">
              <w:t>C.1</w:t>
            </w:r>
            <w:r w:rsidRPr="00AB4327">
              <w:tab/>
              <w:t>Conditional support; M if DIR is supported, X otherwise</w:t>
            </w:r>
          </w:p>
          <w:p w14:paraId="21B7DF1D" w14:textId="77777777" w:rsidR="00982D18" w:rsidRPr="005E7B7A" w:rsidRDefault="00982D18" w:rsidP="00C142AC">
            <w:pPr>
              <w:pStyle w:val="Table"/>
              <w:ind w:left="589" w:hanging="589"/>
            </w:pPr>
            <w:r w:rsidRPr="00AB4327">
              <w:t>C.2</w:t>
            </w:r>
            <w:r w:rsidRPr="00AB4327">
              <w:tab/>
            </w:r>
            <w:r w:rsidRPr="005E7B7A">
              <w:t>Conditional support; O if DIR is supported, X otherwise</w:t>
            </w:r>
          </w:p>
          <w:p w14:paraId="25F721F8" w14:textId="77777777" w:rsidR="00982D18" w:rsidRPr="005E7B7A" w:rsidRDefault="00982D18" w:rsidP="00C142AC">
            <w:pPr>
              <w:pStyle w:val="Table"/>
              <w:ind w:left="589" w:hanging="589"/>
            </w:pPr>
            <w:r w:rsidRPr="005E7B7A">
              <w:t>C.3</w:t>
            </w:r>
            <w:r w:rsidRPr="005E7B7A">
              <w:tab/>
              <w:t>Conditional support, M if DIR and SEC are supported, X otherwise</w:t>
            </w:r>
          </w:p>
          <w:p w14:paraId="14DEF70C" w14:textId="77777777" w:rsidR="00982D18" w:rsidRPr="00AB4327" w:rsidRDefault="00982D18" w:rsidP="00C142AC">
            <w:pPr>
              <w:pStyle w:val="Table"/>
              <w:ind w:left="589" w:hanging="589"/>
            </w:pPr>
            <w:r w:rsidRPr="005E7B7A">
              <w:t>C.4</w:t>
            </w:r>
            <w:r w:rsidRPr="005E7B7A">
              <w:tab/>
              <w:t xml:space="preserve">Conditional support, </w:t>
            </w:r>
            <w:r>
              <w:t>O</w:t>
            </w:r>
            <w:r w:rsidRPr="00AB4327">
              <w:t xml:space="preserve"> if DIR and SEC are supported, X otherwise</w:t>
            </w:r>
          </w:p>
          <w:p w14:paraId="48B83391" w14:textId="77777777" w:rsidR="00982D18" w:rsidRPr="005E7B7A" w:rsidRDefault="00982D18" w:rsidP="00C142AC">
            <w:pPr>
              <w:spacing w:after="60"/>
              <w:ind w:left="589" w:hanging="589"/>
            </w:pPr>
            <w:r w:rsidRPr="00AB4327">
              <w:t>(1)</w:t>
            </w:r>
            <w:r w:rsidRPr="00AB4327">
              <w:tab/>
            </w:r>
            <w:r w:rsidRPr="005E7B7A">
              <w:t>Support is limited to one text body part</w:t>
            </w:r>
            <w:r>
              <w:t>.</w:t>
            </w:r>
          </w:p>
          <w:p w14:paraId="5D9F21F5" w14:textId="77777777" w:rsidR="00982D18" w:rsidRPr="005E7B7A" w:rsidRDefault="00982D18" w:rsidP="00C142AC">
            <w:pPr>
              <w:spacing w:after="60"/>
              <w:ind w:left="589" w:hanging="589"/>
            </w:pPr>
            <w:r w:rsidRPr="005E7B7A">
              <w:t>(2)</w:t>
            </w:r>
            <w:r w:rsidRPr="005E7B7A">
              <w:tab/>
              <w:t xml:space="preserve">Support is limited to two body parts; one text body part comprising an ATS message header and one FTBP. The ATS message text in the text body part is </w:t>
            </w:r>
            <w:r>
              <w:t>discarded, if available</w:t>
            </w:r>
            <w:r w:rsidRPr="005E7B7A">
              <w:t>.</w:t>
            </w:r>
          </w:p>
          <w:p w14:paraId="3CE69D81" w14:textId="77777777" w:rsidR="00982D18" w:rsidRPr="005E7B7A" w:rsidRDefault="00982D18" w:rsidP="00C142AC">
            <w:pPr>
              <w:spacing w:after="60"/>
              <w:ind w:left="589" w:hanging="589"/>
            </w:pPr>
            <w:r w:rsidRPr="005E7B7A">
              <w:t>(3)</w:t>
            </w:r>
            <w:r w:rsidRPr="005E7B7A">
              <w:tab/>
              <w:t xml:space="preserve">Support is limited to one text body part with the ATS message header being </w:t>
            </w:r>
            <w:r>
              <w:t>discarded, if available, respectively being absent/empty</w:t>
            </w:r>
            <w:r w:rsidRPr="005E7B7A">
              <w:t>.</w:t>
            </w:r>
          </w:p>
          <w:p w14:paraId="76352E1C" w14:textId="77777777" w:rsidR="00982D18" w:rsidRDefault="00982D18" w:rsidP="00C142AC">
            <w:pPr>
              <w:spacing w:after="60"/>
              <w:ind w:left="589" w:hanging="589"/>
            </w:pPr>
            <w:r w:rsidRPr="005E7B7A">
              <w:t>(4)</w:t>
            </w:r>
            <w:r w:rsidRPr="005E7B7A">
              <w:tab/>
              <w:t>Support is limited to one FTBP</w:t>
            </w:r>
            <w:r>
              <w:t>.</w:t>
            </w:r>
          </w:p>
          <w:p w14:paraId="7136D69D" w14:textId="09B0840C" w:rsidR="00982D18" w:rsidRDefault="00982D18" w:rsidP="00C142AC">
            <w:pPr>
              <w:pStyle w:val="Note"/>
              <w:spacing w:before="120"/>
              <w:ind w:firstLine="22"/>
            </w:pPr>
            <w:bookmarkStart w:id="58" w:name="_Hlk76724214"/>
            <w:r w:rsidRPr="00E66F84">
              <w:t>Note.—</w:t>
            </w:r>
            <w:bookmarkEnd w:id="58"/>
            <w:r>
              <w:t xml:space="preserve"> ICAO Doc 9880, Part II </w:t>
            </w:r>
            <w:r w:rsidR="009834E9">
              <w:fldChar w:fldCharType="begin"/>
            </w:r>
            <w:r w:rsidR="009834E9">
              <w:instrText xml:space="preserve"> REF _Ref76721352 \r \h </w:instrText>
            </w:r>
            <w:r w:rsidR="009834E9">
              <w:fldChar w:fldCharType="separate"/>
            </w:r>
            <w:r w:rsidR="000B55D3">
              <w:t>[1]</w:t>
            </w:r>
            <w:r w:rsidR="009834E9">
              <w:fldChar w:fldCharType="end"/>
            </w:r>
            <w:r>
              <w:t xml:space="preserve"> does not consider the ATSMHS subset </w:t>
            </w:r>
            <w:r w:rsidRPr="002F03F8">
              <w:t>Basic + FTBP + DIR + SEC</w:t>
            </w:r>
            <w:r w:rsidR="00F970EE">
              <w:t xml:space="preserve">. As a consequence </w:t>
            </w:r>
            <w:r w:rsidR="004A25E3">
              <w:t xml:space="preserve">there is </w:t>
            </w:r>
            <w:r w:rsidR="009834E9">
              <w:t>no reference number for identification of the subset</w:t>
            </w:r>
            <w:r>
              <w:t>.</w:t>
            </w:r>
          </w:p>
        </w:tc>
      </w:tr>
    </w:tbl>
    <w:p w14:paraId="22DEBE45" w14:textId="77777777" w:rsidR="008F1E2A" w:rsidRDefault="008F1E2A" w:rsidP="008F1E2A"/>
    <w:p w14:paraId="47D43912" w14:textId="2C7BC26E" w:rsidR="00982D18" w:rsidRDefault="00982D18" w:rsidP="00394818">
      <w:pPr>
        <w:pStyle w:val="Level3Heading"/>
      </w:pPr>
      <w:r>
        <w:t>SWIM</w:t>
      </w:r>
    </w:p>
    <w:p w14:paraId="37BD1D75" w14:textId="5F948EAF" w:rsidR="009D7AF6" w:rsidRDefault="009D7AF6" w:rsidP="009D7AF6">
      <w:pPr>
        <w:pStyle w:val="Level3"/>
      </w:pPr>
      <w:r>
        <w:t xml:space="preserve">This technical specification considers two service levels for the exchange of </w:t>
      </w:r>
      <w:r w:rsidR="00B430CF">
        <w:t xml:space="preserve">AMHS-related </w:t>
      </w:r>
      <w:r>
        <w:t xml:space="preserve">meta information with SWIM information </w:t>
      </w:r>
      <w:r w:rsidR="00F970EE">
        <w:t>providers</w:t>
      </w:r>
      <w:r w:rsidR="00E03055">
        <w:t xml:space="preserve"> and consumers:</w:t>
      </w:r>
    </w:p>
    <w:p w14:paraId="5C943111" w14:textId="25805ECC" w:rsidR="00E03055" w:rsidRDefault="00E03055" w:rsidP="00E03055">
      <w:pPr>
        <w:pStyle w:val="ListLayer1"/>
        <w:numPr>
          <w:ilvl w:val="0"/>
          <w:numId w:val="85"/>
        </w:numPr>
      </w:pPr>
      <w:r>
        <w:t>AMHS-unaware</w:t>
      </w:r>
    </w:p>
    <w:p w14:paraId="39A8F52B" w14:textId="5A1F9069" w:rsidR="00E03055" w:rsidRDefault="00E03055" w:rsidP="00E03055">
      <w:pPr>
        <w:pStyle w:val="ListLayer1"/>
        <w:numPr>
          <w:ilvl w:val="0"/>
          <w:numId w:val="85"/>
        </w:numPr>
      </w:pPr>
      <w:r>
        <w:t>AMHS-aware</w:t>
      </w:r>
    </w:p>
    <w:p w14:paraId="146655AF" w14:textId="1A0B50F7" w:rsidR="00B430CF" w:rsidRDefault="00B430CF" w:rsidP="009D7AF6">
      <w:pPr>
        <w:pStyle w:val="Level3"/>
      </w:pPr>
      <w:r>
        <w:t xml:space="preserve">The AMHS/SWIM Gateway shall support the AMHS-unaware service level which limits the exchange of AMHS-related meta information with SWIM information providers and consumers to </w:t>
      </w:r>
      <w:r w:rsidR="00702A7E">
        <w:t xml:space="preserve">a </w:t>
      </w:r>
      <w:r>
        <w:t>minimum</w:t>
      </w:r>
      <w:r w:rsidR="00702A7E">
        <w:t>.</w:t>
      </w:r>
    </w:p>
    <w:p w14:paraId="43DE2DCD" w14:textId="334828D7" w:rsidR="009D7AF6" w:rsidRDefault="00B430CF" w:rsidP="00B430CF">
      <w:pPr>
        <w:pStyle w:val="Note"/>
      </w:pPr>
      <w:r w:rsidRPr="001F17AD">
        <w:t xml:space="preserve">Note.— </w:t>
      </w:r>
      <w:r>
        <w:t>The AMHS-unaware service level is intended for SWIM information providers and consumer not being aware of the exchange of aeronautical information with AMHS users by means of the AMHS/SWIM Gateway.</w:t>
      </w:r>
    </w:p>
    <w:p w14:paraId="6385C875" w14:textId="21999C37" w:rsidR="00B430CF" w:rsidRDefault="00B430CF" w:rsidP="009D7AF6">
      <w:pPr>
        <w:pStyle w:val="Level3"/>
      </w:pPr>
      <w:r>
        <w:t>The AMHS/SWIM Gateway may support the AMHS-aware service level which incorporates an extensive set of AMHS-related meta information in the exchange of aeronautical information with SWIM information producers and consumers.</w:t>
      </w:r>
    </w:p>
    <w:p w14:paraId="5D82F0F5" w14:textId="5867F7E8" w:rsidR="00B430CF" w:rsidRDefault="00B430CF" w:rsidP="00B430CF">
      <w:pPr>
        <w:pStyle w:val="Note"/>
      </w:pPr>
      <w:r w:rsidRPr="001F17AD">
        <w:t xml:space="preserve">Note.— </w:t>
      </w:r>
      <w:r>
        <w:t>The AMHS-aware service level is intended for SWIM information providers and consumers being aware of the exchange of aeronautical information with AMHS users by means of the AMHS/SWIM Gateway. Through AMHS-related meta information a SWIM information provider</w:t>
      </w:r>
      <w:r w:rsidR="00FE3507">
        <w:t xml:space="preserve"> </w:t>
      </w:r>
      <w:r>
        <w:t>control</w:t>
      </w:r>
      <w:r w:rsidR="00FE3507">
        <w:t>s</w:t>
      </w:r>
      <w:r>
        <w:t xml:space="preserve"> the</w:t>
      </w:r>
      <w:r w:rsidR="00FE3507">
        <w:t xml:space="preserve"> behaviour of the AMHS/SWIM Gateway</w:t>
      </w:r>
      <w:r w:rsidR="00CC501C">
        <w:t>.</w:t>
      </w:r>
    </w:p>
    <w:p w14:paraId="194F6DEE" w14:textId="77777777" w:rsidR="00982D18" w:rsidRPr="00D37B9C" w:rsidRDefault="00982D18" w:rsidP="00394818">
      <w:pPr>
        <w:pStyle w:val="Level1Heading"/>
      </w:pPr>
      <w:bookmarkStart w:id="59" w:name="_Toc76467534"/>
      <w:bookmarkStart w:id="60" w:name="_Ref116394636"/>
      <w:bookmarkStart w:id="61" w:name="_Ref116395211"/>
      <w:bookmarkStart w:id="62" w:name="_Ref116395220"/>
      <w:bookmarkStart w:id="63" w:name="_Toc150501580"/>
      <w:r w:rsidRPr="00D37B9C">
        <w:t>Configurations and Parameters</w:t>
      </w:r>
      <w:bookmarkEnd w:id="59"/>
      <w:bookmarkEnd w:id="60"/>
      <w:bookmarkEnd w:id="61"/>
      <w:bookmarkEnd w:id="62"/>
      <w:bookmarkEnd w:id="63"/>
    </w:p>
    <w:p w14:paraId="17391057" w14:textId="77777777" w:rsidR="00982D18" w:rsidRPr="006760FF" w:rsidRDefault="00982D18" w:rsidP="00394818">
      <w:pPr>
        <w:pStyle w:val="Level2Heading"/>
      </w:pPr>
      <w:bookmarkStart w:id="64" w:name="_Toc150501581"/>
      <w:r w:rsidRPr="006760FF">
        <w:t>Overview</w:t>
      </w:r>
      <w:bookmarkEnd w:id="64"/>
    </w:p>
    <w:p w14:paraId="03349B06" w14:textId="77777777" w:rsidR="00982D18" w:rsidRPr="006760FF" w:rsidRDefault="00982D18" w:rsidP="00982D18">
      <w:pPr>
        <w:rPr>
          <w:rFonts w:cs="Arial"/>
        </w:rPr>
      </w:pPr>
      <w:r w:rsidRPr="006760FF">
        <w:rPr>
          <w:rFonts w:cs="Arial"/>
        </w:rPr>
        <w:t>This section summarizes the different configurations parameters that the AMHS/SWIM Gateway shall allow to be configurable by the administrator.</w:t>
      </w:r>
    </w:p>
    <w:p w14:paraId="142BD840" w14:textId="77777777" w:rsidR="00982D18" w:rsidRPr="006760FF" w:rsidRDefault="00982D18" w:rsidP="00394818">
      <w:pPr>
        <w:pStyle w:val="Level2Heading"/>
      </w:pPr>
      <w:bookmarkStart w:id="65" w:name="_Toc150501582"/>
      <w:r w:rsidRPr="006760FF">
        <w:t>Gateway Conversion Direction</w:t>
      </w:r>
      <w:bookmarkEnd w:id="65"/>
    </w:p>
    <w:p w14:paraId="7113C306" w14:textId="77777777" w:rsidR="00982D18" w:rsidRPr="006760FF" w:rsidRDefault="00982D18" w:rsidP="00394818">
      <w:pPr>
        <w:pStyle w:val="Level3Heading"/>
      </w:pPr>
      <w:r w:rsidRPr="006760FF">
        <w:t>Conversion Direction</w:t>
      </w:r>
    </w:p>
    <w:p w14:paraId="1E2DC1BB" w14:textId="77777777" w:rsidR="00982D18" w:rsidRPr="006760FF" w:rsidRDefault="00982D18" w:rsidP="00394818">
      <w:pPr>
        <w:pStyle w:val="Level3"/>
      </w:pPr>
      <w:r w:rsidRPr="006760FF">
        <w:t>The “</w:t>
      </w:r>
      <w:r w:rsidRPr="00466451">
        <w:rPr>
          <w:i/>
          <w:iCs/>
        </w:rPr>
        <w:t>Conversion Direction</w:t>
      </w:r>
      <w:r w:rsidRPr="006760FF">
        <w:t>” parameter provides a way to configure in which directions the AMHS/SWIM Gateway converts message.</w:t>
      </w:r>
    </w:p>
    <w:p w14:paraId="5C6DE2D9" w14:textId="77777777" w:rsidR="00982D18" w:rsidRPr="006760FF" w:rsidRDefault="00982D18" w:rsidP="00394818">
      <w:pPr>
        <w:pStyle w:val="Level3"/>
      </w:pPr>
      <w:r w:rsidRPr="006760FF">
        <w:t xml:space="preserve">These </w:t>
      </w:r>
      <w:r>
        <w:t>shall</w:t>
      </w:r>
      <w:r w:rsidRPr="006760FF">
        <w:t xml:space="preserve"> </w:t>
      </w:r>
      <w:r>
        <w:t xml:space="preserve">be </w:t>
      </w:r>
      <w:r w:rsidRPr="006760FF">
        <w:t>the possible options</w:t>
      </w:r>
      <w:r>
        <w:t xml:space="preserve"> for the parameter</w:t>
      </w:r>
      <w:r w:rsidRPr="006760FF">
        <w:t>:</w:t>
      </w:r>
    </w:p>
    <w:p w14:paraId="7EA47658" w14:textId="77777777" w:rsidR="00982D18" w:rsidRPr="006760FF" w:rsidRDefault="00982D18" w:rsidP="00394818">
      <w:pPr>
        <w:pStyle w:val="ListParagraph"/>
        <w:numPr>
          <w:ilvl w:val="0"/>
          <w:numId w:val="16"/>
        </w:numPr>
        <w:spacing w:after="0" w:line="240" w:lineRule="auto"/>
        <w:contextualSpacing w:val="0"/>
        <w:rPr>
          <w:rFonts w:cs="Arial"/>
        </w:rPr>
      </w:pPr>
      <w:r w:rsidRPr="006760FF">
        <w:rPr>
          <w:rFonts w:cs="Arial"/>
        </w:rPr>
        <w:t>Allow only the conversion of AMHS messages to SWIM, and not from SWIM to AMHS.</w:t>
      </w:r>
    </w:p>
    <w:p w14:paraId="065D142B" w14:textId="77777777" w:rsidR="00982D18" w:rsidRPr="006760FF" w:rsidRDefault="00982D18" w:rsidP="00394818">
      <w:pPr>
        <w:pStyle w:val="ListParagraph"/>
        <w:numPr>
          <w:ilvl w:val="0"/>
          <w:numId w:val="16"/>
        </w:numPr>
        <w:spacing w:after="0" w:line="240" w:lineRule="auto"/>
        <w:contextualSpacing w:val="0"/>
        <w:rPr>
          <w:rFonts w:cs="Arial"/>
        </w:rPr>
      </w:pPr>
      <w:r w:rsidRPr="006760FF">
        <w:rPr>
          <w:rFonts w:cs="Arial"/>
        </w:rPr>
        <w:t>Allow only the conversion of SWIM messages to AMHS, and not from AMHS to SWIM.</w:t>
      </w:r>
    </w:p>
    <w:p w14:paraId="3BDB7563" w14:textId="77777777" w:rsidR="00982D18" w:rsidRPr="006760FF" w:rsidRDefault="00982D18" w:rsidP="00394818">
      <w:pPr>
        <w:pStyle w:val="ListParagraph"/>
        <w:numPr>
          <w:ilvl w:val="0"/>
          <w:numId w:val="16"/>
        </w:numPr>
        <w:spacing w:after="0" w:line="240" w:lineRule="auto"/>
        <w:contextualSpacing w:val="0"/>
        <w:rPr>
          <w:rFonts w:cs="Arial"/>
        </w:rPr>
      </w:pPr>
      <w:r w:rsidRPr="006760FF">
        <w:rPr>
          <w:rFonts w:cs="Arial"/>
        </w:rPr>
        <w:t xml:space="preserve">Allow both the conversion of AMHS messages to SWIM and from SWIM to AMHS. </w:t>
      </w:r>
      <w:r w:rsidRPr="006760FF">
        <w:rPr>
          <w:rFonts w:cs="Arial"/>
        </w:rPr>
        <w:br/>
        <w:t>This shall be the default value.</w:t>
      </w:r>
    </w:p>
    <w:p w14:paraId="6D33208B" w14:textId="77777777" w:rsidR="00982D18" w:rsidRDefault="00982D18" w:rsidP="00394818">
      <w:pPr>
        <w:pStyle w:val="Level2Heading"/>
      </w:pPr>
      <w:bookmarkStart w:id="66" w:name="_Toc150501583"/>
      <w:r>
        <w:t>Message Constraints</w:t>
      </w:r>
      <w:bookmarkEnd w:id="66"/>
    </w:p>
    <w:p w14:paraId="5D745C92" w14:textId="1B7EFCA2" w:rsidR="00982D18" w:rsidRDefault="00D072DD" w:rsidP="00394818">
      <w:pPr>
        <w:pStyle w:val="Level3Heading"/>
      </w:pPr>
      <w:r>
        <w:t>M</w:t>
      </w:r>
      <w:r w:rsidR="00982D18">
        <w:t xml:space="preserve">aximum </w:t>
      </w:r>
      <w:r>
        <w:t>message data s</w:t>
      </w:r>
      <w:r w:rsidR="00CA1F6C">
        <w:t>ize</w:t>
      </w:r>
    </w:p>
    <w:p w14:paraId="5410326B" w14:textId="5094C87A" w:rsidR="00982D18" w:rsidRDefault="00982D18" w:rsidP="00394818">
      <w:pPr>
        <w:pStyle w:val="Level3"/>
      </w:pPr>
      <w:r>
        <w:t>The integer parameter “</w:t>
      </w:r>
      <w:r w:rsidR="00CA1F6C">
        <w:rPr>
          <w:i/>
          <w:iCs/>
        </w:rPr>
        <w:t>M</w:t>
      </w:r>
      <w:r w:rsidRPr="00466451">
        <w:rPr>
          <w:i/>
          <w:iCs/>
        </w:rPr>
        <w:t xml:space="preserve">aximum </w:t>
      </w:r>
      <w:r w:rsidR="00CA1F6C" w:rsidRPr="00466451">
        <w:rPr>
          <w:i/>
          <w:iCs/>
        </w:rPr>
        <w:t xml:space="preserve">message </w:t>
      </w:r>
      <w:r w:rsidR="00CA1F6C">
        <w:rPr>
          <w:i/>
          <w:iCs/>
        </w:rPr>
        <w:t>data</w:t>
      </w:r>
      <w:r w:rsidRPr="00466451">
        <w:rPr>
          <w:i/>
          <w:iCs/>
        </w:rPr>
        <w:t xml:space="preserve"> size</w:t>
      </w:r>
      <w:r>
        <w:t xml:space="preserve">” provides a way to configure a maximum size for </w:t>
      </w:r>
      <w:r w:rsidR="00CA1F6C">
        <w:t xml:space="preserve">both </w:t>
      </w:r>
      <w:r>
        <w:t>AMHS messages</w:t>
      </w:r>
      <w:r w:rsidR="00CA1F6C">
        <w:t xml:space="preserve"> and </w:t>
      </w:r>
      <w:r w:rsidR="00985AAD">
        <w:t>SWIM</w:t>
      </w:r>
      <w:r w:rsidR="00CA1F6C">
        <w:t xml:space="preserve"> messages</w:t>
      </w:r>
      <w:r>
        <w:t xml:space="preserve">. </w:t>
      </w:r>
    </w:p>
    <w:p w14:paraId="0C6B037F" w14:textId="54756DC0" w:rsidR="00982D18" w:rsidRDefault="00CA1F6C" w:rsidP="00394818">
      <w:pPr>
        <w:pStyle w:val="Level3"/>
      </w:pPr>
      <w:r>
        <w:t xml:space="preserve">AMHS </w:t>
      </w:r>
      <w:r w:rsidR="00982D18">
        <w:t>Messages that have</w:t>
      </w:r>
      <w:r>
        <w:t xml:space="preserve"> </w:t>
      </w:r>
      <w:r w:rsidR="00982D18">
        <w:t xml:space="preserve">a </w:t>
      </w:r>
      <w:r>
        <w:t xml:space="preserve">payload </w:t>
      </w:r>
      <w:r w:rsidR="00982D18">
        <w:t>larger than the configured maximum number of bytes shall not be converted to SWIM</w:t>
      </w:r>
      <w:r w:rsidR="007C36E6">
        <w:t>, as specified in</w:t>
      </w:r>
      <w:r w:rsidR="00AB4B7B">
        <w:t xml:space="preserve"> </w:t>
      </w:r>
      <w:r w:rsidR="00AB4B7B">
        <w:fldChar w:fldCharType="begin"/>
      </w:r>
      <w:r w:rsidR="00AB4B7B">
        <w:instrText xml:space="preserve"> REF _Ref76475412 \r \h </w:instrText>
      </w:r>
      <w:r w:rsidR="00AB4B7B">
        <w:fldChar w:fldCharType="separate"/>
      </w:r>
      <w:r w:rsidR="000B55D3">
        <w:t>4.4.2.6</w:t>
      </w:r>
      <w:r w:rsidR="00AB4B7B">
        <w:fldChar w:fldCharType="end"/>
      </w:r>
    </w:p>
    <w:p w14:paraId="1AF631FE" w14:textId="13C828DD" w:rsidR="00CA1F6C" w:rsidRDefault="00CA1F6C" w:rsidP="00AB4B7B">
      <w:pPr>
        <w:pStyle w:val="Level3"/>
      </w:pPr>
      <w:r>
        <w:t>SWIM Messages that have a payload larger than the configured maximum number of bytes shall not be converted to AMH</w:t>
      </w:r>
      <w:r w:rsidR="007C36E6">
        <w:t xml:space="preserve">S, as specified in </w:t>
      </w:r>
      <w:r>
        <w:fldChar w:fldCharType="begin"/>
      </w:r>
      <w:r>
        <w:instrText xml:space="preserve"> REF _Ref128742701 \r \h </w:instrText>
      </w:r>
      <w:r>
        <w:fldChar w:fldCharType="separate"/>
      </w:r>
      <w:r w:rsidR="000B55D3">
        <w:t>4.5.1.7</w:t>
      </w:r>
      <w:r>
        <w:fldChar w:fldCharType="end"/>
      </w:r>
      <w:r w:rsidR="007C36E6">
        <w:t>.</w:t>
      </w:r>
    </w:p>
    <w:p w14:paraId="0071E3B3" w14:textId="77777777" w:rsidR="00982D18" w:rsidRDefault="00982D18" w:rsidP="00394818">
      <w:pPr>
        <w:pStyle w:val="Level3"/>
      </w:pPr>
      <w:r>
        <w:t xml:space="preserve">The absence of the parameter, or a value of zero, means that there is no maximum value. </w:t>
      </w:r>
      <w:r>
        <w:br/>
        <w:t>This is the default value.</w:t>
      </w:r>
    </w:p>
    <w:p w14:paraId="2C390539" w14:textId="1FCDAA7A" w:rsidR="00982D18" w:rsidRDefault="00985AAD" w:rsidP="00394818">
      <w:pPr>
        <w:pStyle w:val="Level3Heading"/>
      </w:pPr>
      <w:bookmarkStart w:id="67" w:name="_Hlk129181266"/>
      <w:r>
        <w:t>M</w:t>
      </w:r>
      <w:r w:rsidR="00982D18">
        <w:t xml:space="preserve">aximum </w:t>
      </w:r>
      <w:r>
        <w:t xml:space="preserve">message </w:t>
      </w:r>
      <w:r w:rsidR="00982D18">
        <w:t>number of recipients</w:t>
      </w:r>
      <w:bookmarkEnd w:id="67"/>
    </w:p>
    <w:p w14:paraId="228A2238" w14:textId="79A19EAA" w:rsidR="00982D18" w:rsidRDefault="00982D18" w:rsidP="00394818">
      <w:pPr>
        <w:pStyle w:val="Level3"/>
      </w:pPr>
      <w:r>
        <w:t>The integer parameter “</w:t>
      </w:r>
      <w:r w:rsidR="00985AAD" w:rsidRPr="12FFD661">
        <w:rPr>
          <w:i/>
          <w:iCs/>
        </w:rPr>
        <w:t>M</w:t>
      </w:r>
      <w:r w:rsidRPr="12FFD661">
        <w:rPr>
          <w:i/>
          <w:iCs/>
        </w:rPr>
        <w:t xml:space="preserve">aximum </w:t>
      </w:r>
      <w:r w:rsidR="00985AAD" w:rsidRPr="12FFD661">
        <w:rPr>
          <w:i/>
          <w:iCs/>
        </w:rPr>
        <w:t xml:space="preserve">message </w:t>
      </w:r>
      <w:r w:rsidRPr="12FFD661">
        <w:rPr>
          <w:i/>
          <w:iCs/>
        </w:rPr>
        <w:t>number of recipients</w:t>
      </w:r>
      <w:r>
        <w:t xml:space="preserve">” provides a way to configure a maximum number of recipients for </w:t>
      </w:r>
      <w:r w:rsidR="00B06BF9">
        <w:t>both AMHS messages and SWIM messages</w:t>
      </w:r>
      <w:r>
        <w:t xml:space="preserve">. </w:t>
      </w:r>
    </w:p>
    <w:p w14:paraId="284F7A67" w14:textId="71EA60C6" w:rsidR="00982D18" w:rsidRDefault="00985AAD" w:rsidP="00394818">
      <w:pPr>
        <w:pStyle w:val="Level3"/>
      </w:pPr>
      <w:r>
        <w:t xml:space="preserve">AMHS </w:t>
      </w:r>
      <w:r w:rsidR="00982D18">
        <w:t xml:space="preserve">Messages that have </w:t>
      </w:r>
      <w:r w:rsidR="00CC35F1">
        <w:t xml:space="preserve">a </w:t>
      </w:r>
      <w:r w:rsidR="00982D18">
        <w:t xml:space="preserve">larger number of recipients </w:t>
      </w:r>
      <w:r w:rsidR="00E46863">
        <w:t xml:space="preserve">than the configured maximum </w:t>
      </w:r>
      <w:r w:rsidR="00B06BF9">
        <w:t xml:space="preserve">which the ITCU is responsible for </w:t>
      </w:r>
      <w:r w:rsidR="00982D18">
        <w:t>shall not be converted to SWIM</w:t>
      </w:r>
      <w:r>
        <w:t xml:space="preserve">, as specified in </w:t>
      </w:r>
      <w:r w:rsidR="00487DA7">
        <w:fldChar w:fldCharType="begin"/>
      </w:r>
      <w:r w:rsidR="00487DA7">
        <w:instrText xml:space="preserve"> REF _Ref76475396 \r \h </w:instrText>
      </w:r>
      <w:r w:rsidR="00487DA7">
        <w:fldChar w:fldCharType="separate"/>
      </w:r>
      <w:r w:rsidR="000B55D3">
        <w:t>4.4.2.7</w:t>
      </w:r>
      <w:r w:rsidR="00487DA7">
        <w:fldChar w:fldCharType="end"/>
      </w:r>
      <w:r>
        <w:t>.</w:t>
      </w:r>
    </w:p>
    <w:p w14:paraId="3669AE2F" w14:textId="626556D8" w:rsidR="00985AAD" w:rsidRDefault="00985AAD">
      <w:pPr>
        <w:pStyle w:val="Level3"/>
      </w:pPr>
      <w:r>
        <w:t xml:space="preserve">SWIM Messages that have larger number of recipients than the configured maximum shall not be converted to </w:t>
      </w:r>
      <w:r w:rsidR="00D37CDD">
        <w:t>AMHS</w:t>
      </w:r>
      <w:r>
        <w:t xml:space="preserve">, as specified in </w:t>
      </w:r>
      <w:r>
        <w:fldChar w:fldCharType="begin"/>
      </w:r>
      <w:r>
        <w:instrText xml:space="preserve"> REF _Ref128743957 \r \h </w:instrText>
      </w:r>
      <w:r>
        <w:fldChar w:fldCharType="separate"/>
      </w:r>
      <w:r w:rsidR="000B55D3">
        <w:t>4.5.1.8</w:t>
      </w:r>
      <w:r>
        <w:fldChar w:fldCharType="end"/>
      </w:r>
      <w:r>
        <w:t>.</w:t>
      </w:r>
    </w:p>
    <w:p w14:paraId="0C177828" w14:textId="77777777" w:rsidR="00982D18" w:rsidRDefault="00982D18" w:rsidP="00394818">
      <w:pPr>
        <w:pStyle w:val="Level3"/>
      </w:pPr>
      <w:r>
        <w:t xml:space="preserve">The absence of the parameter, or a value of zero, means that there is no maximum value. </w:t>
      </w:r>
      <w:r>
        <w:br/>
        <w:t>This is the default value.</w:t>
      </w:r>
    </w:p>
    <w:p w14:paraId="7B69513C" w14:textId="77777777" w:rsidR="00982D18" w:rsidRDefault="00982D18" w:rsidP="00982D18">
      <w:pPr>
        <w:pStyle w:val="Level3"/>
        <w:numPr>
          <w:ilvl w:val="0"/>
          <w:numId w:val="0"/>
        </w:numPr>
      </w:pPr>
    </w:p>
    <w:p w14:paraId="125E63EC" w14:textId="77777777" w:rsidR="00982D18" w:rsidRPr="00CE142F" w:rsidRDefault="00982D18" w:rsidP="00394818">
      <w:pPr>
        <w:pStyle w:val="Level2"/>
        <w:jc w:val="center"/>
        <w:rPr>
          <w:b/>
          <w:bCs/>
        </w:rPr>
      </w:pPr>
      <w:r w:rsidRPr="12FFD661">
        <w:rPr>
          <w:b/>
          <w:bCs/>
        </w:rPr>
        <w:t>ATSMHS Service Level</w:t>
      </w:r>
    </w:p>
    <w:p w14:paraId="4A2C0D01" w14:textId="77777777" w:rsidR="00982D18" w:rsidRDefault="00982D18" w:rsidP="00394818">
      <w:pPr>
        <w:pStyle w:val="Level3"/>
      </w:pPr>
      <w:r>
        <w:t>The enumerated parameter “ATSMHS Service Level” provides a way to configure the type of AMHS encoding that the AMHS/SWIM Gateway will use in generation of AMHS messages.</w:t>
      </w:r>
    </w:p>
    <w:p w14:paraId="16FBC904" w14:textId="77777777" w:rsidR="00982D18" w:rsidRDefault="00982D18" w:rsidP="00394818">
      <w:pPr>
        <w:pStyle w:val="Level3"/>
      </w:pPr>
      <w:r>
        <w:t>These shall be the possible options for the parameter: “extended”, “basic”, “content-based”, and “recipients-based”.</w:t>
      </w:r>
    </w:p>
    <w:p w14:paraId="545B5646" w14:textId="36189743" w:rsidR="00982D18" w:rsidRDefault="00982D18" w:rsidP="00394818">
      <w:pPr>
        <w:pStyle w:val="Level3"/>
      </w:pPr>
      <w:r>
        <w:t xml:space="preserve">When set to “extended”, then AMQP elements susceptible to being translated using extended </w:t>
      </w:r>
      <w:r w:rsidR="00BC71CB">
        <w:t>or</w:t>
      </w:r>
      <w:r>
        <w:t xml:space="preserve"> basic ATSMHS service level will be mapped to extended service level.</w:t>
      </w:r>
    </w:p>
    <w:p w14:paraId="4F09A1A2" w14:textId="7D04CB94" w:rsidR="00982D18" w:rsidRDefault="00982D18" w:rsidP="00394818">
      <w:pPr>
        <w:pStyle w:val="Level3"/>
      </w:pPr>
      <w:r>
        <w:t xml:space="preserve">When set to “basic”, then AMQP elements susceptible to being translated using extended </w:t>
      </w:r>
      <w:r w:rsidR="00BC71CB">
        <w:t>or</w:t>
      </w:r>
      <w:r>
        <w:t xml:space="preserve"> basic ATSMHS service level will be mapped to basic service level. If a</w:t>
      </w:r>
      <w:r w:rsidR="004A4F61">
        <w:t>n</w:t>
      </w:r>
      <w:r>
        <w:t xml:space="preserve"> AMQP message with binary content is received, then it will be rejected.</w:t>
      </w:r>
    </w:p>
    <w:p w14:paraId="3F8A9466" w14:textId="13053303" w:rsidR="00982D18" w:rsidRDefault="00982D18" w:rsidP="00394818">
      <w:pPr>
        <w:pStyle w:val="Level3"/>
      </w:pPr>
      <w:r>
        <w:t>When set to “content-based”, then, if the content</w:t>
      </w:r>
      <w:r w:rsidR="004A4F61">
        <w:t>-</w:t>
      </w:r>
      <w:r>
        <w:t xml:space="preserve">type element of the properties section is set to &lt;application/octet-stream&gt;, AMQP elements susceptible to being translated using extended </w:t>
      </w:r>
      <w:r w:rsidR="00BC71CB">
        <w:t>or</w:t>
      </w:r>
      <w:r>
        <w:t xml:space="preserve"> basic ATSMHS service level will be mapped to extended service level. Otherwise, AMQP fields susceptible to being translated using extended and basic ATSMHS service level will be mapped to basic service level.</w:t>
      </w:r>
    </w:p>
    <w:p w14:paraId="426BF102" w14:textId="2FE20F61" w:rsidR="00982D18" w:rsidRDefault="00982D18" w:rsidP="00394818">
      <w:pPr>
        <w:pStyle w:val="Level3"/>
      </w:pPr>
      <w:r>
        <w:t xml:space="preserve">When set to “recipients-based”, then, if all the recipients of the converted AMHS message support the extended ATSMHS, AMQP elements susceptible to being translated using extended </w:t>
      </w:r>
      <w:r w:rsidR="00BC71CB">
        <w:t>or</w:t>
      </w:r>
      <w:r>
        <w:t xml:space="preserve"> basic ATSMHS service level will be mapped to extended service level. Otherwise, AMQP fields susceptible to being translated using extended </w:t>
      </w:r>
      <w:r w:rsidR="00BC71CB">
        <w:t>or</w:t>
      </w:r>
      <w:r>
        <w:t xml:space="preserve"> basic ATSMHS service level will be mapped to basic service level.</w:t>
      </w:r>
    </w:p>
    <w:p w14:paraId="4209BF68" w14:textId="77777777" w:rsidR="00982D18" w:rsidRDefault="00982D18" w:rsidP="00982D18">
      <w:pPr>
        <w:pStyle w:val="Level3"/>
        <w:numPr>
          <w:ilvl w:val="0"/>
          <w:numId w:val="0"/>
        </w:numPr>
      </w:pPr>
    </w:p>
    <w:p w14:paraId="6F2FCCBE" w14:textId="4B93C6FE" w:rsidR="00E46863" w:rsidRDefault="00E46863">
      <w:pPr>
        <w:spacing w:after="200"/>
        <w:rPr>
          <w:rFonts w:eastAsia="SimSun"/>
          <w:lang w:eastAsia="zh-CN"/>
        </w:rPr>
      </w:pPr>
      <w:r>
        <w:br w:type="page"/>
      </w:r>
    </w:p>
    <w:p w14:paraId="0B00BEEB" w14:textId="77777777" w:rsidR="00982D18" w:rsidRPr="006760FF" w:rsidRDefault="00982D18" w:rsidP="00394818">
      <w:pPr>
        <w:pStyle w:val="Level2Heading"/>
      </w:pPr>
      <w:bookmarkStart w:id="68" w:name="_Toc150501584"/>
      <w:r w:rsidRPr="006760FF">
        <w:t>AMHS Security</w:t>
      </w:r>
      <w:bookmarkEnd w:id="68"/>
    </w:p>
    <w:p w14:paraId="36A8F172" w14:textId="77777777" w:rsidR="00982D18" w:rsidRPr="006760FF" w:rsidRDefault="00982D18" w:rsidP="00394818">
      <w:pPr>
        <w:pStyle w:val="Level2"/>
      </w:pPr>
      <w:r>
        <w:t>The AMHS Security parameters control the setting of PKIs that the AMHS/SWIM Gateway requires to both generate signed AMHS messages and to validate the received signed AMHS messages.</w:t>
      </w:r>
    </w:p>
    <w:p w14:paraId="0A438579" w14:textId="77777777" w:rsidR="00982D18" w:rsidRPr="006760FF" w:rsidRDefault="00982D18" w:rsidP="00982D18">
      <w:pPr>
        <w:rPr>
          <w:rFonts w:cs="Arial"/>
        </w:rPr>
      </w:pPr>
    </w:p>
    <w:p w14:paraId="5B642B60" w14:textId="77777777" w:rsidR="00982D18" w:rsidRPr="006760FF" w:rsidRDefault="00982D18" w:rsidP="00394818">
      <w:pPr>
        <w:pStyle w:val="Level3Heading"/>
      </w:pPr>
      <w:r w:rsidRPr="006760FF">
        <w:t>AMHS Security Trusted Certificate Authorities</w:t>
      </w:r>
    </w:p>
    <w:p w14:paraId="2CE0F976" w14:textId="77777777" w:rsidR="00982D18" w:rsidRPr="006760FF" w:rsidRDefault="00982D18" w:rsidP="00394818">
      <w:pPr>
        <w:pStyle w:val="Level3"/>
      </w:pPr>
      <w:r>
        <w:t>The certificate parameter “</w:t>
      </w:r>
      <w:r w:rsidRPr="66794FF7">
        <w:rPr>
          <w:i/>
          <w:iCs/>
        </w:rPr>
        <w:t>AMHS Security Trusted Certificate Authorities</w:t>
      </w:r>
      <w:r>
        <w:t>” is used to represent the certificates of the Certificate Authorities that are to be trusted when performing AMHS Security validations. This parameter shall be optional. If absent, the AMHS Security features shall not be enabled.</w:t>
      </w:r>
    </w:p>
    <w:p w14:paraId="4DCEF9CF" w14:textId="77777777" w:rsidR="00982D18" w:rsidRPr="006760FF" w:rsidRDefault="00982D18" w:rsidP="00394818">
      <w:pPr>
        <w:pStyle w:val="Level3Heading"/>
      </w:pPr>
      <w:r w:rsidRPr="006760FF">
        <w:t>AMHS/SWIM Gateway own Certificate file</w:t>
      </w:r>
    </w:p>
    <w:p w14:paraId="18526127" w14:textId="77777777" w:rsidR="00982D18" w:rsidRPr="006760FF" w:rsidRDefault="00982D18" w:rsidP="00394818">
      <w:pPr>
        <w:pStyle w:val="Level3"/>
      </w:pPr>
      <w:r>
        <w:t>The certificate parameter “</w:t>
      </w:r>
      <w:r w:rsidRPr="002E702C">
        <w:rPr>
          <w:i/>
          <w:iCs/>
        </w:rPr>
        <w:t>AMHS/SWIM Gateway own Certificate file</w:t>
      </w:r>
      <w:r>
        <w:t>” is</w:t>
      </w:r>
      <w:r w:rsidRPr="006760FF">
        <w:t xml:space="preserve"> used by the AMHS/SWIM Gateway to sign AMHS messages</w:t>
      </w:r>
      <w:r>
        <w:t>. This parameter shall the optional. If absent, the AMHS Security features shall not be enabled.</w:t>
      </w:r>
    </w:p>
    <w:p w14:paraId="2B65DEAD" w14:textId="77777777" w:rsidR="00982D18" w:rsidRPr="006760FF" w:rsidRDefault="00982D18" w:rsidP="00394818">
      <w:pPr>
        <w:pStyle w:val="Level3Heading"/>
      </w:pPr>
      <w:r w:rsidRPr="006760FF">
        <w:t>AMHS/SWIM Gateway own Certificate passphrase</w:t>
      </w:r>
    </w:p>
    <w:p w14:paraId="7E1C4D97" w14:textId="77777777" w:rsidR="00982D18" w:rsidRPr="006760FF" w:rsidRDefault="00982D18" w:rsidP="00394818">
      <w:pPr>
        <w:pStyle w:val="Level3"/>
      </w:pPr>
      <w:r w:rsidRPr="006760FF">
        <w:t xml:space="preserve">The </w:t>
      </w:r>
      <w:r>
        <w:t>String parameter “</w:t>
      </w:r>
      <w:r w:rsidRPr="002E702C">
        <w:rPr>
          <w:i/>
          <w:iCs/>
        </w:rPr>
        <w:t>AMHS/SWIM Gateway own Certificate passphrase</w:t>
      </w:r>
      <w:r>
        <w:t xml:space="preserve">” is used as a </w:t>
      </w:r>
      <w:r w:rsidRPr="006760FF">
        <w:t xml:space="preserve">passphrase </w:t>
      </w:r>
      <w:r>
        <w:t xml:space="preserve">that is often required to use the AMHS/SWIM Gateway’s </w:t>
      </w:r>
      <w:r w:rsidRPr="006760FF">
        <w:t>own certificat</w:t>
      </w:r>
      <w:r>
        <w:t>e. This parameter shall be optional.</w:t>
      </w:r>
    </w:p>
    <w:p w14:paraId="1ED98348" w14:textId="77777777" w:rsidR="00982D18" w:rsidRPr="006760FF" w:rsidRDefault="00982D18" w:rsidP="00394818">
      <w:pPr>
        <w:pStyle w:val="Level3Heading"/>
      </w:pPr>
      <w:r w:rsidRPr="006760FF">
        <w:t>Digitally sign all AMHS messages</w:t>
      </w:r>
    </w:p>
    <w:p w14:paraId="198E2A84" w14:textId="77777777" w:rsidR="00982D18" w:rsidRDefault="00982D18" w:rsidP="00394818">
      <w:pPr>
        <w:pStyle w:val="Level3"/>
      </w:pPr>
      <w:r>
        <w:t>The</w:t>
      </w:r>
      <w:r w:rsidRPr="006760FF">
        <w:t xml:space="preserve"> Boolean </w:t>
      </w:r>
      <w:r>
        <w:t>parameter “</w:t>
      </w:r>
      <w:r w:rsidRPr="002E702C">
        <w:rPr>
          <w:i/>
          <w:iCs/>
        </w:rPr>
        <w:t>Digitally sign all AMHS messages</w:t>
      </w:r>
      <w:r>
        <w:t>” is used to control the generation of AMHS signatures</w:t>
      </w:r>
    </w:p>
    <w:p w14:paraId="7E01B6C2" w14:textId="77777777" w:rsidR="00982D18" w:rsidRDefault="00982D18" w:rsidP="00394818">
      <w:pPr>
        <w:pStyle w:val="Level3"/>
      </w:pPr>
      <w:r>
        <w:t xml:space="preserve">If the value is True, </w:t>
      </w:r>
      <w:r w:rsidRPr="006760FF">
        <w:t xml:space="preserve">all AMHS messages created by the AMHS/SWIM Gateway </w:t>
      </w:r>
      <w:r>
        <w:t xml:space="preserve">shall </w:t>
      </w:r>
      <w:r w:rsidRPr="006760FF">
        <w:t xml:space="preserve">be signed according to the AMHS SEC Functional Group. </w:t>
      </w:r>
    </w:p>
    <w:p w14:paraId="22CD2225" w14:textId="77777777" w:rsidR="00982D18" w:rsidRPr="006760FF" w:rsidRDefault="00982D18" w:rsidP="00394818">
      <w:pPr>
        <w:pStyle w:val="Level3"/>
      </w:pPr>
      <w:r>
        <w:t>The d</w:t>
      </w:r>
      <w:r w:rsidRPr="006760FF">
        <w:t xml:space="preserve">efault value </w:t>
      </w:r>
      <w:r>
        <w:t xml:space="preserve">shall be </w:t>
      </w:r>
      <w:r w:rsidRPr="006760FF">
        <w:t>False.</w:t>
      </w:r>
    </w:p>
    <w:p w14:paraId="32A3AE0C" w14:textId="77777777" w:rsidR="00982D18" w:rsidRPr="006760FF" w:rsidRDefault="00982D18" w:rsidP="00394818">
      <w:pPr>
        <w:pStyle w:val="Level3Heading"/>
      </w:pPr>
      <w:r w:rsidRPr="006760FF">
        <w:t>Action to take on reception of unsigned AMHS messages</w:t>
      </w:r>
    </w:p>
    <w:p w14:paraId="4C58DC93" w14:textId="77777777" w:rsidR="00982D18" w:rsidRDefault="00982D18" w:rsidP="00394818">
      <w:pPr>
        <w:pStyle w:val="Level3"/>
      </w:pPr>
      <w:r>
        <w:t>The parameter “</w:t>
      </w:r>
      <w:r w:rsidRPr="002E702C">
        <w:rPr>
          <w:i/>
          <w:iCs/>
        </w:rPr>
        <w:t>Action to take on reception of unsigned AMHS messages</w:t>
      </w:r>
      <w:r>
        <w:t xml:space="preserve">” is used to decide how to process the </w:t>
      </w:r>
      <w:r w:rsidRPr="006760FF">
        <w:t>reception of an AMHS message that is not digitally signed</w:t>
      </w:r>
      <w:r>
        <w:t>.</w:t>
      </w:r>
    </w:p>
    <w:p w14:paraId="0812C18E" w14:textId="77777777" w:rsidR="00982D18" w:rsidRPr="006760FF" w:rsidRDefault="00982D18" w:rsidP="00394818">
      <w:pPr>
        <w:pStyle w:val="Level3"/>
      </w:pPr>
      <w:r w:rsidRPr="006760FF">
        <w:t xml:space="preserve">These </w:t>
      </w:r>
      <w:r>
        <w:t>shall</w:t>
      </w:r>
      <w:r w:rsidRPr="006760FF">
        <w:t xml:space="preserve"> </w:t>
      </w:r>
      <w:r>
        <w:t xml:space="preserve">be </w:t>
      </w:r>
      <w:r w:rsidRPr="006760FF">
        <w:t>the possible options</w:t>
      </w:r>
      <w:r>
        <w:t xml:space="preserve"> for the parameter</w:t>
      </w:r>
      <w:r w:rsidRPr="006760FF">
        <w:t>:</w:t>
      </w:r>
    </w:p>
    <w:p w14:paraId="5298295F" w14:textId="77777777" w:rsidR="00982D18" w:rsidRPr="006760FF" w:rsidRDefault="00982D18" w:rsidP="00394818">
      <w:pPr>
        <w:pStyle w:val="ListParagraph"/>
        <w:numPr>
          <w:ilvl w:val="0"/>
          <w:numId w:val="17"/>
        </w:numPr>
        <w:spacing w:after="0" w:line="240" w:lineRule="auto"/>
        <w:contextualSpacing w:val="0"/>
        <w:rPr>
          <w:rFonts w:cs="Arial"/>
        </w:rPr>
      </w:pPr>
      <w:r w:rsidRPr="006760FF">
        <w:rPr>
          <w:rFonts w:cs="Arial"/>
        </w:rPr>
        <w:t>Convert the message to SWIM. This shall be the default value.</w:t>
      </w:r>
    </w:p>
    <w:p w14:paraId="3277F19C" w14:textId="77777777" w:rsidR="00982D18" w:rsidRPr="006760FF" w:rsidRDefault="00982D18" w:rsidP="00394818">
      <w:pPr>
        <w:pStyle w:val="ListParagraph"/>
        <w:numPr>
          <w:ilvl w:val="0"/>
          <w:numId w:val="17"/>
        </w:numPr>
        <w:spacing w:after="0" w:line="240" w:lineRule="auto"/>
        <w:contextualSpacing w:val="0"/>
        <w:rPr>
          <w:rFonts w:cs="Arial"/>
        </w:rPr>
      </w:pPr>
      <w:r w:rsidRPr="006760FF">
        <w:rPr>
          <w:rFonts w:cs="Arial"/>
        </w:rPr>
        <w:t>Reject the message with an NDR, log the incident and move the message to the Control Position.</w:t>
      </w:r>
    </w:p>
    <w:p w14:paraId="22594BD1" w14:textId="25AD7148" w:rsidR="00C37BA4" w:rsidRPr="006760FF" w:rsidRDefault="00C37BA4" w:rsidP="12FFD661">
      <w:pPr>
        <w:pStyle w:val="ListParagraph"/>
        <w:numPr>
          <w:ilvl w:val="0"/>
          <w:numId w:val="17"/>
        </w:numPr>
        <w:spacing w:after="0" w:line="240" w:lineRule="auto"/>
        <w:rPr>
          <w:rFonts w:cs="Arial"/>
        </w:rPr>
      </w:pPr>
      <w:r w:rsidRPr="12FFD661">
        <w:rPr>
          <w:rFonts w:cs="Arial"/>
        </w:rPr>
        <w:t>Convert the message to SWIM and mark it as “</w:t>
      </w:r>
      <w:r w:rsidRPr="12FFD661">
        <w:rPr>
          <w:rFonts w:cs="Arial"/>
          <w:i/>
          <w:iCs/>
        </w:rPr>
        <w:t>Unsigned</w:t>
      </w:r>
      <w:r w:rsidRPr="12FFD661">
        <w:rPr>
          <w:rFonts w:cs="Arial"/>
        </w:rPr>
        <w:t>”</w:t>
      </w:r>
    </w:p>
    <w:p w14:paraId="3E7CCE2E" w14:textId="29979959" w:rsidR="00982D18" w:rsidRPr="006760FF" w:rsidRDefault="00982D18" w:rsidP="00394818">
      <w:pPr>
        <w:pStyle w:val="Level3Heading"/>
      </w:pPr>
      <w:r w:rsidRPr="006760FF">
        <w:t>Action to take on reception of signed AMHS messages that fails validation</w:t>
      </w:r>
    </w:p>
    <w:p w14:paraId="54FE92C0" w14:textId="77777777" w:rsidR="00982D18" w:rsidRDefault="00982D18" w:rsidP="00394818">
      <w:pPr>
        <w:pStyle w:val="Level3"/>
      </w:pPr>
      <w:r>
        <w:t>The parameter “</w:t>
      </w:r>
      <w:r w:rsidRPr="008514C1">
        <w:rPr>
          <w:i/>
          <w:iCs/>
        </w:rPr>
        <w:t>Action to take on reception of signed AMHS messages that fails validation</w:t>
      </w:r>
      <w:r>
        <w:t xml:space="preserve">“ is used to decide how to process the reception </w:t>
      </w:r>
      <w:r w:rsidRPr="006760FF">
        <w:t>of an AMHS message that is digitally signed but the validation fails</w:t>
      </w:r>
      <w:r>
        <w:t>.</w:t>
      </w:r>
    </w:p>
    <w:p w14:paraId="4550BA00" w14:textId="77777777" w:rsidR="00982D18" w:rsidRPr="006760FF" w:rsidRDefault="00982D18" w:rsidP="00394818">
      <w:pPr>
        <w:pStyle w:val="Level3"/>
      </w:pPr>
      <w:r w:rsidRPr="006760FF">
        <w:t xml:space="preserve">These </w:t>
      </w:r>
      <w:r>
        <w:t>shall</w:t>
      </w:r>
      <w:r w:rsidRPr="006760FF">
        <w:t xml:space="preserve"> </w:t>
      </w:r>
      <w:r>
        <w:t xml:space="preserve">be </w:t>
      </w:r>
      <w:r w:rsidRPr="006760FF">
        <w:t>the possible options</w:t>
      </w:r>
      <w:r>
        <w:t xml:space="preserve"> for the parameter</w:t>
      </w:r>
      <w:r w:rsidRPr="006760FF">
        <w:t>:</w:t>
      </w:r>
    </w:p>
    <w:p w14:paraId="44FC5B34" w14:textId="77777777" w:rsidR="00982D18" w:rsidRPr="006760FF" w:rsidRDefault="00982D18" w:rsidP="00394818">
      <w:pPr>
        <w:pStyle w:val="ListParagraph"/>
        <w:numPr>
          <w:ilvl w:val="0"/>
          <w:numId w:val="18"/>
        </w:numPr>
        <w:spacing w:after="0" w:line="240" w:lineRule="auto"/>
        <w:contextualSpacing w:val="0"/>
        <w:rPr>
          <w:rFonts w:cs="Arial"/>
        </w:rPr>
      </w:pPr>
      <w:r w:rsidRPr="006760FF">
        <w:rPr>
          <w:rFonts w:cs="Arial"/>
        </w:rPr>
        <w:t>Reject the message with an NDR, log the incident and move the message to the Control Position. This shall be the default value.</w:t>
      </w:r>
    </w:p>
    <w:p w14:paraId="2043C57D" w14:textId="77777777" w:rsidR="00982D18" w:rsidRPr="006760FF" w:rsidRDefault="00982D18" w:rsidP="00394818">
      <w:pPr>
        <w:pStyle w:val="ListParagraph"/>
        <w:numPr>
          <w:ilvl w:val="0"/>
          <w:numId w:val="18"/>
        </w:numPr>
        <w:spacing w:after="0" w:line="240" w:lineRule="auto"/>
        <w:contextualSpacing w:val="0"/>
        <w:rPr>
          <w:rFonts w:cs="Arial"/>
        </w:rPr>
      </w:pPr>
      <w:r w:rsidRPr="006760FF">
        <w:rPr>
          <w:rFonts w:cs="Arial"/>
        </w:rPr>
        <w:t>Convert the message to SWIM and mark it as “</w:t>
      </w:r>
      <w:r w:rsidRPr="008514C1">
        <w:rPr>
          <w:rFonts w:cs="Arial"/>
          <w:i/>
          <w:iCs/>
        </w:rPr>
        <w:t>Invalid Signature</w:t>
      </w:r>
      <w:r w:rsidRPr="006760FF">
        <w:rPr>
          <w:rFonts w:cs="Arial"/>
        </w:rPr>
        <w:t>”</w:t>
      </w:r>
    </w:p>
    <w:p w14:paraId="62FC1FF4" w14:textId="77777777" w:rsidR="00982D18" w:rsidRDefault="00982D18" w:rsidP="00982D18">
      <w:pPr>
        <w:ind w:left="426" w:firstLine="708"/>
        <w:rPr>
          <w:rFonts w:cs="Arial"/>
        </w:rPr>
      </w:pPr>
    </w:p>
    <w:p w14:paraId="7D62C1C8" w14:textId="77777777" w:rsidR="00982D18" w:rsidRPr="006760FF" w:rsidRDefault="00982D18" w:rsidP="00394818">
      <w:pPr>
        <w:pStyle w:val="Level2Heading"/>
      </w:pPr>
      <w:bookmarkStart w:id="69" w:name="_Toc150501585"/>
      <w:r w:rsidRPr="00530595">
        <w:t>Authorization</w:t>
      </w:r>
      <w:bookmarkEnd w:id="69"/>
    </w:p>
    <w:p w14:paraId="50B1164F" w14:textId="59C3FD7D" w:rsidR="00982D18" w:rsidRPr="006760FF" w:rsidRDefault="00982D18" w:rsidP="00394818">
      <w:pPr>
        <w:pStyle w:val="Level2"/>
      </w:pPr>
      <w:r>
        <w:t xml:space="preserve">The Authorization parameters control which messages are deemed to be authorized to be converted from </w:t>
      </w:r>
      <w:r w:rsidR="00FB33A3">
        <w:t>AMHS to SWIM and vice versa</w:t>
      </w:r>
      <w:r>
        <w:t>.</w:t>
      </w:r>
    </w:p>
    <w:p w14:paraId="34B1A9E5" w14:textId="6605C075" w:rsidR="00982D18" w:rsidRPr="006760FF" w:rsidRDefault="00982D18" w:rsidP="00394818">
      <w:pPr>
        <w:pStyle w:val="Level2"/>
      </w:pPr>
      <w:r>
        <w:t xml:space="preserve">By default, there shall be no authorization restrictions, all messages that can be converted by the AMHS/SWIM Gateway </w:t>
      </w:r>
      <w:r w:rsidR="00D05CA3">
        <w:t xml:space="preserve">shall </w:t>
      </w:r>
      <w:r>
        <w:t>be converted.</w:t>
      </w:r>
    </w:p>
    <w:p w14:paraId="1ECF7DD3" w14:textId="77777777" w:rsidR="00982D18" w:rsidRPr="006760FF" w:rsidRDefault="00982D18" w:rsidP="00394818">
      <w:pPr>
        <w:pStyle w:val="Level3Heading"/>
      </w:pPr>
      <w:r>
        <w:t>Authorized AMHS Users</w:t>
      </w:r>
    </w:p>
    <w:p w14:paraId="191AD402" w14:textId="77777777" w:rsidR="00982D18" w:rsidRPr="006A1DB2" w:rsidRDefault="00982D18" w:rsidP="00394818">
      <w:pPr>
        <w:pStyle w:val="Level3"/>
      </w:pPr>
      <w:r w:rsidRPr="006A1DB2">
        <w:t>The “</w:t>
      </w:r>
      <w:r w:rsidRPr="001A6735">
        <w:rPr>
          <w:i/>
          <w:iCs/>
        </w:rPr>
        <w:t>Authorized AMHS Users</w:t>
      </w:r>
      <w:r w:rsidRPr="006A1DB2">
        <w:t>”</w:t>
      </w:r>
      <w:r>
        <w:t xml:space="preserve"> </w:t>
      </w:r>
      <w:r w:rsidRPr="006A1DB2">
        <w:t xml:space="preserve">parameter controls which AMHS users are allowed to use the AMHS/SWIM Gateway. </w:t>
      </w:r>
      <w:r>
        <w:t>In this context,</w:t>
      </w:r>
      <w:r w:rsidRPr="006A1DB2">
        <w:t xml:space="preserve"> AMHS users are defined by the originator O/R address of a message.</w:t>
      </w:r>
    </w:p>
    <w:p w14:paraId="354407BA" w14:textId="77777777" w:rsidR="00982D18" w:rsidRPr="00F45C86" w:rsidRDefault="00982D18" w:rsidP="00394818">
      <w:pPr>
        <w:pStyle w:val="Level3"/>
      </w:pPr>
      <w:r w:rsidRPr="006760FF">
        <w:t xml:space="preserve">These </w:t>
      </w:r>
      <w:r>
        <w:t>shall</w:t>
      </w:r>
      <w:r w:rsidRPr="006760FF">
        <w:t xml:space="preserve"> </w:t>
      </w:r>
      <w:r>
        <w:t xml:space="preserve">be </w:t>
      </w:r>
      <w:r w:rsidRPr="006760FF">
        <w:t>the possible options</w:t>
      </w:r>
      <w:r>
        <w:t xml:space="preserve"> for the parameter</w:t>
      </w:r>
      <w:r w:rsidRPr="006A1DB2">
        <w:t>:</w:t>
      </w:r>
    </w:p>
    <w:p w14:paraId="0DE92A7D" w14:textId="77777777" w:rsidR="00982D18" w:rsidRPr="00F45C86" w:rsidRDefault="00982D18" w:rsidP="00394818">
      <w:pPr>
        <w:numPr>
          <w:ilvl w:val="0"/>
          <w:numId w:val="15"/>
        </w:numPr>
        <w:spacing w:after="0" w:line="240" w:lineRule="auto"/>
        <w:textAlignment w:val="center"/>
        <w:rPr>
          <w:rFonts w:cs="Arial"/>
          <w:lang w:eastAsia="es-UY"/>
        </w:rPr>
      </w:pPr>
      <w:r w:rsidRPr="00F45C86">
        <w:rPr>
          <w:rFonts w:cs="Arial"/>
          <w:lang w:eastAsia="es-UY"/>
        </w:rPr>
        <w:t xml:space="preserve">All AMHS users that can reach the </w:t>
      </w:r>
      <w:r w:rsidRPr="006A1DB2">
        <w:rPr>
          <w:rFonts w:cs="Arial"/>
          <w:lang w:eastAsia="es-UY"/>
        </w:rPr>
        <w:t xml:space="preserve">AMHS/SWIM Gateway </w:t>
      </w:r>
      <w:r w:rsidRPr="00F45C86">
        <w:rPr>
          <w:rFonts w:cs="Arial"/>
          <w:lang w:eastAsia="es-UY"/>
        </w:rPr>
        <w:t>are authorized</w:t>
      </w:r>
      <w:r w:rsidRPr="006A1DB2">
        <w:rPr>
          <w:rFonts w:cs="Arial"/>
          <w:lang w:eastAsia="es-UY"/>
        </w:rPr>
        <w:t>. This is the default value.</w:t>
      </w:r>
    </w:p>
    <w:p w14:paraId="450FAE90" w14:textId="456435A8" w:rsidR="00982D18" w:rsidRPr="00F45C86" w:rsidRDefault="00982D18" w:rsidP="00394818">
      <w:pPr>
        <w:numPr>
          <w:ilvl w:val="0"/>
          <w:numId w:val="15"/>
        </w:numPr>
        <w:spacing w:after="0" w:line="240" w:lineRule="auto"/>
        <w:textAlignment w:val="center"/>
        <w:rPr>
          <w:rFonts w:cs="Arial"/>
          <w:lang w:eastAsia="es-UY"/>
        </w:rPr>
      </w:pPr>
      <w:r w:rsidRPr="12FFD661">
        <w:rPr>
          <w:rFonts w:cs="Arial"/>
          <w:lang w:eastAsia="es-UY"/>
        </w:rPr>
        <w:t>All AMHS users whose O/R address</w:t>
      </w:r>
      <w:r w:rsidR="00D05CA3" w:rsidRPr="12FFD661">
        <w:rPr>
          <w:rFonts w:cs="Arial"/>
          <w:lang w:eastAsia="es-UY"/>
        </w:rPr>
        <w:t>es</w:t>
      </w:r>
      <w:r w:rsidRPr="12FFD661">
        <w:rPr>
          <w:rFonts w:cs="Arial"/>
          <w:lang w:eastAsia="es-UY"/>
        </w:rPr>
        <w:t xml:space="preserve"> match a set of authorized PRMDs are authorized</w:t>
      </w:r>
      <w:r w:rsidR="00A558CD" w:rsidRPr="12FFD661">
        <w:rPr>
          <w:rFonts w:cs="Arial"/>
          <w:lang w:eastAsia="es-UY"/>
        </w:rPr>
        <w:t>.</w:t>
      </w:r>
    </w:p>
    <w:p w14:paraId="05A8AA26" w14:textId="6204D0F5" w:rsidR="00982D18" w:rsidRPr="00F45C86" w:rsidRDefault="00982D18" w:rsidP="00394818">
      <w:pPr>
        <w:numPr>
          <w:ilvl w:val="0"/>
          <w:numId w:val="15"/>
        </w:numPr>
        <w:spacing w:after="0" w:line="240" w:lineRule="auto"/>
        <w:textAlignment w:val="center"/>
        <w:rPr>
          <w:rFonts w:cs="Arial"/>
          <w:lang w:eastAsia="es-UY"/>
        </w:rPr>
      </w:pPr>
      <w:r w:rsidRPr="12FFD661">
        <w:rPr>
          <w:rFonts w:cs="Arial"/>
          <w:lang w:eastAsia="es-UY"/>
        </w:rPr>
        <w:t>Only AMHS users whose O/R address</w:t>
      </w:r>
      <w:r w:rsidR="00A558CD" w:rsidRPr="12FFD661">
        <w:rPr>
          <w:rFonts w:cs="Arial"/>
          <w:lang w:eastAsia="es-UY"/>
        </w:rPr>
        <w:t>es</w:t>
      </w:r>
      <w:r w:rsidRPr="12FFD661">
        <w:rPr>
          <w:rFonts w:cs="Arial"/>
          <w:lang w:eastAsia="es-UY"/>
        </w:rPr>
        <w:t xml:space="preserve"> </w:t>
      </w:r>
      <w:r w:rsidR="00A558CD" w:rsidRPr="12FFD661">
        <w:rPr>
          <w:rFonts w:cs="Arial"/>
          <w:lang w:eastAsia="es-UY"/>
        </w:rPr>
        <w:t xml:space="preserve">belong to </w:t>
      </w:r>
      <w:r w:rsidRPr="12FFD661">
        <w:rPr>
          <w:rFonts w:cs="Arial"/>
          <w:lang w:eastAsia="es-UY"/>
        </w:rPr>
        <w:t>a set of authorized O/R addresses are authorized</w:t>
      </w:r>
    </w:p>
    <w:p w14:paraId="3294337F" w14:textId="77777777" w:rsidR="00982D18" w:rsidRPr="006A1DB2" w:rsidRDefault="00982D18" w:rsidP="00394818">
      <w:pPr>
        <w:pStyle w:val="Level3"/>
      </w:pPr>
      <w:r>
        <w:t>The configuration of the authorized user is beyond the scope of this specification.</w:t>
      </w:r>
    </w:p>
    <w:p w14:paraId="7A8851BF" w14:textId="77777777" w:rsidR="00982D18" w:rsidRPr="006760FF" w:rsidRDefault="00982D18" w:rsidP="00982D18">
      <w:pPr>
        <w:rPr>
          <w:rFonts w:cs="Arial"/>
        </w:rPr>
      </w:pPr>
    </w:p>
    <w:p w14:paraId="5AB4F895" w14:textId="77777777" w:rsidR="00982D18" w:rsidRPr="006760FF" w:rsidRDefault="00982D18" w:rsidP="00394818">
      <w:pPr>
        <w:pStyle w:val="Level3Heading"/>
      </w:pPr>
      <w:r w:rsidRPr="006760FF">
        <w:t>Authorized SWIM Users</w:t>
      </w:r>
      <w:r>
        <w:t xml:space="preserve"> and SWIM Enterprises</w:t>
      </w:r>
    </w:p>
    <w:p w14:paraId="6BB1510E" w14:textId="77777777" w:rsidR="00982D18" w:rsidRDefault="00982D18" w:rsidP="00394818">
      <w:pPr>
        <w:pStyle w:val="Level3"/>
        <w:rPr>
          <w:b/>
          <w:bCs/>
        </w:rPr>
      </w:pPr>
      <w:r w:rsidRPr="006A1DB2">
        <w:t>The “</w:t>
      </w:r>
      <w:r w:rsidRPr="003053EF">
        <w:rPr>
          <w:i/>
          <w:iCs/>
        </w:rPr>
        <w:t>Authorized SWIM Users</w:t>
      </w:r>
      <w:r w:rsidRPr="006A1DB2">
        <w:t xml:space="preserve">” parameter controls which SWIM users are allowed to use the AMHS/SWIM Gateway. </w:t>
      </w:r>
    </w:p>
    <w:p w14:paraId="0C7F79A1" w14:textId="77777777" w:rsidR="00982D18" w:rsidRPr="00F45C86" w:rsidRDefault="00982D18" w:rsidP="00394818">
      <w:pPr>
        <w:pStyle w:val="Level3"/>
      </w:pPr>
      <w:r w:rsidRPr="006760FF">
        <w:t xml:space="preserve">These </w:t>
      </w:r>
      <w:r>
        <w:t>shall</w:t>
      </w:r>
      <w:r w:rsidRPr="006760FF">
        <w:t xml:space="preserve"> </w:t>
      </w:r>
      <w:r>
        <w:t xml:space="preserve">be </w:t>
      </w:r>
      <w:r w:rsidRPr="006760FF">
        <w:t>the possible options</w:t>
      </w:r>
      <w:r>
        <w:t xml:space="preserve"> for the parameter</w:t>
      </w:r>
      <w:r w:rsidRPr="006A1DB2">
        <w:t>:</w:t>
      </w:r>
    </w:p>
    <w:p w14:paraId="1169CC90" w14:textId="77777777" w:rsidR="00982D18" w:rsidRPr="000146E7" w:rsidRDefault="00982D18" w:rsidP="00394818">
      <w:pPr>
        <w:pStyle w:val="ListParagraph"/>
        <w:numPr>
          <w:ilvl w:val="0"/>
          <w:numId w:val="19"/>
        </w:numPr>
        <w:spacing w:after="0" w:line="240" w:lineRule="auto"/>
        <w:textAlignment w:val="center"/>
        <w:rPr>
          <w:rFonts w:cs="Arial"/>
          <w:lang w:eastAsia="es-UY"/>
        </w:rPr>
      </w:pPr>
      <w:r w:rsidRPr="000146E7">
        <w:rPr>
          <w:rFonts w:cs="Arial"/>
          <w:lang w:eastAsia="es-UY"/>
        </w:rPr>
        <w:t>All SWIM users and SWIM Enterprises that can reach the AMHS/SWIM Gateway are authorized. This is the default value.</w:t>
      </w:r>
    </w:p>
    <w:p w14:paraId="22D97732" w14:textId="77777777" w:rsidR="00982D18" w:rsidRPr="000146E7" w:rsidRDefault="00982D18" w:rsidP="00394818">
      <w:pPr>
        <w:pStyle w:val="ListParagraph"/>
        <w:numPr>
          <w:ilvl w:val="0"/>
          <w:numId w:val="19"/>
        </w:numPr>
        <w:spacing w:after="0" w:line="240" w:lineRule="auto"/>
        <w:textAlignment w:val="center"/>
        <w:rPr>
          <w:rFonts w:cs="Arial"/>
          <w:lang w:eastAsia="es-UY"/>
        </w:rPr>
      </w:pPr>
      <w:r w:rsidRPr="000146E7">
        <w:rPr>
          <w:rFonts w:cs="Arial"/>
          <w:lang w:eastAsia="es-UY"/>
        </w:rPr>
        <w:t>Only the SWIM users that belong to a set of authorized SWIM users are authorized.</w:t>
      </w:r>
    </w:p>
    <w:p w14:paraId="0BBE8C90" w14:textId="77777777" w:rsidR="00982D18" w:rsidRPr="000146E7" w:rsidRDefault="00982D18" w:rsidP="00394818">
      <w:pPr>
        <w:pStyle w:val="ListParagraph"/>
        <w:numPr>
          <w:ilvl w:val="0"/>
          <w:numId w:val="19"/>
        </w:numPr>
        <w:spacing w:after="0" w:line="240" w:lineRule="auto"/>
        <w:textAlignment w:val="center"/>
        <w:rPr>
          <w:rFonts w:cs="Arial"/>
          <w:lang w:eastAsia="es-UY"/>
        </w:rPr>
      </w:pPr>
      <w:r w:rsidRPr="000146E7">
        <w:rPr>
          <w:rFonts w:cs="Arial"/>
          <w:lang w:eastAsia="es-UY"/>
        </w:rPr>
        <w:t>Only the SWIM Enterprises that belong to a set of authorized SWIM Enterprises are authorized.</w:t>
      </w:r>
    </w:p>
    <w:p w14:paraId="28232A29" w14:textId="77777777" w:rsidR="00982D18" w:rsidRPr="006A1DB2" w:rsidRDefault="00982D18" w:rsidP="00394818">
      <w:pPr>
        <w:pStyle w:val="Level3"/>
      </w:pPr>
      <w:r>
        <w:t>The configuration of the authorized user is beyond the scope of this specification.</w:t>
      </w:r>
    </w:p>
    <w:p w14:paraId="6815230F" w14:textId="77777777" w:rsidR="00982D18" w:rsidRPr="006760FF" w:rsidRDefault="00982D18" w:rsidP="00982D18">
      <w:pPr>
        <w:rPr>
          <w:rFonts w:cs="Arial"/>
        </w:rPr>
      </w:pPr>
    </w:p>
    <w:p w14:paraId="0DEEF12F" w14:textId="77777777" w:rsidR="00982D18" w:rsidRPr="006760FF" w:rsidRDefault="00982D18" w:rsidP="00394818">
      <w:pPr>
        <w:pStyle w:val="Level2Heading"/>
      </w:pPr>
      <w:bookmarkStart w:id="70" w:name="_Toc150501586"/>
      <w:r w:rsidRPr="006760FF">
        <w:t>Directory Services</w:t>
      </w:r>
      <w:bookmarkEnd w:id="70"/>
    </w:p>
    <w:p w14:paraId="22A75FC8" w14:textId="75F9F181" w:rsidR="00982D18" w:rsidRPr="006760FF" w:rsidRDefault="00982D18" w:rsidP="00394818">
      <w:pPr>
        <w:pStyle w:val="Level2"/>
      </w:pPr>
      <w:r w:rsidRPr="006760FF">
        <w:t xml:space="preserve">Directory Services (an X.500 DSA) can be optionally used by the AMHS/SWIM Gateway to perform the conversion of AFTN addresses to AMHS and vice-versa. One such example </w:t>
      </w:r>
      <w:r>
        <w:t xml:space="preserve">of a Directory Service </w:t>
      </w:r>
      <w:r w:rsidRPr="006760FF">
        <w:t>is EDS.</w:t>
      </w:r>
    </w:p>
    <w:p w14:paraId="0A124EFB" w14:textId="77777777" w:rsidR="00982D18" w:rsidRPr="006760FF" w:rsidRDefault="00982D18" w:rsidP="00394818">
      <w:pPr>
        <w:pStyle w:val="Level2"/>
      </w:pPr>
      <w:r w:rsidRPr="006760FF">
        <w:t>The DSA parameters control the configuration of the DSA and the ICAO MD Registry data.</w:t>
      </w:r>
    </w:p>
    <w:p w14:paraId="7B6CA60E" w14:textId="77777777" w:rsidR="00982D18" w:rsidRPr="006760FF" w:rsidRDefault="00982D18" w:rsidP="00394818">
      <w:pPr>
        <w:pStyle w:val="Level3Heading"/>
      </w:pPr>
      <w:r w:rsidRPr="006760FF">
        <w:t>Directory Service Presentation Address</w:t>
      </w:r>
    </w:p>
    <w:p w14:paraId="122B741B" w14:textId="50E24463" w:rsidR="00982D18" w:rsidRDefault="00982D18" w:rsidP="00394818">
      <w:pPr>
        <w:pStyle w:val="Level3"/>
      </w:pPr>
      <w:r>
        <w:t xml:space="preserve">The “Directory Service Presentation Address“ parameter is </w:t>
      </w:r>
      <w:r w:rsidR="00C83E4F">
        <w:t xml:space="preserve">used as </w:t>
      </w:r>
      <w:r>
        <w:t>the Presentation Address of the DSA, in String format.</w:t>
      </w:r>
    </w:p>
    <w:p w14:paraId="2811DD97" w14:textId="60949E03" w:rsidR="00982D18" w:rsidRPr="006760FF" w:rsidRDefault="00982D18" w:rsidP="00394818">
      <w:pPr>
        <w:pStyle w:val="Level3"/>
      </w:pPr>
      <w:r>
        <w:t xml:space="preserve">The absence of this parameter indicates that the Directory Services </w:t>
      </w:r>
      <w:r w:rsidR="00A558CD">
        <w:t>will not</w:t>
      </w:r>
      <w:r>
        <w:t xml:space="preserve"> be used by the AMHS/SWIM Gateway.</w:t>
      </w:r>
    </w:p>
    <w:p w14:paraId="506EC305" w14:textId="77777777" w:rsidR="00982D18" w:rsidRPr="006760FF" w:rsidRDefault="00982D18" w:rsidP="00394818">
      <w:pPr>
        <w:pStyle w:val="Level3Heading"/>
      </w:pPr>
      <w:r w:rsidRPr="006760FF">
        <w:t>Directory Service User DN</w:t>
      </w:r>
    </w:p>
    <w:p w14:paraId="443C7680" w14:textId="3772708D" w:rsidR="00982D18" w:rsidRDefault="00982D18" w:rsidP="00394818">
      <w:pPr>
        <w:pStyle w:val="Level3"/>
      </w:pPr>
      <w:r>
        <w:t>The directory-name parameter “</w:t>
      </w:r>
      <w:r w:rsidRPr="00A652BB">
        <w:rPr>
          <w:i/>
          <w:iCs/>
        </w:rPr>
        <w:t>Directory Service User DN</w:t>
      </w:r>
      <w:r>
        <w:t>” is used to represent</w:t>
      </w:r>
      <w:r w:rsidRPr="006760FF">
        <w:t xml:space="preserve"> the DN of the DSA user</w:t>
      </w:r>
      <w:r>
        <w:t>, in String format.</w:t>
      </w:r>
    </w:p>
    <w:p w14:paraId="5E9AE49D" w14:textId="77777777" w:rsidR="00982D18" w:rsidRDefault="00982D18" w:rsidP="00394818">
      <w:pPr>
        <w:pStyle w:val="Level3"/>
      </w:pPr>
      <w:r>
        <w:t>The “</w:t>
      </w:r>
      <w:r w:rsidRPr="00A652BB">
        <w:rPr>
          <w:i/>
          <w:iCs/>
        </w:rPr>
        <w:t>Directory Service User DN</w:t>
      </w:r>
      <w:r>
        <w:t>” parameter shall be used by the AMHS/SWIM Gateway to attempt to perform a Simple Bind to the DSA.</w:t>
      </w:r>
    </w:p>
    <w:p w14:paraId="77414C40" w14:textId="3C54981B" w:rsidR="00982D18" w:rsidRDefault="00982D18" w:rsidP="00394818">
      <w:pPr>
        <w:pStyle w:val="Level3"/>
      </w:pPr>
      <w:r>
        <w:t>In absence of this parameter, the AMHS/SWIM Gateway may attempt an anonymous bind to the DSA.</w:t>
      </w:r>
    </w:p>
    <w:p w14:paraId="1F171EB3" w14:textId="77777777" w:rsidR="00982D18" w:rsidRPr="006760FF" w:rsidRDefault="00982D18" w:rsidP="00394818">
      <w:pPr>
        <w:pStyle w:val="Level3Heading"/>
      </w:pPr>
      <w:r w:rsidRPr="006760FF">
        <w:t>Directory Service User password</w:t>
      </w:r>
    </w:p>
    <w:p w14:paraId="55017EC9" w14:textId="77777777" w:rsidR="00982D18" w:rsidRDefault="00982D18" w:rsidP="00394818">
      <w:pPr>
        <w:pStyle w:val="Level3"/>
      </w:pPr>
      <w:r>
        <w:t>The String parameter “</w:t>
      </w:r>
      <w:r w:rsidRPr="00A31A96">
        <w:rPr>
          <w:i/>
          <w:iCs/>
        </w:rPr>
        <w:t>Directory Service User Password</w:t>
      </w:r>
      <w:r>
        <w:t>” is used to represent</w:t>
      </w:r>
      <w:r w:rsidRPr="006760FF">
        <w:t xml:space="preserve"> the password associated to the Directory Service User DN</w:t>
      </w:r>
      <w:r>
        <w:t>.</w:t>
      </w:r>
    </w:p>
    <w:p w14:paraId="3569C2FB" w14:textId="77777777" w:rsidR="00982D18" w:rsidRPr="006760FF" w:rsidRDefault="00982D18" w:rsidP="00394818">
      <w:pPr>
        <w:pStyle w:val="Level3"/>
      </w:pPr>
      <w:r>
        <w:t>In the absence of this parameter, the AMHS/SWIM Gateway may attempt an anonymous bind to the DSA.</w:t>
      </w:r>
    </w:p>
    <w:p w14:paraId="3569E87B" w14:textId="77777777" w:rsidR="00982D18" w:rsidRPr="006760FF" w:rsidRDefault="00982D18" w:rsidP="00394818">
      <w:pPr>
        <w:pStyle w:val="Level3"/>
      </w:pPr>
      <w:r>
        <w:t>When this parameter is set, the AMHS/SWIM Gateway shall attempt a simple bind to the DSA using the parameter “</w:t>
      </w:r>
      <w:r w:rsidRPr="00A652BB">
        <w:rPr>
          <w:i/>
          <w:iCs/>
        </w:rPr>
        <w:t>Directory Service User DN</w:t>
      </w:r>
      <w:r>
        <w:t>” and the parameter “</w:t>
      </w:r>
      <w:r w:rsidRPr="00A31A96">
        <w:rPr>
          <w:i/>
          <w:iCs/>
        </w:rPr>
        <w:t>Directory Service User Password</w:t>
      </w:r>
      <w:r>
        <w:t>”.</w:t>
      </w:r>
    </w:p>
    <w:p w14:paraId="3B089398" w14:textId="77777777" w:rsidR="00982D18" w:rsidRPr="006760FF" w:rsidRDefault="00982D18" w:rsidP="00394818">
      <w:pPr>
        <w:pStyle w:val="Level3Heading"/>
      </w:pPr>
      <w:r w:rsidRPr="006760FF">
        <w:t>ICAO MD Registry DN</w:t>
      </w:r>
    </w:p>
    <w:p w14:paraId="5313110C" w14:textId="77777777" w:rsidR="00982D18" w:rsidRDefault="00982D18" w:rsidP="00394818">
      <w:pPr>
        <w:pStyle w:val="Level3"/>
      </w:pPr>
      <w:r>
        <w:t>The</w:t>
      </w:r>
      <w:r w:rsidRPr="00424F0F">
        <w:t xml:space="preserve"> </w:t>
      </w:r>
      <w:r>
        <w:t>directory-name parameter “</w:t>
      </w:r>
      <w:r w:rsidRPr="00A31A96">
        <w:rPr>
          <w:i/>
          <w:iCs/>
        </w:rPr>
        <w:t>ICAO MD Registry DN</w:t>
      </w:r>
      <w:r>
        <w:t xml:space="preserve">” is used to represent </w:t>
      </w:r>
      <w:r w:rsidRPr="006760FF">
        <w:t>the DN of the ICAO MD Registry</w:t>
      </w:r>
      <w:r>
        <w:t xml:space="preserve"> of</w:t>
      </w:r>
      <w:r w:rsidRPr="006760FF">
        <w:t xml:space="preserve"> the place in the DIT where the mapping information resides.</w:t>
      </w:r>
    </w:p>
    <w:p w14:paraId="1D81E99B" w14:textId="3DEE3CB0" w:rsidR="00982D18" w:rsidRDefault="00982D18" w:rsidP="00394818">
      <w:pPr>
        <w:pStyle w:val="Level3"/>
      </w:pPr>
      <w:r>
        <w:t xml:space="preserve">If the value is empty, the Directory Services </w:t>
      </w:r>
      <w:r w:rsidR="00A558CD">
        <w:t xml:space="preserve">will not </w:t>
      </w:r>
      <w:r>
        <w:t>be used by the AMHS/SWIM Gateway.</w:t>
      </w:r>
    </w:p>
    <w:p w14:paraId="1BEB9689" w14:textId="0BA8B5C4" w:rsidR="00982D18" w:rsidRPr="006760FF" w:rsidRDefault="00982D18" w:rsidP="00394818">
      <w:pPr>
        <w:pStyle w:val="Level3"/>
      </w:pPr>
      <w:r>
        <w:t xml:space="preserve">If the value is set, the DN shall be used as the place in the DIT </w:t>
      </w:r>
      <w:r w:rsidR="00B603CC">
        <w:t xml:space="preserve">from </w:t>
      </w:r>
      <w:r>
        <w:t>where to obtain the data for the address conversion.</w:t>
      </w:r>
    </w:p>
    <w:p w14:paraId="3F89B81B" w14:textId="3AC47E1B" w:rsidR="00444245" w:rsidRDefault="00621141" w:rsidP="00394818">
      <w:pPr>
        <w:pStyle w:val="Level1Heading"/>
        <w:numPr>
          <w:ilvl w:val="0"/>
          <w:numId w:val="71"/>
        </w:numPr>
      </w:pPr>
      <w:bookmarkStart w:id="71" w:name="_Toc115775581"/>
      <w:bookmarkStart w:id="72" w:name="_Ref116394651"/>
      <w:bookmarkStart w:id="73" w:name="_Ref116395228"/>
      <w:bookmarkStart w:id="74" w:name="_Ref116395241"/>
      <w:bookmarkStart w:id="75" w:name="_Ref116652760"/>
      <w:bookmarkStart w:id="76" w:name="_Toc150501587"/>
      <w:r>
        <w:t xml:space="preserve">Detailed </w:t>
      </w:r>
      <w:r w:rsidR="00444245">
        <w:t>AMHS/SWIM Gateway SPECIFICATION</w:t>
      </w:r>
      <w:bookmarkEnd w:id="71"/>
      <w:bookmarkEnd w:id="72"/>
      <w:bookmarkEnd w:id="73"/>
      <w:bookmarkEnd w:id="74"/>
      <w:bookmarkEnd w:id="75"/>
      <w:bookmarkEnd w:id="76"/>
    </w:p>
    <w:p w14:paraId="2168B1E3" w14:textId="77777777" w:rsidR="00444245" w:rsidRDefault="00444245" w:rsidP="00394818">
      <w:pPr>
        <w:pStyle w:val="Level2Heading"/>
      </w:pPr>
      <w:bookmarkStart w:id="77" w:name="_Toc115775582"/>
      <w:bookmarkStart w:id="78" w:name="_Toc150501588"/>
      <w:r>
        <w:t>General</w:t>
      </w:r>
      <w:bookmarkEnd w:id="77"/>
      <w:bookmarkEnd w:id="78"/>
    </w:p>
    <w:p w14:paraId="487D0F48" w14:textId="37E2B8BC" w:rsidR="00444245" w:rsidRDefault="00444245" w:rsidP="00394818">
      <w:pPr>
        <w:pStyle w:val="Level2"/>
        <w:numPr>
          <w:ilvl w:val="2"/>
          <w:numId w:val="70"/>
        </w:numPr>
      </w:pPr>
      <w:r>
        <w:t>An AMHS/SWIM Gateway shall provide for interworking between the SWIM and the AMHS.</w:t>
      </w:r>
    </w:p>
    <w:p w14:paraId="383CA413" w14:textId="6E79D422" w:rsidR="00444245" w:rsidRDefault="00444245" w:rsidP="00BC71CB">
      <w:pPr>
        <w:pStyle w:val="Level2"/>
      </w:pPr>
      <w:r>
        <w:t>An AMHS/SWIM Gateway shall consist of the logical components</w:t>
      </w:r>
      <w:r w:rsidR="007010C0">
        <w:t xml:space="preserve"> described on </w:t>
      </w:r>
      <w:r w:rsidR="007010C0">
        <w:fldChar w:fldCharType="begin"/>
      </w:r>
      <w:r w:rsidR="007010C0">
        <w:instrText xml:space="preserve"> REF _Ref136850594 \r \h </w:instrText>
      </w:r>
      <w:r w:rsidR="007010C0">
        <w:fldChar w:fldCharType="separate"/>
      </w:r>
      <w:r w:rsidR="000B55D3">
        <w:t>2.2.1.2</w:t>
      </w:r>
      <w:r w:rsidR="007010C0">
        <w:fldChar w:fldCharType="end"/>
      </w:r>
      <w:r w:rsidR="007010C0">
        <w:t>.</w:t>
      </w:r>
    </w:p>
    <w:p w14:paraId="096F4FBD" w14:textId="77777777" w:rsidR="00444245" w:rsidRDefault="00444245" w:rsidP="00394818">
      <w:pPr>
        <w:pStyle w:val="Level2"/>
      </w:pPr>
      <w:r>
        <w:t>This division into logical components is a convenient way of specifying functions of a gateway. There is no requirement for an AMHS/SWIM Gateway to be implemented according to this structure.</w:t>
      </w:r>
    </w:p>
    <w:p w14:paraId="0E52A92E" w14:textId="77777777" w:rsidR="00444245" w:rsidRDefault="00444245" w:rsidP="00394818">
      <w:pPr>
        <w:pStyle w:val="Level2"/>
      </w:pPr>
      <w:r>
        <w:t>An AMHS/SWIM Gateway shall be able to perform actions upon receipt of any category of AMHS information object by its AMHS component.</w:t>
      </w:r>
    </w:p>
    <w:p w14:paraId="143100F0" w14:textId="77777777" w:rsidR="00444245" w:rsidRDefault="00444245" w:rsidP="00394818">
      <w:pPr>
        <w:pStyle w:val="Level2"/>
      </w:pPr>
      <w:r>
        <w:t>An AMHS/SWIM Gateway shall be able to perform actions upon receipt of any type of AMQP message by its SWIM component.</w:t>
      </w:r>
    </w:p>
    <w:p w14:paraId="36FDA5A5" w14:textId="7F584449" w:rsidR="00444245" w:rsidRDefault="00444245" w:rsidP="00260525">
      <w:pPr>
        <w:pStyle w:val="Level2"/>
      </w:pPr>
      <w:r>
        <w:t>An AMHS/SWIM Gateway</w:t>
      </w:r>
      <w:r w:rsidR="00260525">
        <w:t xml:space="preserve"> shall support extended ATSMHS service level from both directions. It shall support basic ATSMHS service level from AMHS to SWIM. Support of basic ATSMHS service level from SWIM to AMHS is optional.</w:t>
      </w:r>
    </w:p>
    <w:p w14:paraId="3BC87618" w14:textId="6CB8BD82" w:rsidR="00444245" w:rsidRDefault="00444245" w:rsidP="00394818">
      <w:pPr>
        <w:pStyle w:val="Level2Heading"/>
      </w:pPr>
      <w:bookmarkStart w:id="79" w:name="_Toc114046233"/>
      <w:bookmarkStart w:id="80" w:name="_Toc115775583"/>
      <w:bookmarkStart w:id="81" w:name="_Toc78955907"/>
      <w:bookmarkStart w:id="82" w:name="_Toc78964783"/>
      <w:bookmarkStart w:id="83" w:name="_Toc78964809"/>
      <w:bookmarkStart w:id="84" w:name="_Toc78955908"/>
      <w:bookmarkStart w:id="85" w:name="_Toc78964784"/>
      <w:bookmarkStart w:id="86" w:name="_Toc78964810"/>
      <w:bookmarkStart w:id="87" w:name="_Toc78955909"/>
      <w:bookmarkStart w:id="88" w:name="_Toc78964785"/>
      <w:bookmarkStart w:id="89" w:name="_Toc78964811"/>
      <w:bookmarkStart w:id="90" w:name="_Toc78955910"/>
      <w:bookmarkStart w:id="91" w:name="_Toc78964786"/>
      <w:bookmarkStart w:id="92" w:name="_Toc78964812"/>
      <w:bookmarkStart w:id="93" w:name="_Toc115775584"/>
      <w:bookmarkStart w:id="94" w:name="_Toc150501589"/>
      <w:bookmarkEnd w:id="79"/>
      <w:bookmarkEnd w:id="80"/>
      <w:bookmarkEnd w:id="81"/>
      <w:bookmarkEnd w:id="82"/>
      <w:bookmarkEnd w:id="83"/>
      <w:bookmarkEnd w:id="84"/>
      <w:bookmarkEnd w:id="85"/>
      <w:bookmarkEnd w:id="86"/>
      <w:bookmarkEnd w:id="87"/>
      <w:bookmarkEnd w:id="88"/>
      <w:bookmarkEnd w:id="89"/>
      <w:bookmarkEnd w:id="90"/>
      <w:bookmarkEnd w:id="91"/>
      <w:bookmarkEnd w:id="92"/>
      <w:r>
        <w:t>Gateway Components</w:t>
      </w:r>
      <w:bookmarkEnd w:id="93"/>
      <w:bookmarkEnd w:id="94"/>
    </w:p>
    <w:p w14:paraId="146757AE" w14:textId="77777777" w:rsidR="00444245" w:rsidRPr="00A07C59" w:rsidRDefault="00444245" w:rsidP="00A07C59">
      <w:pPr>
        <w:pStyle w:val="Level3Heading"/>
      </w:pPr>
      <w:r w:rsidRPr="00A07C59">
        <w:t>AMHS component</w:t>
      </w:r>
    </w:p>
    <w:p w14:paraId="5B9B6355" w14:textId="77777777" w:rsidR="00444245" w:rsidRDefault="00444245" w:rsidP="00394818">
      <w:pPr>
        <w:pStyle w:val="Level3"/>
      </w:pPr>
      <w:r>
        <w:t>The AMHS component shall allow the AMHS/SWIM Gateway to function as an end system on the ATN.</w:t>
      </w:r>
    </w:p>
    <w:p w14:paraId="733EABC3" w14:textId="77777777" w:rsidR="00444245" w:rsidRDefault="00444245" w:rsidP="00394818">
      <w:pPr>
        <w:pStyle w:val="Level3"/>
      </w:pPr>
      <w:r>
        <w:t xml:space="preserve">The AMHS component shall handle the interface to AMHS and provide an interface to the ITCU. </w:t>
      </w:r>
    </w:p>
    <w:p w14:paraId="465049A8" w14:textId="77777777" w:rsidR="00444245" w:rsidRDefault="00444245" w:rsidP="00394818">
      <w:pPr>
        <w:pStyle w:val="Level3"/>
      </w:pPr>
      <w:r>
        <w:t>The AMHS component consists of an X.400 Message Transfer Agent (MTA) exchanging messages with the AMHS using the X.400 Message Transfer Protocol (P1). An implementation of the AMHS/SWIM Gateway may incorporate an MTA or share an already existing MTA. MTA implementation shall comply with the service level</w:t>
      </w:r>
      <w:r w:rsidDel="0017512E">
        <w:t xml:space="preserve"> </w:t>
      </w:r>
      <w:r>
        <w:t>specifications included in ICAO Doc 9880 Part II [1].</w:t>
      </w:r>
    </w:p>
    <w:p w14:paraId="11268894" w14:textId="77777777" w:rsidR="00444245" w:rsidRPr="00A07C59" w:rsidRDefault="00444245" w:rsidP="00A07C59">
      <w:pPr>
        <w:pStyle w:val="Level3Heading"/>
      </w:pPr>
      <w:r w:rsidRPr="00A07C59">
        <w:t>SWIM component</w:t>
      </w:r>
    </w:p>
    <w:p w14:paraId="4BC1B6A5" w14:textId="17235C86" w:rsidR="00444245" w:rsidRDefault="00444245" w:rsidP="00394818">
      <w:pPr>
        <w:pStyle w:val="Level3"/>
      </w:pPr>
      <w:r>
        <w:t xml:space="preserve">An implementation of the AMHS/SWIM Gateway may incorporate a SWIM </w:t>
      </w:r>
      <w:r w:rsidR="00F363D3">
        <w:t xml:space="preserve">Access Point </w:t>
      </w:r>
      <w:r>
        <w:t>or share capabilities of an already existing SWIM infrastructure.</w:t>
      </w:r>
    </w:p>
    <w:p w14:paraId="555828F9" w14:textId="77777777" w:rsidR="00444245" w:rsidRDefault="00444245" w:rsidP="00394818">
      <w:pPr>
        <w:pStyle w:val="Level3"/>
      </w:pPr>
      <w:r>
        <w:t>The SWIM component shall perform long-term retention of the heading, address and origin parts of all information objects received from the SWIM, with the message receipt-time and the action taken thereon, for a period of at least thirty days.</w:t>
      </w:r>
    </w:p>
    <w:p w14:paraId="3228B4C5" w14:textId="77777777" w:rsidR="00444245" w:rsidRDefault="00444245" w:rsidP="00394818">
      <w:pPr>
        <w:pStyle w:val="Level3"/>
      </w:pPr>
      <w:r>
        <w:t>The SWIM component shall perform long-term retention of all SWIM information objects that it generates, in their entirety, for a period of at least thirty days.</w:t>
      </w:r>
    </w:p>
    <w:p w14:paraId="5EABBB03" w14:textId="7A876FE1" w:rsidR="00444245" w:rsidRDefault="00444245" w:rsidP="00394818">
      <w:pPr>
        <w:pStyle w:val="Level3"/>
      </w:pPr>
      <w:r>
        <w:t xml:space="preserve">The SWIM component shall perform long-term retention of </w:t>
      </w:r>
      <w:r w:rsidR="00EB468A">
        <w:t xml:space="preserve">all messages received from the ITCU as detailed on </w:t>
      </w:r>
      <w:r w:rsidR="00EB468A">
        <w:fldChar w:fldCharType="begin"/>
      </w:r>
      <w:r w:rsidR="00EB468A">
        <w:instrText xml:space="preserve"> REF _Ref136250168 \r \h </w:instrText>
      </w:r>
      <w:r w:rsidR="00EB468A">
        <w:fldChar w:fldCharType="separate"/>
      </w:r>
      <w:r w:rsidR="000B55D3">
        <w:t>4.3.1</w:t>
      </w:r>
      <w:r w:rsidR="00EB468A">
        <w:fldChar w:fldCharType="end"/>
      </w:r>
      <w:r>
        <w:t>.</w:t>
      </w:r>
    </w:p>
    <w:p w14:paraId="7D324CEF" w14:textId="5397934B" w:rsidR="00444245" w:rsidRDefault="00444245" w:rsidP="00394818">
      <w:pPr>
        <w:pStyle w:val="Level3"/>
      </w:pPr>
      <w:r>
        <w:t xml:space="preserve">If, for any reason, the ITCU is unable to accept SWIM information objects passed by the SWIM component, the SWIM component shall handle this situation notifying to the Control Position. </w:t>
      </w:r>
    </w:p>
    <w:p w14:paraId="0DBE6DC7" w14:textId="77777777" w:rsidR="00444245" w:rsidRDefault="00444245" w:rsidP="00394818">
      <w:pPr>
        <w:pStyle w:val="Level3Heading"/>
      </w:pPr>
      <w:r>
        <w:t>Information transfer and control unit (ITCU)</w:t>
      </w:r>
    </w:p>
    <w:p w14:paraId="5D8635FF" w14:textId="77777777" w:rsidR="00444245" w:rsidRDefault="00444245" w:rsidP="00394818">
      <w:pPr>
        <w:pStyle w:val="Level3"/>
      </w:pPr>
      <w:r>
        <w:t>The ITCU in an AMHS/SWIM Gateway shall provide a bi-directional conversion facility between the AMHS component and the SWIM component, consisting of:</w:t>
      </w:r>
    </w:p>
    <w:p w14:paraId="00D25527" w14:textId="6CEA2DE1" w:rsidR="00444245" w:rsidRDefault="00444245" w:rsidP="00996F9B">
      <w:pPr>
        <w:pStyle w:val="ListLayer1"/>
        <w:numPr>
          <w:ilvl w:val="0"/>
          <w:numId w:val="248"/>
        </w:numPr>
      </w:pPr>
      <w:r>
        <w:t xml:space="preserve">a set of general functions as specified in </w:t>
      </w:r>
      <w:r>
        <w:fldChar w:fldCharType="begin"/>
      </w:r>
      <w:r>
        <w:instrText xml:space="preserve"> REF _Ref76476400 \r \h </w:instrText>
      </w:r>
      <w:r w:rsidR="00403194">
        <w:instrText xml:space="preserve"> \* MERGEFORMAT </w:instrText>
      </w:r>
      <w:r>
        <w:fldChar w:fldCharType="separate"/>
      </w:r>
      <w:r w:rsidR="000B55D3">
        <w:t>4.3</w:t>
      </w:r>
      <w:r>
        <w:fldChar w:fldCharType="end"/>
      </w:r>
      <w:r>
        <w:t>; and</w:t>
      </w:r>
    </w:p>
    <w:p w14:paraId="201960A8" w14:textId="468382FB" w:rsidR="00444245" w:rsidRDefault="00444245" w:rsidP="00394818">
      <w:pPr>
        <w:pStyle w:val="ListLayer1"/>
      </w:pPr>
      <w:r>
        <w:t xml:space="preserve">AMHS/SWIM conversion functions specified in </w:t>
      </w:r>
      <w:r>
        <w:fldChar w:fldCharType="begin"/>
      </w:r>
      <w:r>
        <w:instrText xml:space="preserve"> REF _Ref76476377 \r \h </w:instrText>
      </w:r>
      <w:r w:rsidR="00403194">
        <w:instrText xml:space="preserve"> \* MERGEFORMAT </w:instrText>
      </w:r>
      <w:r>
        <w:fldChar w:fldCharType="separate"/>
      </w:r>
      <w:r w:rsidR="000B55D3">
        <w:t>4.4</w:t>
      </w:r>
      <w:r>
        <w:fldChar w:fldCharType="end"/>
      </w:r>
      <w:r>
        <w:t xml:space="preserve"> for the AMHS to SWIM conversion and in </w:t>
      </w:r>
      <w:r>
        <w:fldChar w:fldCharType="begin"/>
      </w:r>
      <w:r>
        <w:instrText xml:space="preserve"> REF _Ref76476456 \r \h </w:instrText>
      </w:r>
      <w:r w:rsidR="00403194">
        <w:instrText xml:space="preserve"> \* MERGEFORMAT </w:instrText>
      </w:r>
      <w:r>
        <w:fldChar w:fldCharType="separate"/>
      </w:r>
      <w:r w:rsidR="000B55D3">
        <w:t>4.5</w:t>
      </w:r>
      <w:r>
        <w:fldChar w:fldCharType="end"/>
      </w:r>
      <w:r>
        <w:t xml:space="preserve"> for the SWIM to AMHS conversion, respectively.</w:t>
      </w:r>
    </w:p>
    <w:p w14:paraId="089DDC4F" w14:textId="6E3C2E59" w:rsidR="00444245" w:rsidRDefault="00444245" w:rsidP="00394818">
      <w:pPr>
        <w:pStyle w:val="Level3"/>
      </w:pPr>
      <w:r>
        <w:t xml:space="preserve">The ITCU in an AMHS/SWIM Gateway shall pass all AMHS information objects which it constructs in application of </w:t>
      </w:r>
      <w:r>
        <w:fldChar w:fldCharType="begin"/>
      </w:r>
      <w:r>
        <w:instrText xml:space="preserve"> REF _Ref76476456 \r \h </w:instrText>
      </w:r>
      <w:r>
        <w:fldChar w:fldCharType="separate"/>
      </w:r>
      <w:r w:rsidR="000B55D3">
        <w:t>4.5</w:t>
      </w:r>
      <w:r>
        <w:fldChar w:fldCharType="end"/>
      </w:r>
      <w:r>
        <w:t xml:space="preserve"> (SWIM to AMHS) to the AMHS component of the gateway, for further conveyance in the AMHS.</w:t>
      </w:r>
    </w:p>
    <w:p w14:paraId="2B19886C" w14:textId="25A1E413" w:rsidR="00444245" w:rsidRDefault="00444245" w:rsidP="00394818">
      <w:pPr>
        <w:pStyle w:val="Level3"/>
      </w:pPr>
      <w:r>
        <w:t xml:space="preserve">The ITCU in an AMHS/SWIM Gateway shall pass all SWIM information objects which it constructs in application of </w:t>
      </w:r>
      <w:r>
        <w:fldChar w:fldCharType="begin"/>
      </w:r>
      <w:r>
        <w:instrText xml:space="preserve"> REF _Ref76476377 \r \h </w:instrText>
      </w:r>
      <w:r>
        <w:fldChar w:fldCharType="separate"/>
      </w:r>
      <w:r w:rsidR="000B55D3">
        <w:t>4.4</w:t>
      </w:r>
      <w:r>
        <w:fldChar w:fldCharType="end"/>
      </w:r>
      <w:r>
        <w:t xml:space="preserve"> </w:t>
      </w:r>
      <w:r w:rsidR="000B36C3">
        <w:t xml:space="preserve">(AMHS to SWIM) </w:t>
      </w:r>
      <w:r>
        <w:t>to the SWIM component of the AMHS/SWIM Gateway, for further conveyance in SWIM.</w:t>
      </w:r>
    </w:p>
    <w:p w14:paraId="0D935E88" w14:textId="70D0232B" w:rsidR="00444245" w:rsidRPr="00DD0080" w:rsidRDefault="00444245" w:rsidP="00394818">
      <w:pPr>
        <w:pStyle w:val="Level3"/>
      </w:pPr>
      <w:r>
        <w:t>The ITCU shall handle the information objects specified in</w:t>
      </w:r>
      <w:r w:rsidR="000B36C3">
        <w:t xml:space="preserve"> Chapter</w:t>
      </w:r>
      <w:r>
        <w:t xml:space="preserve"> </w:t>
      </w:r>
      <w:r w:rsidR="008B484A">
        <w:fldChar w:fldCharType="begin"/>
      </w:r>
      <w:r w:rsidR="008B484A">
        <w:instrText xml:space="preserve"> REF _Ref116653034 \r \h </w:instrText>
      </w:r>
      <w:r w:rsidR="008B484A">
        <w:fldChar w:fldCharType="separate"/>
      </w:r>
      <w:r w:rsidR="000B55D3">
        <w:t>2</w:t>
      </w:r>
      <w:r w:rsidR="008B484A">
        <w:fldChar w:fldCharType="end"/>
      </w:r>
      <w:r w:rsidRPr="00DD0080">
        <w:t>.</w:t>
      </w:r>
    </w:p>
    <w:p w14:paraId="782CFBD9" w14:textId="086D9DD0" w:rsidR="00444245" w:rsidRDefault="00444245" w:rsidP="00BC71CB">
      <w:pPr>
        <w:pStyle w:val="Level3"/>
      </w:pPr>
      <w:r>
        <w:t xml:space="preserve">If the ITCU receives any report, the ITCU shall handle this situation notifying to a Control Position. </w:t>
      </w:r>
    </w:p>
    <w:p w14:paraId="70C6BEBF" w14:textId="1A86E9BE" w:rsidR="00444245" w:rsidRDefault="00444245" w:rsidP="00394818">
      <w:pPr>
        <w:pStyle w:val="Level3"/>
      </w:pPr>
      <w:r>
        <w:t xml:space="preserve">The ITCU shall ensure that all the AMHS information objects which it constructs comply with Section 7 (for IPMs) of </w:t>
      </w:r>
      <w:r w:rsidRPr="005C5DAC">
        <w:t>ISO/IEC 10021-7</w:t>
      </w:r>
      <w:r w:rsidR="0006716F" w:rsidRPr="00D65271">
        <w:t xml:space="preserve"> </w:t>
      </w:r>
      <w:r w:rsidR="0006716F" w:rsidRPr="005C5DAC">
        <w:fldChar w:fldCharType="begin"/>
      </w:r>
      <w:r w:rsidR="0006716F" w:rsidRPr="0006716F">
        <w:instrText xml:space="preserve"> REF _Ref116653511 \r \h </w:instrText>
      </w:r>
      <w:r w:rsidR="0006716F">
        <w:instrText xml:space="preserve"> \* MERGEFORMAT </w:instrText>
      </w:r>
      <w:r w:rsidR="0006716F" w:rsidRPr="005C5DAC">
        <w:fldChar w:fldCharType="separate"/>
      </w:r>
      <w:r w:rsidR="000B55D3">
        <w:t>[6]</w:t>
      </w:r>
      <w:r w:rsidR="0006716F" w:rsidRPr="005C5DAC">
        <w:fldChar w:fldCharType="end"/>
      </w:r>
      <w:r w:rsidRPr="00D65271">
        <w:t>,</w:t>
      </w:r>
      <w:r>
        <w:t xml:space="preserve"> complemented by the additional requirements included in</w:t>
      </w:r>
      <w:r w:rsidR="000B36C3">
        <w:t xml:space="preserve"> Chapter</w:t>
      </w:r>
      <w:r>
        <w:t xml:space="preserve"> </w:t>
      </w:r>
      <w:r w:rsidR="008B484A" w:rsidRPr="00D65271">
        <w:fldChar w:fldCharType="begin"/>
      </w:r>
      <w:r w:rsidR="008B484A" w:rsidRPr="0006716F">
        <w:instrText xml:space="preserve"> REF _Ref116653034 \r \h </w:instrText>
      </w:r>
      <w:r w:rsidR="0006716F">
        <w:instrText xml:space="preserve"> \* MERGEFORMAT </w:instrText>
      </w:r>
      <w:r w:rsidR="008B484A" w:rsidRPr="00D65271">
        <w:fldChar w:fldCharType="separate"/>
      </w:r>
      <w:r w:rsidR="000B55D3">
        <w:t>2</w:t>
      </w:r>
      <w:r w:rsidR="008B484A" w:rsidRPr="00D65271">
        <w:fldChar w:fldCharType="end"/>
      </w:r>
      <w:r>
        <w:t xml:space="preserve">, and with the Section 12.2.1.1 of </w:t>
      </w:r>
      <w:r w:rsidRPr="005C5DAC">
        <w:t>ISO/IEC 10021-4</w:t>
      </w:r>
      <w:r>
        <w:t xml:space="preserve"> </w:t>
      </w:r>
      <w:r w:rsidR="0006716F" w:rsidRPr="00D65271">
        <w:t xml:space="preserve"> </w:t>
      </w:r>
      <w:r w:rsidR="0006716F" w:rsidRPr="00D65271">
        <w:fldChar w:fldCharType="begin"/>
      </w:r>
      <w:r w:rsidR="0006716F" w:rsidRPr="0006716F">
        <w:instrText xml:space="preserve"> REF _Ref116653524 \r \h </w:instrText>
      </w:r>
      <w:r w:rsidR="0006716F">
        <w:instrText xml:space="preserve"> \* MERGEFORMAT </w:instrText>
      </w:r>
      <w:r w:rsidR="0006716F" w:rsidRPr="00D65271">
        <w:fldChar w:fldCharType="separate"/>
      </w:r>
      <w:r w:rsidR="000B55D3">
        <w:t>[5]</w:t>
      </w:r>
      <w:r w:rsidR="0006716F" w:rsidRPr="00D65271">
        <w:fldChar w:fldCharType="end"/>
      </w:r>
      <w:r w:rsidR="0006716F" w:rsidRPr="00D65271">
        <w:t xml:space="preserve"> </w:t>
      </w:r>
      <w:r>
        <w:t xml:space="preserve">(for messages) and Section 12.2.1.3 of </w:t>
      </w:r>
      <w:r w:rsidRPr="005C5DAC">
        <w:t>ISO/IEC 10021-4</w:t>
      </w:r>
      <w:r>
        <w:t xml:space="preserve"> </w:t>
      </w:r>
      <w:r w:rsidR="0006716F" w:rsidRPr="00D65271">
        <w:fldChar w:fldCharType="begin"/>
      </w:r>
      <w:r w:rsidR="0006716F" w:rsidRPr="0006716F">
        <w:instrText xml:space="preserve"> REF _Ref116653524 \r \h </w:instrText>
      </w:r>
      <w:r w:rsidR="0006716F">
        <w:instrText xml:space="preserve"> \* MERGEFORMAT </w:instrText>
      </w:r>
      <w:r w:rsidR="0006716F" w:rsidRPr="00D65271">
        <w:fldChar w:fldCharType="separate"/>
      </w:r>
      <w:r w:rsidR="000B55D3">
        <w:t>[5]</w:t>
      </w:r>
      <w:r w:rsidR="0006716F" w:rsidRPr="00D65271">
        <w:fldChar w:fldCharType="end"/>
      </w:r>
      <w:r w:rsidR="0006716F" w:rsidRPr="00D65271">
        <w:t xml:space="preserve"> </w:t>
      </w:r>
      <w:r>
        <w:t>(for reports).</w:t>
      </w:r>
    </w:p>
    <w:p w14:paraId="13909C9A" w14:textId="77777777" w:rsidR="00444245" w:rsidRDefault="00444245" w:rsidP="00444245">
      <w:pPr>
        <w:pStyle w:val="ListParagraph"/>
      </w:pPr>
    </w:p>
    <w:p w14:paraId="2DD4731F" w14:textId="5DB988B3" w:rsidR="00444245" w:rsidRDefault="00444245" w:rsidP="00394818">
      <w:pPr>
        <w:pStyle w:val="Level3"/>
      </w:pPr>
      <w:r>
        <w:t xml:space="preserve">If the DUA component is supported, the ITCU of an AMHS/SWIM Gateway shall interface with the DUA component of the gateway as detailed in </w:t>
      </w:r>
      <w:r>
        <w:fldChar w:fldCharType="begin"/>
      </w:r>
      <w:r>
        <w:instrText xml:space="preserve"> REF _Ref115186700 \r \h </w:instrText>
      </w:r>
      <w:r>
        <w:fldChar w:fldCharType="separate"/>
      </w:r>
      <w:r w:rsidR="000B55D3">
        <w:t>4.2.7.2</w:t>
      </w:r>
      <w:r>
        <w:fldChar w:fldCharType="end"/>
      </w:r>
      <w:r>
        <w:t>.</w:t>
      </w:r>
    </w:p>
    <w:p w14:paraId="3B163CB6" w14:textId="77777777" w:rsidR="00B50D3D" w:rsidRDefault="00B50D3D" w:rsidP="00B50D3D">
      <w:pPr>
        <w:pStyle w:val="ListParagraph"/>
      </w:pPr>
    </w:p>
    <w:p w14:paraId="4A51486C" w14:textId="6832AC47" w:rsidR="00444245" w:rsidRDefault="00444245" w:rsidP="00394818">
      <w:pPr>
        <w:pStyle w:val="Level3"/>
      </w:pPr>
      <w:r>
        <w:t xml:space="preserve">For the generation of AMHS messages and reports and the processing of received AMHS messages, probes and reports, the </w:t>
      </w:r>
      <w:r w:rsidR="000B36C3">
        <w:t>Information T</w:t>
      </w:r>
      <w:r>
        <w:t xml:space="preserve">ransfer and </w:t>
      </w:r>
      <w:r w:rsidR="000B36C3">
        <w:t>C</w:t>
      </w:r>
      <w:r>
        <w:t xml:space="preserve">ontrol </w:t>
      </w:r>
      <w:r w:rsidR="000B36C3">
        <w:t>U</w:t>
      </w:r>
      <w:r>
        <w:t xml:space="preserve">nit shall have the capability to interpret the semantics and to perform actions related to the </w:t>
      </w:r>
      <w:r w:rsidR="000B36C3">
        <w:t xml:space="preserve">ISO/IEC </w:t>
      </w:r>
      <w:r>
        <w:t>10021 elements of service which are part of the basic requirements of the MT service as specified in</w:t>
      </w:r>
      <w:r w:rsidR="000B36C3">
        <w:t xml:space="preserve"> ISO/IEC </w:t>
      </w:r>
      <w:r>
        <w:t>ISP 12062-3:</w:t>
      </w:r>
      <w:r w:rsidR="00D87746">
        <w:t xml:space="preserve">2003 </w:t>
      </w:r>
      <w:r w:rsidR="00D87746">
        <w:fldChar w:fldCharType="begin"/>
      </w:r>
      <w:r w:rsidR="00D87746">
        <w:instrText xml:space="preserve"> REF _Ref147926770 \r \h </w:instrText>
      </w:r>
      <w:r w:rsidR="00D87746">
        <w:fldChar w:fldCharType="separate"/>
      </w:r>
      <w:r w:rsidR="000B55D3">
        <w:t>[7]</w:t>
      </w:r>
      <w:r w:rsidR="00D87746">
        <w:fldChar w:fldCharType="end"/>
      </w:r>
      <w:r>
        <w:t xml:space="preserve"> (or a later edition).</w:t>
      </w:r>
    </w:p>
    <w:p w14:paraId="2B54411C" w14:textId="77777777" w:rsidR="00444245" w:rsidRDefault="00444245" w:rsidP="00394818">
      <w:pPr>
        <w:pStyle w:val="Level3Heading"/>
      </w:pPr>
      <w:r>
        <w:t>Interface between the AMHS component and the ITCU</w:t>
      </w:r>
    </w:p>
    <w:p w14:paraId="5A529BE6" w14:textId="004A9C20" w:rsidR="00444245" w:rsidRDefault="00444245" w:rsidP="00394818">
      <w:pPr>
        <w:pStyle w:val="Level3"/>
      </w:pPr>
      <w:r>
        <w:t xml:space="preserve">The AMHS component shall exchange information objects with the ITCU via its MTA transfer port as specified in </w:t>
      </w:r>
      <w:r w:rsidRPr="005C5DAC">
        <w:t>ISO/IEC 10021-4, Section 12.2</w:t>
      </w:r>
      <w:r w:rsidR="0006716F" w:rsidRPr="00D65271">
        <w:t xml:space="preserve"> </w:t>
      </w:r>
      <w:r w:rsidR="0006716F" w:rsidRPr="00D65271">
        <w:fldChar w:fldCharType="begin"/>
      </w:r>
      <w:r w:rsidR="0006716F" w:rsidRPr="0006716F">
        <w:instrText xml:space="preserve"> REF _Ref116653524 \r \h  \* MERGEFORMAT </w:instrText>
      </w:r>
      <w:r w:rsidR="0006716F" w:rsidRPr="00D65271">
        <w:fldChar w:fldCharType="separate"/>
      </w:r>
      <w:r w:rsidR="000B55D3">
        <w:t>[5]</w:t>
      </w:r>
      <w:r w:rsidR="0006716F" w:rsidRPr="00D65271">
        <w:fldChar w:fldCharType="end"/>
      </w:r>
      <w:r w:rsidRPr="00D65271">
        <w:t>.</w:t>
      </w:r>
    </w:p>
    <w:p w14:paraId="2E33A065" w14:textId="77777777" w:rsidR="00444245" w:rsidRDefault="00444245" w:rsidP="00394818">
      <w:pPr>
        <w:pStyle w:val="Level3"/>
      </w:pPr>
      <w:r>
        <w:t>The AMHS component shall invoke the message-transfer, report-transfer and probe-transfer abstract operations, respectively, to pass AMHS messages, reports and probes to the ITCU.</w:t>
      </w:r>
    </w:p>
    <w:p w14:paraId="0D9D145E" w14:textId="77777777" w:rsidR="00444245" w:rsidRDefault="00444245" w:rsidP="00394818">
      <w:pPr>
        <w:pStyle w:val="Level3"/>
      </w:pPr>
      <w:r>
        <w:t>The ITCU shall invoke the message-transfer and report-transfer abstract operations, respectively, to pass AMHS messages and reports to the AMHS component.</w:t>
      </w:r>
    </w:p>
    <w:p w14:paraId="5E230D2C" w14:textId="77777777" w:rsidR="00444245" w:rsidRDefault="00444245" w:rsidP="00394818">
      <w:pPr>
        <w:pStyle w:val="Level3Heading"/>
      </w:pPr>
      <w:r>
        <w:t>Interface between the SWIM component and the ITCU</w:t>
      </w:r>
    </w:p>
    <w:p w14:paraId="01BD4594" w14:textId="77777777" w:rsidR="00444245" w:rsidRDefault="00444245" w:rsidP="00394818">
      <w:pPr>
        <w:pStyle w:val="Level3"/>
      </w:pPr>
      <w:r>
        <w:t>The SWIM component shall exchange SWIM information objects with the ITCU using the message queue/s defined between them.</w:t>
      </w:r>
    </w:p>
    <w:p w14:paraId="5522E427" w14:textId="3CC15939" w:rsidR="00444245" w:rsidRDefault="00444245" w:rsidP="00394818">
      <w:pPr>
        <w:pStyle w:val="Level3"/>
      </w:pPr>
      <w:r>
        <w:t xml:space="preserve">A SWIM information object passed by the SWIM component to the ITCU shall be formatted as an AMQP message using the application-properties section to include the relevant aeronautical information according to </w:t>
      </w:r>
      <w:r>
        <w:fldChar w:fldCharType="begin"/>
      </w:r>
      <w:r>
        <w:instrText xml:space="preserve"> REF _Ref79132798 \r \h </w:instrText>
      </w:r>
      <w:r>
        <w:fldChar w:fldCharType="separate"/>
      </w:r>
      <w:r w:rsidR="000B55D3">
        <w:t>4.5.2</w:t>
      </w:r>
      <w:r>
        <w:fldChar w:fldCharType="end"/>
      </w:r>
      <w:r>
        <w:t>.</w:t>
      </w:r>
    </w:p>
    <w:p w14:paraId="36979E83" w14:textId="77ECC568" w:rsidR="00444245" w:rsidRDefault="00444245" w:rsidP="00394818">
      <w:pPr>
        <w:pStyle w:val="Level3"/>
      </w:pPr>
      <w:r>
        <w:t xml:space="preserve">The SWIM component shall return to the ITCU, as the result of the transfer operation described in </w:t>
      </w:r>
      <w:r>
        <w:fldChar w:fldCharType="begin"/>
      </w:r>
      <w:r>
        <w:instrText xml:space="preserve"> REF _Ref76476377 \r \h </w:instrText>
      </w:r>
      <w:r>
        <w:fldChar w:fldCharType="separate"/>
      </w:r>
      <w:r w:rsidR="000B55D3">
        <w:t>4.4</w:t>
      </w:r>
      <w:r>
        <w:fldChar w:fldCharType="end"/>
      </w:r>
      <w:r>
        <w:t xml:space="preserve">, the message-identifier, constructed by the SWIM component for the transmission of the message over the SWIM </w:t>
      </w:r>
      <w:r w:rsidR="00CE2B7F">
        <w:t>domain</w:t>
      </w:r>
      <w:r>
        <w:t>.</w:t>
      </w:r>
    </w:p>
    <w:p w14:paraId="71A8D91C" w14:textId="77777777" w:rsidR="00444245" w:rsidRDefault="00444245" w:rsidP="00394818">
      <w:pPr>
        <w:pStyle w:val="Level3Heading"/>
      </w:pPr>
      <w:r>
        <w:t>AMHS/SWIM Gateway Control Position</w:t>
      </w:r>
    </w:p>
    <w:p w14:paraId="24F10E39" w14:textId="4DECE439" w:rsidR="006D731C" w:rsidRDefault="006D731C" w:rsidP="00394818">
      <w:pPr>
        <w:pStyle w:val="Level3"/>
      </w:pPr>
      <w:r>
        <w:rPr>
          <w:rStyle w:val="ui-provider"/>
        </w:rPr>
        <w:t>The AMHS/SWIM Gateway Control Position shall be used as the place where errors which occurred in the</w:t>
      </w:r>
      <w:r w:rsidRPr="006D731C">
        <w:t xml:space="preserve"> </w:t>
      </w:r>
      <w:r>
        <w:rPr>
          <w:rStyle w:val="ui-provider"/>
        </w:rPr>
        <w:t>AMHS/SWIM Gateway and certain non-deliveries which occurred in the AMHS are reported for appropriate action.</w:t>
      </w:r>
    </w:p>
    <w:p w14:paraId="4865D874" w14:textId="77777777" w:rsidR="00444245" w:rsidRDefault="00444245" w:rsidP="00394818">
      <w:pPr>
        <w:pStyle w:val="Level3"/>
      </w:pPr>
      <w:r>
        <w:t>The appropriate action to be undertaken on reporting of an error or a non-delivery to an AMHS/SWIM Gateway Control Position shall be either:</w:t>
      </w:r>
    </w:p>
    <w:p w14:paraId="062DAC31" w14:textId="77777777" w:rsidR="00444245" w:rsidRDefault="00444245" w:rsidP="00BC71CB">
      <w:pPr>
        <w:pStyle w:val="ListLayer1"/>
        <w:numPr>
          <w:ilvl w:val="0"/>
          <w:numId w:val="144"/>
        </w:numPr>
      </w:pPr>
      <w:r>
        <w:t>a matter of policy which is local to the management domain operating the AMHS/SWIM Gateway; or</w:t>
      </w:r>
    </w:p>
    <w:p w14:paraId="2133834F" w14:textId="77777777" w:rsidR="00444245" w:rsidRDefault="00444245" w:rsidP="000852CD">
      <w:pPr>
        <w:pStyle w:val="ListLayer1"/>
      </w:pPr>
      <w:r>
        <w:t>subject to multilateral agreements.</w:t>
      </w:r>
    </w:p>
    <w:p w14:paraId="50412752" w14:textId="77777777" w:rsidR="00444245" w:rsidRDefault="00444245" w:rsidP="00444245">
      <w:r>
        <w:t xml:space="preserve">For some categories of error situations, this manual specifies the actions to be taken. The specified actions aim to minimize the assistance of the Control Position. However, it may be a matter of policy local to the AMHS management domain operating the AMHS/SWIM Gateway to try to reduce the occurrence of information objects rejection with the assistance of the Control Position. </w:t>
      </w:r>
    </w:p>
    <w:p w14:paraId="6E8E426A" w14:textId="77777777" w:rsidR="00444245" w:rsidRDefault="00444245" w:rsidP="00394818">
      <w:pPr>
        <w:pStyle w:val="Level3Heading"/>
      </w:pPr>
      <w:r>
        <w:t>DUA component</w:t>
      </w:r>
    </w:p>
    <w:p w14:paraId="6296BD3D" w14:textId="77777777" w:rsidR="00444245" w:rsidRDefault="00444245" w:rsidP="00394818">
      <w:pPr>
        <w:pStyle w:val="Level3"/>
        <w:numPr>
          <w:ilvl w:val="3"/>
          <w:numId w:val="71"/>
        </w:numPr>
      </w:pPr>
      <w:r>
        <w:t xml:space="preserve">Directory User Agent component is optional.  </w:t>
      </w:r>
    </w:p>
    <w:p w14:paraId="4BE6BA2E" w14:textId="13FC30FB" w:rsidR="00444245" w:rsidRDefault="00444245" w:rsidP="00394818">
      <w:pPr>
        <w:pStyle w:val="Level3"/>
        <w:numPr>
          <w:ilvl w:val="3"/>
          <w:numId w:val="71"/>
        </w:numPr>
      </w:pPr>
      <w:bookmarkStart w:id="95" w:name="_Ref115186700"/>
      <w:r>
        <w:t xml:space="preserve">If the DUA component is supported, the ITCU of </w:t>
      </w:r>
      <w:r w:rsidR="00B0378C">
        <w:t xml:space="preserve">the </w:t>
      </w:r>
      <w:r>
        <w:t>AMHS/SWIM Gateway shall interface with the DUA component of the gateway, for example to:</w:t>
      </w:r>
      <w:bookmarkEnd w:id="95"/>
    </w:p>
    <w:p w14:paraId="6D815B90" w14:textId="77777777" w:rsidR="00444245" w:rsidRDefault="00444245" w:rsidP="00394818">
      <w:pPr>
        <w:pStyle w:val="ListLayer1"/>
        <w:numPr>
          <w:ilvl w:val="0"/>
          <w:numId w:val="74"/>
        </w:numPr>
      </w:pPr>
      <w:r>
        <w:t>determine the level of ATSMHS supported by the intended recipients of the AMHS IPMs which it constructs; or</w:t>
      </w:r>
    </w:p>
    <w:p w14:paraId="16A28FE3" w14:textId="77777777" w:rsidR="00444245" w:rsidRDefault="00444245" w:rsidP="000852CD">
      <w:pPr>
        <w:pStyle w:val="ListLayer1"/>
      </w:pPr>
      <w:r>
        <w:t>allow retrieval of security information from the ATN directory; or</w:t>
      </w:r>
    </w:p>
    <w:p w14:paraId="7576B295" w14:textId="77777777" w:rsidR="00444245" w:rsidRDefault="00444245" w:rsidP="000852CD">
      <w:pPr>
        <w:pStyle w:val="ListLayer1"/>
      </w:pPr>
      <w:r w:rsidRPr="00610835">
        <w:t>allow retrieval of address information from the ATN directory for the purpose of address conversion</w:t>
      </w:r>
      <w:r>
        <w:t>, if the DUA component is used for this purpose.</w:t>
      </w:r>
    </w:p>
    <w:p w14:paraId="65ADE408" w14:textId="6180F858" w:rsidR="00444245" w:rsidRDefault="00444245" w:rsidP="00444245">
      <w:pPr>
        <w:pStyle w:val="Note"/>
      </w:pPr>
      <w:r w:rsidRPr="00C0732E">
        <w:t xml:space="preserve"> </w:t>
      </w:r>
      <w:r>
        <w:t xml:space="preserve">Note. If the implementation of the AMHS/SWIM Gateway does not use </w:t>
      </w:r>
      <w:r w:rsidR="00B0378C">
        <w:t>a</w:t>
      </w:r>
      <w:r>
        <w:t xml:space="preserve"> DUA component it may incorporate any other mechanism for retrieval of address information for the purpose of address conversion.</w:t>
      </w:r>
    </w:p>
    <w:p w14:paraId="5B11E1F1" w14:textId="2540D554" w:rsidR="00444245" w:rsidRDefault="00444245" w:rsidP="00394818">
      <w:pPr>
        <w:pStyle w:val="Level3"/>
      </w:pPr>
      <w:r>
        <w:t xml:space="preserve">The DUA component in an AMHS/SWIM Gateway shall comply with the DUA specification as included in ICAO </w:t>
      </w:r>
      <w:r w:rsidRPr="005F4A8C">
        <w:t>Doc 9880 Part IV</w:t>
      </w:r>
      <w:r w:rsidR="00D87746">
        <w:t xml:space="preserve"> </w:t>
      </w:r>
      <w:r w:rsidR="00D87746">
        <w:fldChar w:fldCharType="begin"/>
      </w:r>
      <w:r w:rsidR="00D87746">
        <w:instrText xml:space="preserve"> REF _Ref147926809 \r \h </w:instrText>
      </w:r>
      <w:r w:rsidR="00D87746">
        <w:fldChar w:fldCharType="separate"/>
      </w:r>
      <w:r w:rsidR="000B55D3">
        <w:t>[1]</w:t>
      </w:r>
      <w:r w:rsidR="00D87746">
        <w:fldChar w:fldCharType="end"/>
      </w:r>
      <w:r>
        <w:t>.</w:t>
      </w:r>
    </w:p>
    <w:p w14:paraId="5815CEFD" w14:textId="77777777" w:rsidR="00444245" w:rsidRDefault="00444245" w:rsidP="00444245">
      <w:pPr>
        <w:pStyle w:val="Note"/>
      </w:pPr>
      <w:r w:rsidRPr="00E66F84">
        <w:t>Note.</w:t>
      </w:r>
      <w:r>
        <w:t xml:space="preserve"> The interface between the DUA component and other gateway components (AMHS component, ITCU, Control Position) is a matter of implementation outside of the scope of this manual.</w:t>
      </w:r>
    </w:p>
    <w:p w14:paraId="57B2A417" w14:textId="77777777" w:rsidR="00444245" w:rsidRDefault="00444245" w:rsidP="00394818">
      <w:pPr>
        <w:pStyle w:val="Level2Heading"/>
      </w:pPr>
      <w:bookmarkStart w:id="96" w:name="_Toc78955912"/>
      <w:bookmarkStart w:id="97" w:name="_Toc78964788"/>
      <w:bookmarkStart w:id="98" w:name="_Toc78964814"/>
      <w:bookmarkStart w:id="99" w:name="_Toc78955913"/>
      <w:bookmarkStart w:id="100" w:name="_Toc78964789"/>
      <w:bookmarkStart w:id="101" w:name="_Toc78964815"/>
      <w:bookmarkStart w:id="102" w:name="_Toc78955914"/>
      <w:bookmarkStart w:id="103" w:name="_Toc78964790"/>
      <w:bookmarkStart w:id="104" w:name="_Toc78964816"/>
      <w:bookmarkStart w:id="105" w:name="_Toc78955915"/>
      <w:bookmarkStart w:id="106" w:name="_Toc78964791"/>
      <w:bookmarkStart w:id="107" w:name="_Toc78964817"/>
      <w:bookmarkStart w:id="108" w:name="_Ref76476400"/>
      <w:bookmarkStart w:id="109" w:name="_Toc115775585"/>
      <w:bookmarkStart w:id="110" w:name="_Toc150501590"/>
      <w:bookmarkEnd w:id="96"/>
      <w:bookmarkEnd w:id="97"/>
      <w:bookmarkEnd w:id="98"/>
      <w:bookmarkEnd w:id="99"/>
      <w:bookmarkEnd w:id="100"/>
      <w:bookmarkEnd w:id="101"/>
      <w:bookmarkEnd w:id="102"/>
      <w:bookmarkEnd w:id="103"/>
      <w:bookmarkEnd w:id="104"/>
      <w:bookmarkEnd w:id="105"/>
      <w:bookmarkEnd w:id="106"/>
      <w:bookmarkEnd w:id="107"/>
      <w:r>
        <w:t>General Functions</w:t>
      </w:r>
      <w:bookmarkEnd w:id="108"/>
      <w:bookmarkEnd w:id="109"/>
      <w:bookmarkEnd w:id="110"/>
    </w:p>
    <w:p w14:paraId="7B4DDA92" w14:textId="77777777" w:rsidR="00444245" w:rsidRDefault="00444245" w:rsidP="00394818">
      <w:pPr>
        <w:pStyle w:val="Level3Heading"/>
      </w:pPr>
      <w:bookmarkStart w:id="111" w:name="_Ref136250168"/>
      <w:r>
        <w:t>Traffic logging</w:t>
      </w:r>
      <w:bookmarkEnd w:id="111"/>
    </w:p>
    <w:p w14:paraId="74C71988" w14:textId="77777777" w:rsidR="00444245" w:rsidRDefault="00444245" w:rsidP="00394818">
      <w:pPr>
        <w:pStyle w:val="Level3"/>
      </w:pPr>
      <w:r>
        <w:t>The ITCU shall perform long-term logging as specified in this section for a period of at least thirty days, of information related to the following exchanges of information objects with the AMHS component and the SWIM component:</w:t>
      </w:r>
    </w:p>
    <w:p w14:paraId="152B7869" w14:textId="77777777" w:rsidR="00444245" w:rsidRDefault="00444245" w:rsidP="00394818">
      <w:pPr>
        <w:pStyle w:val="ListLayer1"/>
        <w:numPr>
          <w:ilvl w:val="0"/>
          <w:numId w:val="21"/>
        </w:numPr>
      </w:pPr>
      <w:r>
        <w:t>AMHS message transfer out (to the AMHS component);</w:t>
      </w:r>
    </w:p>
    <w:p w14:paraId="3FB70D51" w14:textId="77777777" w:rsidR="00444245" w:rsidRDefault="00444245" w:rsidP="000852CD">
      <w:pPr>
        <w:pStyle w:val="ListLayer1"/>
      </w:pPr>
      <w:r>
        <w:t>AMHS report transfer out (to the AMHS component);</w:t>
      </w:r>
    </w:p>
    <w:p w14:paraId="6C86A69A" w14:textId="77777777" w:rsidR="00444245" w:rsidRDefault="00444245" w:rsidP="000852CD">
      <w:pPr>
        <w:pStyle w:val="ListLayer1"/>
      </w:pPr>
      <w:r>
        <w:t>AMHS message transfer in (from the AMHS component);</w:t>
      </w:r>
    </w:p>
    <w:p w14:paraId="04B25B68" w14:textId="77777777" w:rsidR="00444245" w:rsidRDefault="00444245" w:rsidP="000852CD">
      <w:pPr>
        <w:pStyle w:val="ListLayer1"/>
      </w:pPr>
      <w:r>
        <w:t>AMHS report transfer in (from the AMHS component);</w:t>
      </w:r>
    </w:p>
    <w:p w14:paraId="49696931" w14:textId="77777777" w:rsidR="00444245" w:rsidRDefault="00444245" w:rsidP="000852CD">
      <w:pPr>
        <w:pStyle w:val="ListLayer1"/>
      </w:pPr>
      <w:r>
        <w:t>AMQP message conveyance out (to the SWIM component);</w:t>
      </w:r>
    </w:p>
    <w:p w14:paraId="6BF5506B" w14:textId="77777777" w:rsidR="00444245" w:rsidRDefault="00444245" w:rsidP="000852CD">
      <w:pPr>
        <w:pStyle w:val="ListLayer1"/>
      </w:pPr>
      <w:r>
        <w:t>AMQP message conveyance in (from the SWIM component);</w:t>
      </w:r>
    </w:p>
    <w:p w14:paraId="3D1B0DFC" w14:textId="77777777" w:rsidR="00444245" w:rsidRDefault="00444245" w:rsidP="00394818">
      <w:pPr>
        <w:pStyle w:val="Level3"/>
      </w:pPr>
      <w:r>
        <w:t>For the long-term logging of information related to an AMHS message transfer in and AMQP message conveyance out, the following parameters relating to the messages shall be logged by the ITCU:</w:t>
      </w:r>
    </w:p>
    <w:p w14:paraId="51F452CA" w14:textId="222BC784" w:rsidR="00444245" w:rsidRDefault="00DE5E5C" w:rsidP="00394818">
      <w:pPr>
        <w:pStyle w:val="ListLayer1"/>
        <w:numPr>
          <w:ilvl w:val="0"/>
          <w:numId w:val="22"/>
        </w:numPr>
      </w:pPr>
      <w:r>
        <w:t>MTS</w:t>
      </w:r>
      <w:r w:rsidR="00444245">
        <w:t>-Identifier;</w:t>
      </w:r>
    </w:p>
    <w:p w14:paraId="2518EBD9" w14:textId="77777777" w:rsidR="00444245" w:rsidRDefault="00444245" w:rsidP="00394818">
      <w:pPr>
        <w:pStyle w:val="ListLayer1"/>
        <w:numPr>
          <w:ilvl w:val="0"/>
          <w:numId w:val="22"/>
        </w:numPr>
      </w:pPr>
      <w:r>
        <w:t>IPM-identifier, if any;</w:t>
      </w:r>
    </w:p>
    <w:p w14:paraId="481C9CDA" w14:textId="77777777" w:rsidR="00444245" w:rsidRDefault="00444245" w:rsidP="00394818">
      <w:pPr>
        <w:pStyle w:val="ListLayer1"/>
        <w:numPr>
          <w:ilvl w:val="0"/>
          <w:numId w:val="22"/>
        </w:numPr>
      </w:pPr>
      <w:r>
        <w:t>common-fields and either receipt-fields or non-receipt-fields of the IPN, if any;</w:t>
      </w:r>
    </w:p>
    <w:p w14:paraId="0CBA39CE" w14:textId="77777777" w:rsidR="00444245" w:rsidRDefault="00444245" w:rsidP="00394818">
      <w:pPr>
        <w:pStyle w:val="ListLayer1"/>
        <w:numPr>
          <w:ilvl w:val="0"/>
          <w:numId w:val="22"/>
        </w:numPr>
      </w:pPr>
      <w:r>
        <w:t>action taken thereon (reject with non-delivery-reason-code and non-delivery-diagnostic-code, convert as AMQP message)</w:t>
      </w:r>
    </w:p>
    <w:p w14:paraId="5F4848CF" w14:textId="77777777" w:rsidR="00444245" w:rsidRDefault="00444245" w:rsidP="00394818">
      <w:pPr>
        <w:pStyle w:val="ListLayer1"/>
        <w:numPr>
          <w:ilvl w:val="0"/>
          <w:numId w:val="22"/>
        </w:numPr>
      </w:pPr>
      <w:r>
        <w:t>event date/time;</w:t>
      </w:r>
    </w:p>
    <w:p w14:paraId="731E1725" w14:textId="7DDBA776" w:rsidR="00444245" w:rsidRDefault="00444245" w:rsidP="00394818">
      <w:pPr>
        <w:pStyle w:val="ListLayer1"/>
        <w:numPr>
          <w:ilvl w:val="0"/>
          <w:numId w:val="22"/>
        </w:numPr>
      </w:pPr>
      <w:r>
        <w:t xml:space="preserve">message-identifier </w:t>
      </w:r>
      <w:r w:rsidR="00F66804">
        <w:t xml:space="preserve">property </w:t>
      </w:r>
      <w:r>
        <w:t xml:space="preserve">of </w:t>
      </w:r>
      <w:r w:rsidR="00F66804">
        <w:t xml:space="preserve">the </w:t>
      </w:r>
      <w:r>
        <w:t>AMQP message.</w:t>
      </w:r>
    </w:p>
    <w:p w14:paraId="646AE07F" w14:textId="77777777" w:rsidR="00444245" w:rsidRDefault="00444245" w:rsidP="00394818">
      <w:pPr>
        <w:pStyle w:val="Level3"/>
      </w:pPr>
      <w:r>
        <w:t>For the long-term logging of information related to AMQP message conveyance in and AMHS message transfer out, the following parameters relating to the messages shall be logged by the ITCU:</w:t>
      </w:r>
    </w:p>
    <w:p w14:paraId="7333644A" w14:textId="14BFDB04" w:rsidR="00444245" w:rsidRDefault="00F66804" w:rsidP="00394818">
      <w:pPr>
        <w:pStyle w:val="ListLayer1"/>
        <w:numPr>
          <w:ilvl w:val="0"/>
          <w:numId w:val="23"/>
        </w:numPr>
      </w:pPr>
      <w:r>
        <w:t>message-identifier property of the AMQP message</w:t>
      </w:r>
      <w:r w:rsidR="00444245">
        <w:t>;</w:t>
      </w:r>
    </w:p>
    <w:p w14:paraId="159B6A44" w14:textId="77777777" w:rsidR="00444245" w:rsidRDefault="00444245" w:rsidP="00394818">
      <w:pPr>
        <w:pStyle w:val="ListLayer1"/>
        <w:numPr>
          <w:ilvl w:val="0"/>
          <w:numId w:val="22"/>
        </w:numPr>
      </w:pPr>
      <w:r>
        <w:t>originator address;</w:t>
      </w:r>
    </w:p>
    <w:p w14:paraId="06485E17" w14:textId="77777777" w:rsidR="00444245" w:rsidRDefault="00444245" w:rsidP="00394818">
      <w:pPr>
        <w:pStyle w:val="ListLayer1"/>
        <w:numPr>
          <w:ilvl w:val="0"/>
          <w:numId w:val="22"/>
        </w:numPr>
      </w:pPr>
      <w:r>
        <w:t>action taken thereon (reject with rejection cause, convert as IPM);</w:t>
      </w:r>
    </w:p>
    <w:p w14:paraId="214E525A" w14:textId="77777777" w:rsidR="00444245" w:rsidRDefault="00444245" w:rsidP="00394818">
      <w:pPr>
        <w:pStyle w:val="ListLayer1"/>
        <w:numPr>
          <w:ilvl w:val="0"/>
          <w:numId w:val="22"/>
        </w:numPr>
      </w:pPr>
      <w:r>
        <w:t>event date/time;</w:t>
      </w:r>
    </w:p>
    <w:p w14:paraId="54BA10CC" w14:textId="77777777" w:rsidR="00444245" w:rsidRDefault="00444245" w:rsidP="00394818">
      <w:pPr>
        <w:pStyle w:val="ListLayer1"/>
        <w:numPr>
          <w:ilvl w:val="0"/>
          <w:numId w:val="22"/>
        </w:numPr>
      </w:pPr>
      <w:r>
        <w:t>MTS-identifier, if any; and</w:t>
      </w:r>
    </w:p>
    <w:p w14:paraId="0123549B" w14:textId="77777777" w:rsidR="00444245" w:rsidRDefault="00444245" w:rsidP="00394818">
      <w:pPr>
        <w:pStyle w:val="ListLayer1"/>
        <w:numPr>
          <w:ilvl w:val="0"/>
          <w:numId w:val="22"/>
        </w:numPr>
      </w:pPr>
      <w:r>
        <w:t>IPM-identifier, if any.</w:t>
      </w:r>
    </w:p>
    <w:p w14:paraId="43716067" w14:textId="77777777" w:rsidR="00444245" w:rsidRDefault="00444245" w:rsidP="00394818">
      <w:pPr>
        <w:pStyle w:val="Level3"/>
      </w:pPr>
      <w:bookmarkStart w:id="112" w:name="_Hlk123027209"/>
      <w:r>
        <w:t>For the long-term logging of information related to an AMHS message report in the following parameters relating to the report shall be logged by the ITCU:</w:t>
      </w:r>
    </w:p>
    <w:p w14:paraId="6F8C1BB2" w14:textId="77777777" w:rsidR="00444245" w:rsidRDefault="00444245" w:rsidP="00394818">
      <w:pPr>
        <w:pStyle w:val="ListLayer1"/>
        <w:numPr>
          <w:ilvl w:val="0"/>
          <w:numId w:val="24"/>
        </w:numPr>
      </w:pPr>
      <w:r>
        <w:t>report-identifier (if report in);</w:t>
      </w:r>
    </w:p>
    <w:p w14:paraId="6D0F5D85" w14:textId="77777777" w:rsidR="00444245" w:rsidRDefault="00444245" w:rsidP="00394818">
      <w:pPr>
        <w:pStyle w:val="ListLayer1"/>
        <w:numPr>
          <w:ilvl w:val="0"/>
          <w:numId w:val="22"/>
        </w:numPr>
      </w:pPr>
      <w:r>
        <w:t>subject-mts-identifier (if report in);</w:t>
      </w:r>
    </w:p>
    <w:p w14:paraId="018399DA" w14:textId="77777777" w:rsidR="00444245" w:rsidRDefault="00444245" w:rsidP="00394818">
      <w:pPr>
        <w:pStyle w:val="ListLayer1"/>
        <w:numPr>
          <w:ilvl w:val="0"/>
          <w:numId w:val="22"/>
        </w:numPr>
      </w:pPr>
      <w:r>
        <w:t>action taken thereon if report;</w:t>
      </w:r>
    </w:p>
    <w:p w14:paraId="30B1EE47" w14:textId="77777777" w:rsidR="00444245" w:rsidRDefault="00444245" w:rsidP="00394818">
      <w:pPr>
        <w:pStyle w:val="ListLayer1"/>
        <w:numPr>
          <w:ilvl w:val="0"/>
          <w:numId w:val="22"/>
        </w:numPr>
      </w:pPr>
      <w:r>
        <w:t>event date/time;</w:t>
      </w:r>
    </w:p>
    <w:bookmarkEnd w:id="112"/>
    <w:p w14:paraId="350EE878" w14:textId="77777777" w:rsidR="00444245" w:rsidRDefault="00444245" w:rsidP="00394818">
      <w:pPr>
        <w:pStyle w:val="Level3Heading"/>
      </w:pPr>
      <w:r>
        <w:t>Address look-up tables</w:t>
      </w:r>
    </w:p>
    <w:p w14:paraId="17F91E4C" w14:textId="1F41F602" w:rsidR="00444245" w:rsidRDefault="00444245" w:rsidP="00444245">
      <w:r>
        <w:t>The address look-up tables specified in</w:t>
      </w:r>
      <w:r w:rsidRPr="006E4D6C">
        <w:t xml:space="preserve"> </w:t>
      </w:r>
      <w:r w:rsidRPr="004779AD">
        <w:t>ICAO Doc 9880 Part II [1] paragraph 4.</w:t>
      </w:r>
      <w:r>
        <w:t>3</w:t>
      </w:r>
      <w:r w:rsidRPr="004779AD">
        <w:t>.</w:t>
      </w:r>
      <w:r>
        <w:t xml:space="preserve">2 for the </w:t>
      </w:r>
      <w:r w:rsidRPr="004779AD">
        <w:t>AFTN/AMHS Gateway</w:t>
      </w:r>
      <w:r>
        <w:t xml:space="preserve"> </w:t>
      </w:r>
      <w:r w:rsidR="003C0D80">
        <w:t xml:space="preserve">shall be </w:t>
      </w:r>
      <w:r>
        <w:t>used by the AMHS/SWIM Gateway for address conversion.</w:t>
      </w:r>
    </w:p>
    <w:p w14:paraId="07281C00" w14:textId="77777777" w:rsidR="00444245" w:rsidRDefault="00444245" w:rsidP="00444245">
      <w:r>
        <w:t> </w:t>
      </w:r>
    </w:p>
    <w:p w14:paraId="28C6EF23" w14:textId="77777777" w:rsidR="00444245" w:rsidRDefault="00444245" w:rsidP="00444245">
      <w:pPr>
        <w:spacing w:after="200"/>
      </w:pPr>
      <w:r>
        <w:br w:type="page"/>
      </w:r>
    </w:p>
    <w:p w14:paraId="72D0E1F6" w14:textId="77777777" w:rsidR="00444245" w:rsidRDefault="00444245" w:rsidP="00394818">
      <w:pPr>
        <w:pStyle w:val="Level2Heading"/>
      </w:pPr>
      <w:bookmarkStart w:id="113" w:name="_Ref76476377"/>
      <w:bookmarkStart w:id="114" w:name="_Toc115775586"/>
      <w:bookmarkStart w:id="115" w:name="_Toc150501591"/>
      <w:r>
        <w:t>AMHS to SWIM conversion</w:t>
      </w:r>
      <w:bookmarkEnd w:id="113"/>
      <w:bookmarkEnd w:id="114"/>
      <w:bookmarkEnd w:id="115"/>
    </w:p>
    <w:p w14:paraId="1F67C88A" w14:textId="325AD06C" w:rsidR="00444245" w:rsidRDefault="00444245" w:rsidP="008750D7">
      <w:pPr>
        <w:pStyle w:val="Note"/>
      </w:pPr>
      <w:r>
        <w:t>Note-. This section specifies the actions to be performed by an AMHS/SWIM Gateway upon reception of messages from AMHS for conveyance in SWIM.</w:t>
      </w:r>
    </w:p>
    <w:p w14:paraId="2FFF904E" w14:textId="4AAB0EE8" w:rsidR="008750D7" w:rsidRPr="008750D7" w:rsidRDefault="008750D7">
      <w:pPr>
        <w:pStyle w:val="Level3Heading"/>
      </w:pPr>
      <w:r>
        <w:t>Control Functions</w:t>
      </w:r>
    </w:p>
    <w:p w14:paraId="74306B28" w14:textId="776BD70B" w:rsidR="00444245" w:rsidRDefault="00444245" w:rsidP="00394818">
      <w:pPr>
        <w:pStyle w:val="Level3"/>
      </w:pPr>
      <w:bookmarkStart w:id="116" w:name="_Ref76476114"/>
      <w:r>
        <w:t>Upon reception by the ITCU of an AMHS message passed by the AMHS component, the received message shall be processed in one of the following manners, depending on the abstract-value of the content-type element in the message transfer envelope:</w:t>
      </w:r>
      <w:bookmarkEnd w:id="116"/>
    </w:p>
    <w:p w14:paraId="008BE42E" w14:textId="3FA51E50" w:rsidR="00444245" w:rsidRDefault="00444245" w:rsidP="00394818">
      <w:pPr>
        <w:pStyle w:val="ListLayer1"/>
        <w:numPr>
          <w:ilvl w:val="0"/>
          <w:numId w:val="25"/>
        </w:numPr>
      </w:pPr>
      <w:r>
        <w:t xml:space="preserve">processing as specified in </w:t>
      </w:r>
      <w:r>
        <w:fldChar w:fldCharType="begin"/>
      </w:r>
      <w:r>
        <w:instrText xml:space="preserve"> REF _Ref76476132 \r \h </w:instrText>
      </w:r>
      <w:r>
        <w:fldChar w:fldCharType="separate"/>
      </w:r>
      <w:r w:rsidR="000B55D3">
        <w:t>4.4.1.2</w:t>
      </w:r>
      <w:r>
        <w:fldChar w:fldCharType="end"/>
      </w:r>
      <w:r>
        <w:t xml:space="preserve"> if the abstract-value of the element is “interpersonal-messaging-1988”; or</w:t>
      </w:r>
    </w:p>
    <w:p w14:paraId="11BD7BED" w14:textId="77777777" w:rsidR="00444245" w:rsidRDefault="00444245" w:rsidP="000852CD">
      <w:pPr>
        <w:pStyle w:val="ListLayer1"/>
      </w:pPr>
      <w:r>
        <w:t>if the abstract-value of the element is not “interpersonal-messaging-1988”:</w:t>
      </w:r>
    </w:p>
    <w:p w14:paraId="2D47E3F4" w14:textId="77777777" w:rsidR="00444245" w:rsidRDefault="00444245" w:rsidP="00BC71CB">
      <w:pPr>
        <w:pStyle w:val="ListLayer2"/>
        <w:numPr>
          <w:ilvl w:val="1"/>
          <w:numId w:val="171"/>
        </w:numPr>
        <w:ind w:left="1797" w:hanging="357"/>
      </w:pPr>
      <w:r>
        <w:t>rejection of the message for all the message recipients for which the responsibility element of the per-recipient-indicators has the abstract-value “responsible”; and</w:t>
      </w:r>
    </w:p>
    <w:p w14:paraId="3A00D71A" w14:textId="63342D90" w:rsidR="00444245" w:rsidRDefault="00444245" w:rsidP="00BC71CB">
      <w:pPr>
        <w:pStyle w:val="ListLayer2"/>
        <w:numPr>
          <w:ilvl w:val="1"/>
          <w:numId w:val="171"/>
        </w:numPr>
        <w:ind w:left="1797" w:hanging="357"/>
      </w:pPr>
      <w:r>
        <w:t xml:space="preserve">generation of a non-delivery report as specified in </w:t>
      </w:r>
      <w:r>
        <w:fldChar w:fldCharType="begin"/>
      </w:r>
      <w:r>
        <w:instrText xml:space="preserve"> REF _Ref76475895 \r \h </w:instrText>
      </w:r>
      <w:r>
        <w:fldChar w:fldCharType="separate"/>
      </w:r>
      <w:r w:rsidR="000B55D3">
        <w:t>4.4.8</w:t>
      </w:r>
      <w:r>
        <w:fldChar w:fldCharType="end"/>
      </w:r>
      <w:r>
        <w:t xml:space="preserve"> with the following elements taking the following abstract-values:</w:t>
      </w:r>
    </w:p>
    <w:p w14:paraId="4D48DF44" w14:textId="77777777" w:rsidR="00444245" w:rsidRDefault="00444245" w:rsidP="00BC71CB">
      <w:pPr>
        <w:pStyle w:val="ListLayer3"/>
        <w:numPr>
          <w:ilvl w:val="2"/>
          <w:numId w:val="171"/>
        </w:numPr>
        <w:ind w:left="2285" w:hanging="357"/>
      </w:pPr>
      <w:r>
        <w:t>“unable-to-transfer” for the non-delivery-reason-code; and</w:t>
      </w:r>
    </w:p>
    <w:p w14:paraId="7FAA1B8D" w14:textId="77777777" w:rsidR="00444245" w:rsidRDefault="00444245" w:rsidP="00BC71CB">
      <w:pPr>
        <w:pStyle w:val="ListLayer3"/>
        <w:numPr>
          <w:ilvl w:val="2"/>
          <w:numId w:val="171"/>
        </w:numPr>
        <w:ind w:left="2285" w:hanging="357"/>
      </w:pPr>
      <w:r>
        <w:t>“content-type-not-supported” for the non-delivery-diagnostic-code.</w:t>
      </w:r>
    </w:p>
    <w:p w14:paraId="7D7D27A3" w14:textId="68481231" w:rsidR="00444245" w:rsidRDefault="00444245" w:rsidP="00394818">
      <w:pPr>
        <w:pStyle w:val="Level3"/>
      </w:pPr>
      <w:bookmarkStart w:id="117" w:name="_Ref76476132"/>
      <w:r>
        <w:t xml:space="preserve">Upon reception by the ITCU of an AMHS message whose content-type is “interpersonal-messaging-1988” passed from the AMHS component, the message shall be processed for conversion into an AMQP message in one of </w:t>
      </w:r>
      <w:r w:rsidR="00CB2E07">
        <w:t xml:space="preserve">the </w:t>
      </w:r>
      <w:r w:rsidR="00D8449C">
        <w:t>three following and</w:t>
      </w:r>
      <w:r w:rsidR="00CB2E07">
        <w:t xml:space="preserve"> </w:t>
      </w:r>
      <w:r>
        <w:t>mutual exclusive manners, depending on the nature of the content:</w:t>
      </w:r>
      <w:bookmarkEnd w:id="117"/>
    </w:p>
    <w:p w14:paraId="2A84EF7E" w14:textId="1462D7EE" w:rsidR="00D56B88" w:rsidRDefault="00444245" w:rsidP="00996F9B">
      <w:pPr>
        <w:pStyle w:val="ListLayer1"/>
        <w:numPr>
          <w:ilvl w:val="0"/>
          <w:numId w:val="258"/>
        </w:numPr>
      </w:pPr>
      <w:r>
        <w:t xml:space="preserve">processing for conversion into an AMQP message as specified in </w:t>
      </w:r>
      <w:r>
        <w:fldChar w:fldCharType="begin"/>
      </w:r>
      <w:r>
        <w:instrText xml:space="preserve"> REF _Ref76475221 \r \h </w:instrText>
      </w:r>
      <w:r>
        <w:fldChar w:fldCharType="separate"/>
      </w:r>
      <w:r w:rsidR="000B55D3">
        <w:t>4.4.2.1</w:t>
      </w:r>
      <w:r>
        <w:fldChar w:fldCharType="end"/>
      </w:r>
      <w:r>
        <w:t>, if the content is an IPM;</w:t>
      </w:r>
      <w:r w:rsidR="00D56B88">
        <w:t xml:space="preserve"> or</w:t>
      </w:r>
    </w:p>
    <w:p w14:paraId="0A2092CB" w14:textId="0F2826DE" w:rsidR="00D56B88" w:rsidRPr="00A142C4" w:rsidRDefault="00D56B88" w:rsidP="00996F9B">
      <w:pPr>
        <w:pStyle w:val="ListLayer1"/>
        <w:numPr>
          <w:ilvl w:val="0"/>
          <w:numId w:val="258"/>
        </w:numPr>
      </w:pPr>
      <w:r w:rsidRPr="00A142C4">
        <w:t xml:space="preserve">processing as specified in </w:t>
      </w:r>
      <w:r w:rsidRPr="00A142C4">
        <w:fldChar w:fldCharType="begin"/>
      </w:r>
      <w:r w:rsidRPr="00A142C4">
        <w:instrText xml:space="preserve"> REF _Ref147927732 \r \h </w:instrText>
      </w:r>
      <w:r w:rsidR="00D60F0C" w:rsidRPr="00996F9B">
        <w:instrText xml:space="preserve"> \* MERGEFORMAT </w:instrText>
      </w:r>
      <w:r w:rsidRPr="00A142C4">
        <w:fldChar w:fldCharType="separate"/>
      </w:r>
      <w:r w:rsidR="000B55D3">
        <w:t>4.4.7</w:t>
      </w:r>
      <w:r w:rsidRPr="00A142C4">
        <w:fldChar w:fldCharType="end"/>
      </w:r>
      <w:r w:rsidRPr="00A142C4">
        <w:t>, if the content is an IPN</w:t>
      </w:r>
      <w:r w:rsidR="00CB6DAC" w:rsidRPr="00996F9B">
        <w:t xml:space="preserve"> which is a RN</w:t>
      </w:r>
      <w:r w:rsidRPr="00A142C4">
        <w:t>; or</w:t>
      </w:r>
    </w:p>
    <w:p w14:paraId="0A400613" w14:textId="2B309AFD" w:rsidR="00444245" w:rsidRDefault="00DF0570" w:rsidP="00996F9B">
      <w:pPr>
        <w:pStyle w:val="ListLayer1"/>
      </w:pPr>
      <w:r>
        <w:t xml:space="preserve">otherwise, </w:t>
      </w:r>
      <w:r w:rsidR="00444245">
        <w:t xml:space="preserve">unsuccessful termination of the procedure </w:t>
      </w:r>
      <w:r>
        <w:t>resulting in</w:t>
      </w:r>
      <w:r w:rsidR="00444245">
        <w:t>:</w:t>
      </w:r>
    </w:p>
    <w:p w14:paraId="5DF39913" w14:textId="369EFD3C" w:rsidR="00403194" w:rsidRDefault="00403194" w:rsidP="00403194">
      <w:pPr>
        <w:pStyle w:val="ListLayer2"/>
        <w:numPr>
          <w:ilvl w:val="1"/>
          <w:numId w:val="189"/>
        </w:numPr>
        <w:ind w:left="1797" w:hanging="357"/>
      </w:pPr>
      <w:r>
        <w:t>logging of the situation and reporting to a control position; and</w:t>
      </w:r>
    </w:p>
    <w:p w14:paraId="0A6F7F13" w14:textId="3643B13F" w:rsidR="00444245" w:rsidRDefault="00444245" w:rsidP="00BC71CB">
      <w:pPr>
        <w:pStyle w:val="ListLayer2"/>
        <w:numPr>
          <w:ilvl w:val="1"/>
          <w:numId w:val="189"/>
        </w:numPr>
        <w:ind w:left="1797" w:hanging="357"/>
      </w:pPr>
      <w:r>
        <w:t>storage of the message for appropriate processing at the control position</w:t>
      </w:r>
    </w:p>
    <w:p w14:paraId="4AC2E04F" w14:textId="63726017" w:rsidR="00D60F0C" w:rsidRPr="00A142C4" w:rsidRDefault="00D56B88" w:rsidP="00996F9B">
      <w:pPr>
        <w:pStyle w:val="Level3"/>
      </w:pPr>
      <w:bookmarkStart w:id="118" w:name="_Ref149912107"/>
      <w:r w:rsidRPr="00996F9B">
        <w:t xml:space="preserve">Upon reception by the </w:t>
      </w:r>
      <w:r w:rsidR="00D60F0C" w:rsidRPr="00996F9B">
        <w:t>ITCU</w:t>
      </w:r>
      <w:r w:rsidRPr="00996F9B">
        <w:t xml:space="preserve"> of an AMHS non-delivery report passed from the ATN component, the report shall be</w:t>
      </w:r>
      <w:r w:rsidR="00D60F0C" w:rsidRPr="00A142C4">
        <w:t>:</w:t>
      </w:r>
      <w:bookmarkEnd w:id="118"/>
    </w:p>
    <w:p w14:paraId="31241064" w14:textId="35E835EE" w:rsidR="00D60F0C" w:rsidRPr="00A142C4" w:rsidRDefault="00D60F0C" w:rsidP="00996F9B">
      <w:pPr>
        <w:pStyle w:val="ListLayer2"/>
        <w:numPr>
          <w:ilvl w:val="1"/>
          <w:numId w:val="290"/>
        </w:numPr>
        <w:ind w:left="1701" w:hanging="283"/>
      </w:pPr>
      <w:r w:rsidRPr="00A142C4">
        <w:t>logg</w:t>
      </w:r>
      <w:r w:rsidRPr="00996F9B">
        <w:t>ed</w:t>
      </w:r>
      <w:r w:rsidRPr="00A142C4">
        <w:t xml:space="preserve"> of the situation and report</w:t>
      </w:r>
      <w:r w:rsidRPr="00996F9B">
        <w:t>ed</w:t>
      </w:r>
      <w:r w:rsidRPr="00A142C4">
        <w:t xml:space="preserve"> to </w:t>
      </w:r>
      <w:r w:rsidRPr="00996F9B">
        <w:t>the</w:t>
      </w:r>
      <w:r w:rsidRPr="00A142C4">
        <w:t xml:space="preserve"> control position; and</w:t>
      </w:r>
    </w:p>
    <w:p w14:paraId="4029AD94" w14:textId="6BB94E8E" w:rsidR="00D60F0C" w:rsidRPr="00A142C4" w:rsidRDefault="00D60F0C" w:rsidP="00996F9B">
      <w:pPr>
        <w:pStyle w:val="ListLayer2"/>
        <w:numPr>
          <w:ilvl w:val="1"/>
          <w:numId w:val="290"/>
        </w:numPr>
        <w:ind w:left="1797" w:hanging="357"/>
      </w:pPr>
      <w:r w:rsidRPr="00A142C4">
        <w:t>storage of the message for appropriate processing at the control position.</w:t>
      </w:r>
    </w:p>
    <w:p w14:paraId="726AC255" w14:textId="5D5E0CC9" w:rsidR="00444245" w:rsidRPr="005F4A8C" w:rsidRDefault="00444245" w:rsidP="00394818">
      <w:pPr>
        <w:pStyle w:val="Level3"/>
        <w:rPr>
          <w:rFonts w:cs="Arial"/>
          <w:szCs w:val="18"/>
          <w:lang w:eastAsia="en-US"/>
        </w:rPr>
      </w:pPr>
      <w:r w:rsidRPr="005F4A8C">
        <w:t xml:space="preserve">Upon reception by the ITCU of an AMHS probe passed by the </w:t>
      </w:r>
      <w:r>
        <w:t>AMHS</w:t>
      </w:r>
      <w:r w:rsidRPr="005F4A8C">
        <w:t xml:space="preserve"> </w:t>
      </w:r>
      <w:r w:rsidRPr="005F4A8C">
        <w:rPr>
          <w:rFonts w:cs="Arial"/>
          <w:szCs w:val="18"/>
          <w:lang w:eastAsia="en-US"/>
        </w:rPr>
        <w:t xml:space="preserve">component, the received probe shall be processed in one of the following manners, depending on the abstract-value of the </w:t>
      </w:r>
      <w:r w:rsidRPr="00996F9B">
        <w:rPr>
          <w:rFonts w:cs="Arial"/>
          <w:szCs w:val="18"/>
          <w:lang w:eastAsia="en-US"/>
        </w:rPr>
        <w:t xml:space="preserve">content-type </w:t>
      </w:r>
      <w:r w:rsidRPr="005F4A8C">
        <w:rPr>
          <w:rFonts w:cs="Arial"/>
          <w:szCs w:val="18"/>
          <w:lang w:eastAsia="en-US"/>
        </w:rPr>
        <w:t>element in the probe transfer envelope:</w:t>
      </w:r>
    </w:p>
    <w:p w14:paraId="04AE2D32" w14:textId="3470110B" w:rsidR="00444245" w:rsidRPr="005F4A8C" w:rsidRDefault="00444245" w:rsidP="00394818">
      <w:pPr>
        <w:pStyle w:val="ListLayer1"/>
        <w:numPr>
          <w:ilvl w:val="0"/>
          <w:numId w:val="58"/>
        </w:numPr>
        <w:rPr>
          <w:rFonts w:cs="Arial"/>
          <w:szCs w:val="18"/>
          <w:lang w:eastAsia="en-US"/>
        </w:rPr>
      </w:pPr>
      <w:r w:rsidRPr="005F4A8C">
        <w:rPr>
          <w:lang w:eastAsia="en-US"/>
        </w:rPr>
        <w:t>processing for conveyance test as specified in</w:t>
      </w:r>
      <w:r>
        <w:rPr>
          <w:lang w:eastAsia="en-US"/>
        </w:rPr>
        <w:t xml:space="preserve"> </w:t>
      </w:r>
      <w:r>
        <w:rPr>
          <w:lang w:eastAsia="en-US"/>
        </w:rPr>
        <w:fldChar w:fldCharType="begin"/>
      </w:r>
      <w:r>
        <w:rPr>
          <w:lang w:eastAsia="en-US"/>
        </w:rPr>
        <w:instrText xml:space="preserve"> REF _Ref102728275 \r \h </w:instrText>
      </w:r>
      <w:r>
        <w:rPr>
          <w:lang w:eastAsia="en-US"/>
        </w:rPr>
      </w:r>
      <w:r>
        <w:rPr>
          <w:lang w:eastAsia="en-US"/>
        </w:rPr>
        <w:fldChar w:fldCharType="separate"/>
      </w:r>
      <w:r w:rsidR="000B55D3">
        <w:rPr>
          <w:lang w:eastAsia="en-US"/>
        </w:rPr>
        <w:t>4.4.6</w:t>
      </w:r>
      <w:r>
        <w:rPr>
          <w:lang w:eastAsia="en-US"/>
        </w:rPr>
        <w:fldChar w:fldCharType="end"/>
      </w:r>
      <w:r>
        <w:rPr>
          <w:lang w:eastAsia="en-US"/>
        </w:rPr>
        <w:t xml:space="preserve"> </w:t>
      </w:r>
      <w:r w:rsidRPr="005F4A8C">
        <w:rPr>
          <w:lang w:eastAsia="en-US"/>
        </w:rPr>
        <w:t xml:space="preserve">if the abstract-value of the element is </w:t>
      </w:r>
      <w:r w:rsidRPr="00D60F0C">
        <w:rPr>
          <w:lang w:eastAsia="en-US"/>
        </w:rPr>
        <w:t>“interpersonal-</w:t>
      </w:r>
      <w:r w:rsidRPr="00996F9B">
        <w:rPr>
          <w:lang w:eastAsia="en-US"/>
        </w:rPr>
        <w:t>messaging</w:t>
      </w:r>
      <w:r w:rsidRPr="00D60F0C">
        <w:rPr>
          <w:lang w:eastAsia="en-US"/>
        </w:rPr>
        <w:t>-1988”;</w:t>
      </w:r>
      <w:r w:rsidRPr="005F4A8C">
        <w:rPr>
          <w:rFonts w:cs="Arial"/>
          <w:szCs w:val="18"/>
          <w:lang w:eastAsia="en-US"/>
        </w:rPr>
        <w:t xml:space="preserve"> or</w:t>
      </w:r>
    </w:p>
    <w:p w14:paraId="29088373" w14:textId="77777777" w:rsidR="00444245" w:rsidRPr="005F4A8C" w:rsidRDefault="00444245" w:rsidP="000852CD">
      <w:pPr>
        <w:pStyle w:val="ListLayer1"/>
        <w:rPr>
          <w:lang w:eastAsia="en-US"/>
        </w:rPr>
      </w:pPr>
      <w:r w:rsidRPr="005F4A8C">
        <w:rPr>
          <w:lang w:eastAsia="en-US"/>
        </w:rPr>
        <w:t>if the abstract-value of the element is not “interpersonal-messaging-1988”:</w:t>
      </w:r>
    </w:p>
    <w:p w14:paraId="46A793AA" w14:textId="77777777" w:rsidR="00444245" w:rsidRPr="005F4A8C" w:rsidRDefault="00444245" w:rsidP="00BC71CB">
      <w:pPr>
        <w:pStyle w:val="ListLayer2"/>
        <w:numPr>
          <w:ilvl w:val="1"/>
          <w:numId w:val="185"/>
        </w:numPr>
        <w:ind w:left="1797" w:hanging="357"/>
        <w:rPr>
          <w:rFonts w:cs="Arial"/>
          <w:szCs w:val="18"/>
          <w:lang w:eastAsia="en-US"/>
        </w:rPr>
      </w:pPr>
      <w:r w:rsidRPr="005F4A8C">
        <w:rPr>
          <w:lang w:eastAsia="en-US"/>
        </w:rPr>
        <w:t xml:space="preserve">rejection of the probe for all the probe recipients for which the </w:t>
      </w:r>
      <w:r w:rsidRPr="00996F9B">
        <w:rPr>
          <w:lang w:eastAsia="en-US"/>
        </w:rPr>
        <w:t xml:space="preserve">responsibility </w:t>
      </w:r>
      <w:r w:rsidRPr="005F4A8C">
        <w:rPr>
          <w:lang w:eastAsia="en-US"/>
        </w:rPr>
        <w:t xml:space="preserve">element of the </w:t>
      </w:r>
      <w:r w:rsidRPr="00996F9B">
        <w:rPr>
          <w:lang w:eastAsia="en-US"/>
        </w:rPr>
        <w:t>per-recipient-indicators</w:t>
      </w:r>
      <w:r w:rsidRPr="00D57CBF">
        <w:rPr>
          <w:rFonts w:ascii="Arial,Italic" w:hAnsi="Arial,Italic" w:cs="Arial,Italic"/>
          <w:szCs w:val="18"/>
          <w:lang w:eastAsia="en-US"/>
        </w:rPr>
        <w:t xml:space="preserve"> </w:t>
      </w:r>
      <w:r w:rsidRPr="005F4A8C">
        <w:rPr>
          <w:rFonts w:cs="Arial"/>
          <w:szCs w:val="18"/>
          <w:lang w:eastAsia="en-US"/>
        </w:rPr>
        <w:t>had the abstract-value “responsible”; and</w:t>
      </w:r>
    </w:p>
    <w:p w14:paraId="25D8C623" w14:textId="2EE0B363" w:rsidR="00444245" w:rsidRPr="005F4A8C" w:rsidRDefault="00444245" w:rsidP="00BC71CB">
      <w:pPr>
        <w:pStyle w:val="ListLayer2"/>
        <w:numPr>
          <w:ilvl w:val="1"/>
          <w:numId w:val="185"/>
        </w:numPr>
        <w:ind w:left="1797" w:hanging="357"/>
        <w:rPr>
          <w:rFonts w:cs="Arial"/>
          <w:szCs w:val="18"/>
          <w:lang w:eastAsia="en-US"/>
        </w:rPr>
      </w:pPr>
      <w:r w:rsidRPr="005F4A8C">
        <w:rPr>
          <w:lang w:eastAsia="en-US"/>
        </w:rPr>
        <w:t xml:space="preserve">generation of a non-delivery report as specified in </w:t>
      </w:r>
      <w:r>
        <w:rPr>
          <w:lang w:eastAsia="en-US"/>
        </w:rPr>
        <w:fldChar w:fldCharType="begin"/>
      </w:r>
      <w:r>
        <w:rPr>
          <w:lang w:eastAsia="en-US"/>
        </w:rPr>
        <w:instrText xml:space="preserve"> REF _Ref76475895 \r \h </w:instrText>
      </w:r>
      <w:r>
        <w:rPr>
          <w:lang w:eastAsia="en-US"/>
        </w:rPr>
      </w:r>
      <w:r>
        <w:rPr>
          <w:lang w:eastAsia="en-US"/>
        </w:rPr>
        <w:fldChar w:fldCharType="separate"/>
      </w:r>
      <w:r w:rsidR="000B55D3">
        <w:rPr>
          <w:lang w:eastAsia="en-US"/>
        </w:rPr>
        <w:t>4.4.8</w:t>
      </w:r>
      <w:r>
        <w:rPr>
          <w:lang w:eastAsia="en-US"/>
        </w:rPr>
        <w:fldChar w:fldCharType="end"/>
      </w:r>
      <w:r>
        <w:rPr>
          <w:lang w:eastAsia="en-US"/>
        </w:rPr>
        <w:t xml:space="preserve"> </w:t>
      </w:r>
      <w:r w:rsidRPr="005F4A8C">
        <w:rPr>
          <w:lang w:eastAsia="en-US"/>
        </w:rPr>
        <w:t>with the following elements taking the f</w:t>
      </w:r>
      <w:r w:rsidRPr="005F4A8C">
        <w:rPr>
          <w:rFonts w:cs="Arial"/>
          <w:szCs w:val="18"/>
          <w:lang w:eastAsia="en-US"/>
        </w:rPr>
        <w:t>ollowing abstract-values:</w:t>
      </w:r>
    </w:p>
    <w:p w14:paraId="0835FD57" w14:textId="77777777" w:rsidR="00444245" w:rsidRPr="005F4A8C" w:rsidRDefault="00444245" w:rsidP="00BC71CB">
      <w:pPr>
        <w:pStyle w:val="ListLayer3"/>
        <w:numPr>
          <w:ilvl w:val="2"/>
          <w:numId w:val="185"/>
        </w:numPr>
        <w:ind w:left="2285" w:hanging="357"/>
        <w:rPr>
          <w:lang w:eastAsia="en-US"/>
        </w:rPr>
      </w:pPr>
      <w:r w:rsidRPr="005F4A8C">
        <w:rPr>
          <w:lang w:eastAsia="en-US"/>
        </w:rPr>
        <w:t>“unable-to-</w:t>
      </w:r>
      <w:r w:rsidRPr="005F4A8C">
        <w:t>transfer</w:t>
      </w:r>
      <w:r w:rsidRPr="005F4A8C">
        <w:rPr>
          <w:lang w:eastAsia="en-US"/>
        </w:rPr>
        <w:t xml:space="preserve">” for the </w:t>
      </w:r>
      <w:r w:rsidRPr="00996F9B">
        <w:rPr>
          <w:lang w:eastAsia="en-US"/>
        </w:rPr>
        <w:t>non-delivery-reason-code</w:t>
      </w:r>
      <w:r w:rsidRPr="005F4A8C">
        <w:rPr>
          <w:lang w:eastAsia="en-US"/>
        </w:rPr>
        <w:t>; and</w:t>
      </w:r>
    </w:p>
    <w:p w14:paraId="1A44B72B" w14:textId="77777777" w:rsidR="00444245" w:rsidRDefault="00444245" w:rsidP="00BC71CB">
      <w:pPr>
        <w:pStyle w:val="ListLayer3"/>
        <w:numPr>
          <w:ilvl w:val="2"/>
          <w:numId w:val="185"/>
        </w:numPr>
        <w:ind w:left="2285" w:hanging="357"/>
        <w:rPr>
          <w:lang w:eastAsia="en-US"/>
        </w:rPr>
      </w:pPr>
      <w:r w:rsidRPr="005F4A8C">
        <w:rPr>
          <w:lang w:eastAsia="en-US"/>
        </w:rPr>
        <w:t xml:space="preserve">“content-type-not-supported” for the </w:t>
      </w:r>
      <w:r w:rsidRPr="00996F9B">
        <w:rPr>
          <w:lang w:eastAsia="en-US"/>
        </w:rPr>
        <w:t>non-</w:t>
      </w:r>
      <w:r w:rsidRPr="00D57CBF">
        <w:rPr>
          <w:lang w:eastAsia="en-US"/>
        </w:rPr>
        <w:t>delivery</w:t>
      </w:r>
      <w:r w:rsidRPr="00996F9B">
        <w:rPr>
          <w:lang w:eastAsia="en-US"/>
        </w:rPr>
        <w:t>-diagnostic-code</w:t>
      </w:r>
      <w:r w:rsidRPr="005F4A8C">
        <w:rPr>
          <w:lang w:eastAsia="en-US"/>
        </w:rPr>
        <w:t>.</w:t>
      </w:r>
    </w:p>
    <w:p w14:paraId="5933A7D0" w14:textId="18084D4B" w:rsidR="00444245" w:rsidRDefault="00444245" w:rsidP="00394818">
      <w:pPr>
        <w:pStyle w:val="Level3"/>
      </w:pPr>
      <w:r>
        <w:t xml:space="preserve">Upon completion by the ITCU of the processing specified in </w:t>
      </w:r>
      <w:r>
        <w:fldChar w:fldCharType="begin"/>
      </w:r>
      <w:r>
        <w:instrText xml:space="preserve"> REF _Ref76476114 \r \h </w:instrText>
      </w:r>
      <w:r>
        <w:fldChar w:fldCharType="separate"/>
      </w:r>
      <w:r w:rsidR="000B55D3">
        <w:t>4.4.1.1</w:t>
      </w:r>
      <w:r>
        <w:fldChar w:fldCharType="end"/>
      </w:r>
      <w:r>
        <w:t xml:space="preserve"> to </w:t>
      </w:r>
      <w:r w:rsidR="00440A32">
        <w:fldChar w:fldCharType="begin"/>
      </w:r>
      <w:r w:rsidR="00440A32">
        <w:instrText xml:space="preserve"> REF _Ref149912107 \r \h </w:instrText>
      </w:r>
      <w:r w:rsidR="00440A32">
        <w:fldChar w:fldCharType="separate"/>
      </w:r>
      <w:r w:rsidR="000B55D3">
        <w:t>4.4.1.3</w:t>
      </w:r>
      <w:r w:rsidR="00440A32">
        <w:fldChar w:fldCharType="end"/>
      </w:r>
      <w:r>
        <w:t xml:space="preserve"> above, the resulting AMQP message, if any, shall be passed to the SWIM component, for conveyance over the SWIM.</w:t>
      </w:r>
    </w:p>
    <w:p w14:paraId="2DB9C36F" w14:textId="02EC319B" w:rsidR="00444245" w:rsidRDefault="00444245" w:rsidP="00394818">
      <w:pPr>
        <w:pStyle w:val="Level3"/>
      </w:pPr>
      <w:r>
        <w:t xml:space="preserve">If the generation of a report is required in relation with the result of the processing specified in </w:t>
      </w:r>
      <w:r>
        <w:fldChar w:fldCharType="begin"/>
      </w:r>
      <w:r>
        <w:instrText xml:space="preserve"> REF _Ref76476114 \r \h </w:instrText>
      </w:r>
      <w:r>
        <w:fldChar w:fldCharType="separate"/>
      </w:r>
      <w:r w:rsidR="000B55D3">
        <w:t>4.4.1.1</w:t>
      </w:r>
      <w:r>
        <w:fldChar w:fldCharType="end"/>
      </w:r>
      <w:r>
        <w:t xml:space="preserve"> to </w:t>
      </w:r>
      <w:r>
        <w:fldChar w:fldCharType="begin"/>
      </w:r>
      <w:r>
        <w:instrText xml:space="preserve"> REF _Ref76476132 \r \h </w:instrText>
      </w:r>
      <w:r>
        <w:fldChar w:fldCharType="separate"/>
      </w:r>
      <w:r w:rsidR="000B55D3">
        <w:t>4.4.1.2</w:t>
      </w:r>
      <w:r>
        <w:fldChar w:fldCharType="end"/>
      </w:r>
      <w:r>
        <w:t xml:space="preserve"> above, due to message rejection by the ITCU, an appropriate AMHS report shall be generated as specified in </w:t>
      </w:r>
      <w:r>
        <w:fldChar w:fldCharType="begin"/>
      </w:r>
      <w:r>
        <w:instrText xml:space="preserve"> REF _Ref76475895 \r \h </w:instrText>
      </w:r>
      <w:r>
        <w:fldChar w:fldCharType="separate"/>
      </w:r>
      <w:r w:rsidR="000B55D3">
        <w:t>4.4.8</w:t>
      </w:r>
      <w:r>
        <w:fldChar w:fldCharType="end"/>
      </w:r>
      <w:r>
        <w:t>.</w:t>
      </w:r>
    </w:p>
    <w:p w14:paraId="4A8B503E" w14:textId="22CC168C" w:rsidR="00444245" w:rsidRDefault="00444245" w:rsidP="00394818">
      <w:pPr>
        <w:pStyle w:val="Level3Heading"/>
      </w:pPr>
      <w:bookmarkStart w:id="119" w:name="_Ref76476317"/>
      <w:r>
        <w:t>Initial processing of AMHS messages</w:t>
      </w:r>
      <w:bookmarkEnd w:id="119"/>
    </w:p>
    <w:p w14:paraId="5D9228F9" w14:textId="6B249BE5" w:rsidR="00444245" w:rsidRDefault="00444245" w:rsidP="00394818">
      <w:pPr>
        <w:pStyle w:val="Level3"/>
      </w:pPr>
      <w:bookmarkStart w:id="120" w:name="_Ref76475221"/>
      <w:r>
        <w:t>Upon reception by the ITCU of an IPM, the received message shall be processed in one of the following manners, depending on the abstract-value of the current encoded-information-types, determined as either the abstract-value of the latest converted-encoded-information-types, if existing, in the trace information element, or as the abstract-value of the original-encoded-information-types element if the previous does not exist:</w:t>
      </w:r>
      <w:bookmarkEnd w:id="120"/>
    </w:p>
    <w:p w14:paraId="4B3AB91D" w14:textId="04DABBA8" w:rsidR="00444245" w:rsidRDefault="00444245" w:rsidP="00394818">
      <w:pPr>
        <w:pStyle w:val="ListLayer1"/>
        <w:numPr>
          <w:ilvl w:val="0"/>
          <w:numId w:val="27"/>
        </w:numPr>
      </w:pPr>
      <w:r>
        <w:t xml:space="preserve">Processing as specified in </w:t>
      </w:r>
      <w:r>
        <w:fldChar w:fldCharType="begin"/>
      </w:r>
      <w:r>
        <w:instrText xml:space="preserve"> REF _Ref76475288 \r \h </w:instrText>
      </w:r>
      <w:r>
        <w:fldChar w:fldCharType="separate"/>
      </w:r>
      <w:r w:rsidR="000B55D3">
        <w:t>4.4.2.2</w:t>
      </w:r>
      <w:r>
        <w:fldChar w:fldCharType="end"/>
      </w:r>
      <w:r>
        <w:t xml:space="preserve"> if the abstract-value of the current encoded-information-types is “unspecified” or includes exclusively one or several of the following values</w:t>
      </w:r>
      <w:r w:rsidR="00B26025">
        <w:t>:</w:t>
      </w:r>
    </w:p>
    <w:p w14:paraId="3A01496F" w14:textId="3BE8DD52" w:rsidR="00DF7E3A" w:rsidRDefault="00DF7E3A" w:rsidP="00DF7E3A">
      <w:pPr>
        <w:pStyle w:val="ListLayer2"/>
        <w:numPr>
          <w:ilvl w:val="1"/>
          <w:numId w:val="191"/>
        </w:numPr>
        <w:ind w:left="1797" w:hanging="379"/>
      </w:pPr>
      <w:r>
        <w:t>Basic “ia5-text”</w:t>
      </w:r>
    </w:p>
    <w:p w14:paraId="72484A98" w14:textId="69C5EAB0" w:rsidR="00444245" w:rsidRDefault="00444245" w:rsidP="00C61EC7">
      <w:pPr>
        <w:pStyle w:val="ListLayer2"/>
        <w:numPr>
          <w:ilvl w:val="1"/>
          <w:numId w:val="191"/>
        </w:numPr>
        <w:ind w:left="1797" w:hanging="379"/>
      </w:pPr>
      <w:r>
        <w:t>externally-defined “ia5-text”, which corresponds to OID {id-eit-ia5-text} as specified in ISO/IEC 10021-4 Annex A</w:t>
      </w:r>
      <w:r w:rsidR="0006716F">
        <w:t xml:space="preserve"> </w:t>
      </w:r>
      <w:r>
        <w:fldChar w:fldCharType="begin"/>
      </w:r>
      <w:r>
        <w:instrText xml:space="preserve"> REF _Ref116653524 \r \h  \* MERGEFORMAT </w:instrText>
      </w:r>
      <w:r>
        <w:fldChar w:fldCharType="separate"/>
      </w:r>
      <w:r w:rsidR="000B55D3">
        <w:t>[5]</w:t>
      </w:r>
      <w:r>
        <w:fldChar w:fldCharType="end"/>
      </w:r>
      <w:r>
        <w:t>;</w:t>
      </w:r>
    </w:p>
    <w:p w14:paraId="5A629989" w14:textId="0D293A65" w:rsidR="00444245" w:rsidRDefault="00444245" w:rsidP="00C61EC7">
      <w:pPr>
        <w:pStyle w:val="ListLayer2"/>
        <w:numPr>
          <w:ilvl w:val="1"/>
          <w:numId w:val="191"/>
        </w:numPr>
        <w:ind w:left="1797" w:hanging="379"/>
      </w:pPr>
      <w:r>
        <w:t>OID {id-cs-eit-authority 1}, identifying the C0 control character set ISO-IR 0, as described in ISO/IEC 10021-7</w:t>
      </w:r>
      <w:r w:rsidR="0006716F">
        <w:t xml:space="preserve"> </w:t>
      </w:r>
      <w:r>
        <w:fldChar w:fldCharType="begin"/>
      </w:r>
      <w:r>
        <w:instrText xml:space="preserve"> REF _Ref116653511 \r \h  \* MERGEFORMAT </w:instrText>
      </w:r>
      <w:r>
        <w:fldChar w:fldCharType="separate"/>
      </w:r>
      <w:r w:rsidR="000B55D3">
        <w:t>[6]</w:t>
      </w:r>
      <w:r>
        <w:fldChar w:fldCharType="end"/>
      </w:r>
      <w:r>
        <w:t>;</w:t>
      </w:r>
    </w:p>
    <w:p w14:paraId="13A90167" w14:textId="0BB62F77" w:rsidR="00444245" w:rsidRDefault="00444245" w:rsidP="00C61EC7">
      <w:pPr>
        <w:pStyle w:val="ListLayer2"/>
        <w:numPr>
          <w:ilvl w:val="1"/>
          <w:numId w:val="191"/>
        </w:numPr>
        <w:ind w:left="1797" w:hanging="379"/>
      </w:pPr>
      <w:r>
        <w:t>OID {id-cs-eit-authority 2}, identifying the G0 graphical character set ISO-IR 2 (known as International Reference Version of ISO 646</w:t>
      </w:r>
      <w:r w:rsidR="003C7502">
        <w:t xml:space="preserve"> </w:t>
      </w:r>
      <w:r w:rsidR="003C7502">
        <w:fldChar w:fldCharType="begin"/>
      </w:r>
      <w:r w:rsidR="003C7502">
        <w:instrText xml:space="preserve"> REF _Ref147928413 \r \h </w:instrText>
      </w:r>
      <w:r w:rsidR="003C7502">
        <w:fldChar w:fldCharType="separate"/>
      </w:r>
      <w:r w:rsidR="000B55D3">
        <w:t>[8]</w:t>
      </w:r>
      <w:r w:rsidR="003C7502">
        <w:fldChar w:fldCharType="end"/>
      </w:r>
      <w:r>
        <w:t>), as described in ISO/IEC 10021-7</w:t>
      </w:r>
      <w:r w:rsidR="0006716F">
        <w:t xml:space="preserve"> </w:t>
      </w:r>
      <w:r>
        <w:fldChar w:fldCharType="begin"/>
      </w:r>
      <w:r>
        <w:instrText xml:space="preserve"> REF _Ref116653511 \r \h  \* MERGEFORMAT </w:instrText>
      </w:r>
      <w:r>
        <w:fldChar w:fldCharType="separate"/>
      </w:r>
      <w:r w:rsidR="000B55D3">
        <w:t>[6]</w:t>
      </w:r>
      <w:r>
        <w:fldChar w:fldCharType="end"/>
      </w:r>
      <w:r>
        <w:t>;</w:t>
      </w:r>
    </w:p>
    <w:p w14:paraId="55A77DB8" w14:textId="19AFB575" w:rsidR="00444245" w:rsidRDefault="00444245" w:rsidP="00C61EC7">
      <w:pPr>
        <w:pStyle w:val="ListLayer2"/>
        <w:numPr>
          <w:ilvl w:val="1"/>
          <w:numId w:val="191"/>
        </w:numPr>
        <w:ind w:left="1797" w:hanging="379"/>
      </w:pPr>
      <w:r>
        <w:t>OID {id-cs-eit-authority 6}, identifying the G0 graphical character set ISO-IR 6 (known as US Version of ISO 646</w:t>
      </w:r>
      <w:r w:rsidR="003C7502">
        <w:t xml:space="preserve"> </w:t>
      </w:r>
      <w:r w:rsidR="003C7502">
        <w:fldChar w:fldCharType="begin"/>
      </w:r>
      <w:r w:rsidR="003C7502">
        <w:instrText xml:space="preserve"> REF _Ref147928413 \r \h </w:instrText>
      </w:r>
      <w:r w:rsidR="003C7502">
        <w:fldChar w:fldCharType="separate"/>
      </w:r>
      <w:r w:rsidR="000B55D3">
        <w:t>[8]</w:t>
      </w:r>
      <w:r w:rsidR="003C7502">
        <w:fldChar w:fldCharType="end"/>
      </w:r>
      <w:r>
        <w:t>), as described in ISO/IEC 10021-7</w:t>
      </w:r>
      <w:r w:rsidR="0006716F">
        <w:t xml:space="preserve"> </w:t>
      </w:r>
      <w:r>
        <w:fldChar w:fldCharType="begin"/>
      </w:r>
      <w:r>
        <w:instrText xml:space="preserve"> REF _Ref116653511 \r \h  \* MERGEFORMAT </w:instrText>
      </w:r>
      <w:r>
        <w:fldChar w:fldCharType="separate"/>
      </w:r>
      <w:r w:rsidR="000B55D3">
        <w:t>[6]</w:t>
      </w:r>
      <w:r>
        <w:fldChar w:fldCharType="end"/>
      </w:r>
      <w:r>
        <w:t>; or</w:t>
      </w:r>
    </w:p>
    <w:p w14:paraId="4B26E112" w14:textId="7B677C68" w:rsidR="001F41BC" w:rsidRDefault="00444245" w:rsidP="001F41BC">
      <w:pPr>
        <w:pStyle w:val="ListLayer2"/>
        <w:numPr>
          <w:ilvl w:val="1"/>
          <w:numId w:val="191"/>
        </w:numPr>
        <w:ind w:left="1797" w:hanging="379"/>
      </w:pPr>
      <w:r>
        <w:t>OID {id-cs-eit-authority 100}, identifying the G1 graphical character set ISO-IR 100 (ISO 8859-1, Latin Alphabet No. 1</w:t>
      </w:r>
      <w:r w:rsidR="00FF4138">
        <w:t xml:space="preserve"> </w:t>
      </w:r>
      <w:r w:rsidR="003C7502">
        <w:fldChar w:fldCharType="begin"/>
      </w:r>
      <w:r w:rsidR="003C7502">
        <w:instrText xml:space="preserve"> REF _Ref147928421 \r \h </w:instrText>
      </w:r>
      <w:r w:rsidR="003C7502">
        <w:fldChar w:fldCharType="separate"/>
      </w:r>
      <w:r w:rsidR="000B55D3">
        <w:t>[9]</w:t>
      </w:r>
      <w:r w:rsidR="003C7502">
        <w:fldChar w:fldCharType="end"/>
      </w:r>
      <w:r>
        <w:t>), as described in ISO/IEC 10021-7</w:t>
      </w:r>
      <w:r w:rsidR="0006716F">
        <w:t xml:space="preserve"> </w:t>
      </w:r>
      <w:r>
        <w:fldChar w:fldCharType="begin"/>
      </w:r>
      <w:r>
        <w:instrText xml:space="preserve"> REF _Ref116653511 \r \h  \* MERGEFORMAT </w:instrText>
      </w:r>
      <w:r>
        <w:fldChar w:fldCharType="separate"/>
      </w:r>
      <w:r w:rsidR="000B55D3">
        <w:t>[6]</w:t>
      </w:r>
      <w:r>
        <w:fldChar w:fldCharType="end"/>
      </w:r>
      <w:r>
        <w:t xml:space="preserve">; </w:t>
      </w:r>
    </w:p>
    <w:p w14:paraId="602C18C4" w14:textId="01CCAEE2" w:rsidR="007E276F" w:rsidRDefault="00A10018" w:rsidP="001F41BC">
      <w:pPr>
        <w:pStyle w:val="ListLayer2"/>
        <w:numPr>
          <w:ilvl w:val="1"/>
          <w:numId w:val="191"/>
        </w:numPr>
        <w:ind w:left="1797" w:hanging="379"/>
      </w:pPr>
      <w:r>
        <w:t>OID {</w:t>
      </w:r>
      <w:r w:rsidRPr="00B6761C">
        <w:t>id-eit-file-transfer</w:t>
      </w:r>
      <w:r>
        <w:t xml:space="preserve"> </w:t>
      </w:r>
      <w:r w:rsidRPr="00B6761C">
        <w:t>0</w:t>
      </w:r>
      <w:r>
        <w:t xml:space="preserve">}, identifying the </w:t>
      </w:r>
      <w:r w:rsidR="009013D1">
        <w:t>file transfer</w:t>
      </w:r>
      <w:r w:rsidR="00B70A10">
        <w:t xml:space="preserve"> body part</w:t>
      </w:r>
      <w:r w:rsidR="00FD0969">
        <w:t xml:space="preserve">, as described </w:t>
      </w:r>
      <w:r w:rsidR="00D353DA">
        <w:t xml:space="preserve">in ISO/IEC 10021-7 </w:t>
      </w:r>
      <w:r w:rsidR="00D353DA">
        <w:fldChar w:fldCharType="begin"/>
      </w:r>
      <w:r w:rsidR="00D353DA">
        <w:instrText xml:space="preserve"> REF _Ref116653511 \r \h  \* MERGEFORMAT </w:instrText>
      </w:r>
      <w:r w:rsidR="00D353DA">
        <w:fldChar w:fldCharType="separate"/>
      </w:r>
      <w:r w:rsidR="000B55D3">
        <w:t>[6]</w:t>
      </w:r>
      <w:r w:rsidR="00D353DA">
        <w:fldChar w:fldCharType="end"/>
      </w:r>
      <w:r w:rsidR="007652CA">
        <w:t>.</w:t>
      </w:r>
    </w:p>
    <w:p w14:paraId="24778D32" w14:textId="2001C34F" w:rsidR="00444245" w:rsidRDefault="00444245">
      <w:pPr>
        <w:pStyle w:val="ListLayer1"/>
      </w:pPr>
      <w:r>
        <w:t>if the abstract-value includes any value different from the values indicated in a) above:</w:t>
      </w:r>
    </w:p>
    <w:p w14:paraId="4D9D85B2" w14:textId="52E79379" w:rsidR="00DF7E3A" w:rsidRDefault="00DF7E3A" w:rsidP="00DF7E3A">
      <w:pPr>
        <w:pStyle w:val="ListLayer2"/>
        <w:numPr>
          <w:ilvl w:val="1"/>
          <w:numId w:val="192"/>
        </w:numPr>
        <w:ind w:left="1797" w:hanging="379"/>
      </w:pPr>
      <w:r w:rsidRPr="00193CE3">
        <w:t>rejection</w:t>
      </w:r>
      <w:r>
        <w:t xml:space="preserve"> of the message for all the message recipients; and</w:t>
      </w:r>
    </w:p>
    <w:p w14:paraId="197075F5" w14:textId="39968EC8" w:rsidR="00444245" w:rsidRDefault="00444245" w:rsidP="00BC71CB">
      <w:pPr>
        <w:pStyle w:val="ListLayer2"/>
        <w:numPr>
          <w:ilvl w:val="1"/>
          <w:numId w:val="192"/>
        </w:numPr>
        <w:ind w:left="1797" w:hanging="379"/>
      </w:pPr>
      <w:r>
        <w:t xml:space="preserve">generation of a non-delivery report as specified in </w:t>
      </w:r>
      <w:r>
        <w:fldChar w:fldCharType="begin"/>
      </w:r>
      <w:r>
        <w:instrText xml:space="preserve"> REF _Ref76475895 \r \h  \* MERGEFORMAT </w:instrText>
      </w:r>
      <w:r>
        <w:fldChar w:fldCharType="separate"/>
      </w:r>
      <w:r w:rsidR="000B55D3">
        <w:t>4.4.8</w:t>
      </w:r>
      <w:r>
        <w:fldChar w:fldCharType="end"/>
      </w:r>
      <w:r>
        <w:t xml:space="preserve"> with the following elements taking the following abstract-values in all the per-recipient-fields of the report:</w:t>
      </w:r>
    </w:p>
    <w:p w14:paraId="0A69F3BA" w14:textId="77777777" w:rsidR="00444245" w:rsidRDefault="00444245" w:rsidP="00BC71CB">
      <w:pPr>
        <w:pStyle w:val="ListLayer3"/>
        <w:numPr>
          <w:ilvl w:val="2"/>
          <w:numId w:val="192"/>
        </w:numPr>
        <w:ind w:left="2285" w:hanging="357"/>
      </w:pPr>
      <w:r>
        <w:t xml:space="preserve"> “unable-to-transfer” for the non-delivery-reason-code; and</w:t>
      </w:r>
    </w:p>
    <w:p w14:paraId="1DB7D122" w14:textId="77777777" w:rsidR="00444245" w:rsidRDefault="00444245" w:rsidP="00BC71CB">
      <w:pPr>
        <w:pStyle w:val="ListLayer3"/>
        <w:numPr>
          <w:ilvl w:val="2"/>
          <w:numId w:val="192"/>
        </w:numPr>
        <w:ind w:left="2285" w:hanging="357"/>
      </w:pPr>
      <w:r>
        <w:t xml:space="preserve"> “encoded-information-types-unsupported” for the non-delivery-diagnostic-code.</w:t>
      </w:r>
      <w:bookmarkStart w:id="121" w:name="_Ref76475105"/>
      <w:r>
        <w:t xml:space="preserve">  </w:t>
      </w:r>
    </w:p>
    <w:p w14:paraId="2FDEBF6C" w14:textId="7D17C447" w:rsidR="00444245" w:rsidRPr="001838C0" w:rsidRDefault="00444245" w:rsidP="00394818">
      <w:pPr>
        <w:pStyle w:val="Level3"/>
      </w:pPr>
      <w:bookmarkStart w:id="122" w:name="_Ref76475288"/>
      <w:bookmarkEnd w:id="121"/>
      <w:r w:rsidRPr="001838C0">
        <w:t xml:space="preserve">A message which was not rejected as the result of </w:t>
      </w:r>
      <w:r>
        <w:fldChar w:fldCharType="begin"/>
      </w:r>
      <w:r>
        <w:instrText xml:space="preserve"> REF _Ref76475221 \r \h </w:instrText>
      </w:r>
      <w:r>
        <w:fldChar w:fldCharType="separate"/>
      </w:r>
      <w:r w:rsidR="000B55D3">
        <w:t>4.4.2.1</w:t>
      </w:r>
      <w:r>
        <w:fldChar w:fldCharType="end"/>
      </w:r>
      <w:r w:rsidRPr="001838C0">
        <w:t xml:space="preserve"> shall be processed in one of the following manners:</w:t>
      </w:r>
      <w:bookmarkEnd w:id="122"/>
      <w:r w:rsidRPr="001838C0">
        <w:t xml:space="preserve"> </w:t>
      </w:r>
    </w:p>
    <w:p w14:paraId="0F62634F" w14:textId="239830D0" w:rsidR="00444245" w:rsidRDefault="00444245" w:rsidP="00394818">
      <w:pPr>
        <w:pStyle w:val="ListLayer1"/>
        <w:numPr>
          <w:ilvl w:val="0"/>
          <w:numId w:val="28"/>
        </w:numPr>
      </w:pPr>
      <w:r w:rsidRPr="001838C0">
        <w:t xml:space="preserve">Processing as specified in </w:t>
      </w:r>
      <w:r w:rsidRPr="00213966">
        <w:fldChar w:fldCharType="begin"/>
      </w:r>
      <w:r w:rsidRPr="001838C0">
        <w:instrText xml:space="preserve"> REF _Ref76475258 \r \h </w:instrText>
      </w:r>
      <w:r w:rsidRPr="00213966">
        <w:instrText xml:space="preserve"> \* MERGEFORMAT </w:instrText>
      </w:r>
      <w:r w:rsidRPr="00213966">
        <w:fldChar w:fldCharType="separate"/>
      </w:r>
      <w:r w:rsidR="000B55D3">
        <w:t>4.4.2.3</w:t>
      </w:r>
      <w:r w:rsidRPr="00213966">
        <w:fldChar w:fldCharType="end"/>
      </w:r>
      <w:r w:rsidRPr="001838C0">
        <w:t xml:space="preserve"> if there is a single body part in the IPM body; or</w:t>
      </w:r>
    </w:p>
    <w:p w14:paraId="4C8895B4" w14:textId="7C4D95BE" w:rsidR="00444245" w:rsidRPr="00213966" w:rsidRDefault="00444245" w:rsidP="00394818">
      <w:pPr>
        <w:pStyle w:val="ListLayer1"/>
        <w:numPr>
          <w:ilvl w:val="0"/>
          <w:numId w:val="28"/>
        </w:numPr>
      </w:pPr>
      <w:r w:rsidRPr="00476608">
        <w:t xml:space="preserve">Processing as specified in </w:t>
      </w:r>
      <w:r>
        <w:fldChar w:fldCharType="begin"/>
      </w:r>
      <w:r>
        <w:instrText xml:space="preserve"> REF _Ref76475307 \r \h </w:instrText>
      </w:r>
      <w:r>
        <w:fldChar w:fldCharType="separate"/>
      </w:r>
      <w:r w:rsidR="000B55D3">
        <w:t>4.4.2.4</w:t>
      </w:r>
      <w:r>
        <w:fldChar w:fldCharType="end"/>
      </w:r>
      <w:r>
        <w:t xml:space="preserve"> </w:t>
      </w:r>
      <w:r w:rsidRPr="00476608">
        <w:t>if there</w:t>
      </w:r>
      <w:r>
        <w:t xml:space="preserve"> are two body parts in the IPM body; or</w:t>
      </w:r>
    </w:p>
    <w:p w14:paraId="2EE40996" w14:textId="77777777" w:rsidR="00444245" w:rsidRPr="001838C0" w:rsidRDefault="00444245" w:rsidP="00394818">
      <w:pPr>
        <w:pStyle w:val="ListLayer1"/>
        <w:numPr>
          <w:ilvl w:val="0"/>
          <w:numId w:val="28"/>
        </w:numPr>
      </w:pPr>
      <w:r w:rsidRPr="001838C0">
        <w:t xml:space="preserve">if there are </w:t>
      </w:r>
      <w:r>
        <w:t>more than two</w:t>
      </w:r>
      <w:r w:rsidRPr="001838C0">
        <w:t xml:space="preserve"> body parts in the IPM body:</w:t>
      </w:r>
    </w:p>
    <w:p w14:paraId="7D50883F" w14:textId="77777777" w:rsidR="00444245" w:rsidRPr="001838C0" w:rsidRDefault="00444245" w:rsidP="00BC71CB">
      <w:pPr>
        <w:pStyle w:val="ListLayer2"/>
        <w:numPr>
          <w:ilvl w:val="1"/>
          <w:numId w:val="194"/>
        </w:numPr>
        <w:ind w:left="1797" w:hanging="357"/>
      </w:pPr>
      <w:r w:rsidRPr="001838C0">
        <w:t>rejection of the message for all the message recipients; and</w:t>
      </w:r>
    </w:p>
    <w:p w14:paraId="1587C10A" w14:textId="28A91B9E" w:rsidR="00444245" w:rsidRPr="001838C0" w:rsidRDefault="00444245" w:rsidP="00BC71CB">
      <w:pPr>
        <w:pStyle w:val="ListLayer2"/>
        <w:numPr>
          <w:ilvl w:val="1"/>
          <w:numId w:val="194"/>
        </w:numPr>
        <w:ind w:left="1797" w:hanging="357"/>
      </w:pPr>
      <w:r w:rsidRPr="001838C0">
        <w:t xml:space="preserve">generation of a non-delivery report as specified in </w:t>
      </w:r>
      <w:r w:rsidRPr="00213966">
        <w:fldChar w:fldCharType="begin"/>
      </w:r>
      <w:r w:rsidRPr="001838C0">
        <w:instrText xml:space="preserve"> REF _Ref76475895 \r \h </w:instrText>
      </w:r>
      <w:r w:rsidRPr="00213966">
        <w:instrText xml:space="preserve"> \* MERGEFORMAT </w:instrText>
      </w:r>
      <w:r w:rsidRPr="00213966">
        <w:fldChar w:fldCharType="separate"/>
      </w:r>
      <w:r w:rsidR="000B55D3">
        <w:t>4.4.8</w:t>
      </w:r>
      <w:r w:rsidRPr="00213966">
        <w:fldChar w:fldCharType="end"/>
      </w:r>
      <w:r w:rsidRPr="001838C0">
        <w:t xml:space="preserve"> with the following elements taking the following abstract-values in all the per-recipient-fields of the report:</w:t>
      </w:r>
    </w:p>
    <w:p w14:paraId="140562B2" w14:textId="77777777" w:rsidR="00444245" w:rsidRPr="001838C0" w:rsidRDefault="00444245" w:rsidP="00BC71CB">
      <w:pPr>
        <w:pStyle w:val="ListLayer3"/>
        <w:numPr>
          <w:ilvl w:val="2"/>
          <w:numId w:val="194"/>
        </w:numPr>
        <w:ind w:left="2285" w:hanging="357"/>
      </w:pPr>
      <w:r w:rsidRPr="001838C0">
        <w:t xml:space="preserve"> “unable-to-transfer” for the non-delivery-reason-code; and</w:t>
      </w:r>
    </w:p>
    <w:p w14:paraId="2DA7F3C6" w14:textId="7986FFC4" w:rsidR="00444245" w:rsidRPr="001838C0" w:rsidRDefault="00444245" w:rsidP="00BC71CB">
      <w:pPr>
        <w:pStyle w:val="ListLayer3"/>
        <w:numPr>
          <w:ilvl w:val="2"/>
          <w:numId w:val="194"/>
        </w:numPr>
        <w:ind w:left="2285" w:hanging="357"/>
      </w:pPr>
      <w:r w:rsidRPr="001838C0">
        <w:t xml:space="preserve"> “content-syntax-error” for the non-delivery-diagnostic-code</w:t>
      </w:r>
      <w:r w:rsidR="003C0D80">
        <w:t>; and</w:t>
      </w:r>
    </w:p>
    <w:p w14:paraId="1F3FB3BF" w14:textId="77777777" w:rsidR="00444245" w:rsidRPr="001838C0" w:rsidRDefault="00444245" w:rsidP="00BC71CB">
      <w:pPr>
        <w:pStyle w:val="ListLayer3"/>
        <w:numPr>
          <w:ilvl w:val="2"/>
          <w:numId w:val="194"/>
        </w:numPr>
        <w:ind w:left="2285" w:hanging="357"/>
      </w:pPr>
      <w:r w:rsidRPr="001838C0">
        <w:t xml:space="preserve"> “unable to convert to AMQP due to multiple body parts” for the supplementary-information</w:t>
      </w:r>
    </w:p>
    <w:p w14:paraId="69DF5E6E" w14:textId="7150064C" w:rsidR="00444245" w:rsidRDefault="00444245" w:rsidP="00394818">
      <w:pPr>
        <w:pStyle w:val="Level3"/>
      </w:pPr>
      <w:bookmarkStart w:id="123" w:name="_Ref76475258"/>
      <w:r>
        <w:t xml:space="preserve">A message which was not rejected as the result of </w:t>
      </w:r>
      <w:r>
        <w:fldChar w:fldCharType="begin"/>
      </w:r>
      <w:r>
        <w:instrText xml:space="preserve"> REF _Ref76475288 \r \h </w:instrText>
      </w:r>
      <w:r>
        <w:fldChar w:fldCharType="separate"/>
      </w:r>
      <w:r w:rsidR="000B55D3">
        <w:t>4.4.2.2</w:t>
      </w:r>
      <w:r>
        <w:fldChar w:fldCharType="end"/>
      </w:r>
      <w:r>
        <w:t xml:space="preserve"> shall be processed in one of the following manners:</w:t>
      </w:r>
      <w:bookmarkEnd w:id="123"/>
      <w:r>
        <w:t xml:space="preserve"> </w:t>
      </w:r>
    </w:p>
    <w:p w14:paraId="7F347FB8" w14:textId="4AA1FBCB" w:rsidR="00444245" w:rsidRDefault="00444245" w:rsidP="00996F9B">
      <w:pPr>
        <w:pStyle w:val="ListLayer1"/>
        <w:numPr>
          <w:ilvl w:val="0"/>
          <w:numId w:val="246"/>
        </w:numPr>
      </w:pPr>
      <w:r>
        <w:t xml:space="preserve">Processing as specified in </w:t>
      </w:r>
      <w:r>
        <w:fldChar w:fldCharType="begin"/>
      </w:r>
      <w:r>
        <w:instrText xml:space="preserve"> REF _Ref115775695 \r \h </w:instrText>
      </w:r>
      <w:r>
        <w:fldChar w:fldCharType="separate"/>
      </w:r>
      <w:r w:rsidR="000B55D3">
        <w:t>4.4.2.5</w:t>
      </w:r>
      <w:r>
        <w:fldChar w:fldCharType="end"/>
      </w:r>
      <w:r>
        <w:t xml:space="preserve"> if the body part type is one of the following:</w:t>
      </w:r>
    </w:p>
    <w:p w14:paraId="3A666B30" w14:textId="2FDDF717" w:rsidR="00DF7E3A" w:rsidRDefault="00DF7E3A" w:rsidP="00DF7E3A">
      <w:pPr>
        <w:pStyle w:val="ListLayer2"/>
        <w:numPr>
          <w:ilvl w:val="1"/>
          <w:numId w:val="196"/>
        </w:numPr>
        <w:ind w:left="1797" w:hanging="357"/>
      </w:pPr>
      <w:r>
        <w:t>a basic body part type “ia5-text”;</w:t>
      </w:r>
    </w:p>
    <w:p w14:paraId="1C14C14A" w14:textId="382D3C13" w:rsidR="00444245" w:rsidRDefault="00444245" w:rsidP="00BC71CB">
      <w:pPr>
        <w:pStyle w:val="ListLayer2"/>
        <w:numPr>
          <w:ilvl w:val="1"/>
          <w:numId w:val="196"/>
        </w:numPr>
        <w:ind w:left="1797" w:hanging="357"/>
      </w:pPr>
      <w:r>
        <w:t>a standard extended body part type “ia5-text-body-part”;</w:t>
      </w:r>
    </w:p>
    <w:p w14:paraId="6347E8B5" w14:textId="5BA4A402" w:rsidR="00444245" w:rsidRDefault="00444245" w:rsidP="00BC71CB">
      <w:pPr>
        <w:pStyle w:val="ListLayer2"/>
        <w:numPr>
          <w:ilvl w:val="1"/>
          <w:numId w:val="196"/>
        </w:numPr>
        <w:ind w:left="1797" w:hanging="357"/>
      </w:pPr>
      <w:r>
        <w:t>a standard extended body part type “general-text-body-part” of which the character set description is Basic (ISO 646</w:t>
      </w:r>
      <w:r w:rsidR="003C7502">
        <w:t xml:space="preserve"> </w:t>
      </w:r>
      <w:r w:rsidR="003C7502">
        <w:fldChar w:fldCharType="begin"/>
      </w:r>
      <w:r w:rsidR="003C7502">
        <w:instrText xml:space="preserve"> REF _Ref147928413 \r \h </w:instrText>
      </w:r>
      <w:r w:rsidR="003C7502">
        <w:fldChar w:fldCharType="separate"/>
      </w:r>
      <w:r w:rsidR="000B55D3">
        <w:t>[8]</w:t>
      </w:r>
      <w:r w:rsidR="003C7502">
        <w:fldChar w:fldCharType="end"/>
      </w:r>
      <w:r>
        <w:t>); or</w:t>
      </w:r>
    </w:p>
    <w:p w14:paraId="58B743C4" w14:textId="3F452597" w:rsidR="00444245" w:rsidRDefault="00444245" w:rsidP="00BC71CB">
      <w:pPr>
        <w:pStyle w:val="ListLayer2"/>
        <w:numPr>
          <w:ilvl w:val="1"/>
          <w:numId w:val="196"/>
        </w:numPr>
        <w:ind w:left="1797" w:hanging="357"/>
      </w:pPr>
      <w:r>
        <w:t>a standard extended body part type “general-text-body-part” of which the character set description is Basic-1 (ISO 8859-1</w:t>
      </w:r>
      <w:r w:rsidR="003C7502">
        <w:t xml:space="preserve"> </w:t>
      </w:r>
      <w:r w:rsidR="003C7502">
        <w:fldChar w:fldCharType="begin"/>
      </w:r>
      <w:r w:rsidR="003C7502">
        <w:instrText xml:space="preserve"> REF _Ref147928421 \r \h </w:instrText>
      </w:r>
      <w:r w:rsidR="003C7502">
        <w:fldChar w:fldCharType="separate"/>
      </w:r>
      <w:r w:rsidR="000B55D3">
        <w:t>[9]</w:t>
      </w:r>
      <w:r w:rsidR="003C7502">
        <w:fldChar w:fldCharType="end"/>
      </w:r>
      <w:r>
        <w:t>); or</w:t>
      </w:r>
    </w:p>
    <w:p w14:paraId="09AF9225" w14:textId="77777777" w:rsidR="00444245" w:rsidRDefault="00444245" w:rsidP="00BC71CB">
      <w:pPr>
        <w:pStyle w:val="ListLayer2"/>
        <w:numPr>
          <w:ilvl w:val="1"/>
          <w:numId w:val="196"/>
        </w:numPr>
        <w:ind w:left="1797" w:hanging="357"/>
      </w:pPr>
      <w:r>
        <w:t>a standard extended body part type “file-transfer-body part”</w:t>
      </w:r>
    </w:p>
    <w:p w14:paraId="4CED5973" w14:textId="1AC9F5DE" w:rsidR="00444245" w:rsidRDefault="00444245" w:rsidP="00BC71CB">
      <w:pPr>
        <w:pStyle w:val="ListLayer1"/>
      </w:pPr>
      <w:r>
        <w:t>if the body part type is different from the body part types 1) to 5) under a) above:</w:t>
      </w:r>
    </w:p>
    <w:p w14:paraId="2CA28E5F" w14:textId="37AB140A" w:rsidR="00DF7E3A" w:rsidRDefault="00DF7E3A" w:rsidP="00DF7E3A">
      <w:pPr>
        <w:pStyle w:val="ListLayer2"/>
        <w:numPr>
          <w:ilvl w:val="1"/>
          <w:numId w:val="198"/>
        </w:numPr>
        <w:ind w:left="1797" w:hanging="357"/>
      </w:pPr>
      <w:r>
        <w:t>rejection of the message for all the message recipients; and</w:t>
      </w:r>
    </w:p>
    <w:p w14:paraId="488D697E" w14:textId="0FC79D15" w:rsidR="00444245" w:rsidRDefault="00444245" w:rsidP="00BC71CB">
      <w:pPr>
        <w:pStyle w:val="ListLayer2"/>
        <w:numPr>
          <w:ilvl w:val="1"/>
          <w:numId w:val="198"/>
        </w:numPr>
        <w:ind w:left="1797" w:hanging="357"/>
      </w:pPr>
      <w:r>
        <w:t xml:space="preserve">generation of a non-delivery report as specified in </w:t>
      </w:r>
      <w:r>
        <w:fldChar w:fldCharType="begin"/>
      </w:r>
      <w:r>
        <w:instrText xml:space="preserve"> REF _Ref76475895 \r \h </w:instrText>
      </w:r>
      <w:r>
        <w:fldChar w:fldCharType="separate"/>
      </w:r>
      <w:r w:rsidR="000B55D3">
        <w:t>4.4.8</w:t>
      </w:r>
      <w:r>
        <w:fldChar w:fldCharType="end"/>
      </w:r>
      <w:r>
        <w:t xml:space="preserve"> with the following elements taking the following abstract-values in all the per-recipient-fields of the report:</w:t>
      </w:r>
    </w:p>
    <w:p w14:paraId="7414E302" w14:textId="77777777" w:rsidR="00444245" w:rsidRDefault="00444245" w:rsidP="00BC71CB">
      <w:pPr>
        <w:pStyle w:val="ListLayer3"/>
        <w:numPr>
          <w:ilvl w:val="2"/>
          <w:numId w:val="198"/>
        </w:numPr>
        <w:ind w:left="2285" w:hanging="357"/>
      </w:pPr>
      <w:r>
        <w:t xml:space="preserve"> “unable-to-transfer” for the non-delivery-reason-code; and</w:t>
      </w:r>
    </w:p>
    <w:p w14:paraId="6055B491" w14:textId="77777777" w:rsidR="00444245" w:rsidRDefault="00444245" w:rsidP="00BC71CB">
      <w:pPr>
        <w:pStyle w:val="ListLayer3"/>
        <w:numPr>
          <w:ilvl w:val="2"/>
          <w:numId w:val="198"/>
        </w:numPr>
        <w:ind w:left="2285" w:hanging="357"/>
      </w:pPr>
      <w:r>
        <w:t xml:space="preserve"> “content-syntax-error” for the non-delivery-diagnostic-code</w:t>
      </w:r>
    </w:p>
    <w:p w14:paraId="52FD0DCB" w14:textId="77777777" w:rsidR="00444245" w:rsidRDefault="00444245" w:rsidP="00BC71CB">
      <w:pPr>
        <w:pStyle w:val="ListLayer3"/>
        <w:numPr>
          <w:ilvl w:val="2"/>
          <w:numId w:val="198"/>
        </w:numPr>
        <w:ind w:left="2285" w:hanging="357"/>
      </w:pPr>
      <w:r>
        <w:t xml:space="preserve"> “unable to convert to AMQP due to unsupported body part type” for the supplementary-information</w:t>
      </w:r>
    </w:p>
    <w:p w14:paraId="51070CE5" w14:textId="0A5876B6" w:rsidR="00444245" w:rsidRDefault="00444245" w:rsidP="00EB5D4B">
      <w:pPr>
        <w:pStyle w:val="Level3"/>
      </w:pPr>
      <w:bookmarkStart w:id="124" w:name="_Ref76475307"/>
      <w:r>
        <w:t xml:space="preserve">A message which was not rejected as the result of </w:t>
      </w:r>
      <w:r>
        <w:fldChar w:fldCharType="begin"/>
      </w:r>
      <w:r>
        <w:instrText xml:space="preserve"> REF _Ref76475288 \r \h </w:instrText>
      </w:r>
      <w:r>
        <w:fldChar w:fldCharType="separate"/>
      </w:r>
      <w:r w:rsidR="000B55D3">
        <w:t>4.4.2.2</w:t>
      </w:r>
      <w:r>
        <w:fldChar w:fldCharType="end"/>
      </w:r>
      <w:r>
        <w:t xml:space="preserve"> shall be processed in one of the following manners: </w:t>
      </w:r>
    </w:p>
    <w:p w14:paraId="6D7EE513" w14:textId="1D9B2690" w:rsidR="00381932" w:rsidRDefault="00381932" w:rsidP="005C5DAC">
      <w:pPr>
        <w:pStyle w:val="ListLayer1"/>
        <w:numPr>
          <w:ilvl w:val="0"/>
          <w:numId w:val="91"/>
        </w:numPr>
      </w:pPr>
      <w:r w:rsidRPr="00381932">
        <w:t xml:space="preserve">Processing as specified in </w:t>
      </w:r>
      <w:r w:rsidR="00DE5E5C">
        <w:fldChar w:fldCharType="begin"/>
      </w:r>
      <w:r w:rsidR="00DE5E5C">
        <w:instrText xml:space="preserve"> REF _Ref115775695 \r \h </w:instrText>
      </w:r>
      <w:r w:rsidR="00DE5E5C">
        <w:fldChar w:fldCharType="separate"/>
      </w:r>
      <w:r w:rsidR="000B55D3">
        <w:t>4.4.2.5</w:t>
      </w:r>
      <w:r w:rsidR="00DE5E5C">
        <w:fldChar w:fldCharType="end"/>
      </w:r>
      <w:r w:rsidR="00DE5E5C">
        <w:t xml:space="preserve"> </w:t>
      </w:r>
      <w:r w:rsidRPr="00381932">
        <w:t xml:space="preserve">if one of the body part types is a standard extended body part type “file-transfer-bodypart” </w:t>
      </w:r>
      <w:r w:rsidR="00DE5E5C" w:rsidRPr="00381932">
        <w:t xml:space="preserve">and the other is a </w:t>
      </w:r>
      <w:r w:rsidR="003E03C9">
        <w:t>text</w:t>
      </w:r>
      <w:r w:rsidR="00DE5E5C" w:rsidRPr="00381932">
        <w:t xml:space="preserve"> body part</w:t>
      </w:r>
      <w:r>
        <w:t>.</w:t>
      </w:r>
    </w:p>
    <w:p w14:paraId="23B4E426" w14:textId="775497A4" w:rsidR="00444245" w:rsidRDefault="00444245" w:rsidP="00BC71CB">
      <w:pPr>
        <w:pStyle w:val="ListLayer1"/>
      </w:pPr>
      <w:r>
        <w:t>Otherwise:</w:t>
      </w:r>
    </w:p>
    <w:p w14:paraId="4D4AD94A" w14:textId="636440DD" w:rsidR="00DF7E3A" w:rsidRDefault="00DF7E3A" w:rsidP="00DF7E3A">
      <w:pPr>
        <w:pStyle w:val="ListLayer2"/>
        <w:numPr>
          <w:ilvl w:val="1"/>
          <w:numId w:val="199"/>
        </w:numPr>
        <w:ind w:left="1797" w:hanging="357"/>
      </w:pPr>
      <w:r>
        <w:t>rejection of the message for all the message recipients; and</w:t>
      </w:r>
    </w:p>
    <w:p w14:paraId="6DA142DE" w14:textId="32A5A56F" w:rsidR="00444245" w:rsidRDefault="00444245" w:rsidP="00BC71CB">
      <w:pPr>
        <w:pStyle w:val="ListLayer2"/>
        <w:numPr>
          <w:ilvl w:val="1"/>
          <w:numId w:val="199"/>
        </w:numPr>
        <w:ind w:left="1797" w:hanging="357"/>
      </w:pPr>
      <w:r>
        <w:t xml:space="preserve">generation of a non-delivery report as specified in </w:t>
      </w:r>
      <w:r>
        <w:fldChar w:fldCharType="begin"/>
      </w:r>
      <w:r>
        <w:instrText xml:space="preserve"> REF _Ref76475895 \r \h </w:instrText>
      </w:r>
      <w:r>
        <w:fldChar w:fldCharType="separate"/>
      </w:r>
      <w:r w:rsidR="000B55D3">
        <w:t>4.4.8</w:t>
      </w:r>
      <w:r>
        <w:fldChar w:fldCharType="end"/>
      </w:r>
      <w:r>
        <w:t xml:space="preserve"> with the following elements taking the following abstract-values in all the per-recipient-fields of the report:</w:t>
      </w:r>
    </w:p>
    <w:p w14:paraId="5E8F4046" w14:textId="77777777" w:rsidR="00444245" w:rsidRDefault="00444245" w:rsidP="00BC71CB">
      <w:pPr>
        <w:pStyle w:val="ListLayer3"/>
        <w:numPr>
          <w:ilvl w:val="2"/>
          <w:numId w:val="199"/>
        </w:numPr>
        <w:ind w:left="2285" w:hanging="357"/>
      </w:pPr>
      <w:r>
        <w:t xml:space="preserve"> “unable-to-transfer” for the non-delivery-reason-code; and</w:t>
      </w:r>
    </w:p>
    <w:p w14:paraId="38A1A090" w14:textId="77777777" w:rsidR="00444245" w:rsidRDefault="00444245" w:rsidP="00BC71CB">
      <w:pPr>
        <w:pStyle w:val="ListLayer3"/>
        <w:numPr>
          <w:ilvl w:val="2"/>
          <w:numId w:val="199"/>
        </w:numPr>
        <w:ind w:left="2285" w:hanging="357"/>
      </w:pPr>
      <w:r>
        <w:t xml:space="preserve"> “content-syntax-error” for the non-delivery-diagnostic-code</w:t>
      </w:r>
    </w:p>
    <w:p w14:paraId="2B9973B4" w14:textId="072C90DF" w:rsidR="00444245" w:rsidRDefault="00444245" w:rsidP="00BC71CB">
      <w:pPr>
        <w:pStyle w:val="ListLayer3"/>
        <w:numPr>
          <w:ilvl w:val="2"/>
          <w:numId w:val="199"/>
        </w:numPr>
        <w:ind w:left="2285" w:hanging="357"/>
      </w:pPr>
      <w:r>
        <w:t xml:space="preserve"> “unable to convert to AMQP due to unsupported body part types” for the supplementary-information</w:t>
      </w:r>
    </w:p>
    <w:p w14:paraId="53BE753B" w14:textId="70FCB277" w:rsidR="0067724A" w:rsidRPr="00B83A51" w:rsidRDefault="0067724A" w:rsidP="00BC71CB">
      <w:pPr>
        <w:pStyle w:val="Note"/>
      </w:pPr>
      <w:r w:rsidRPr="009D637F">
        <w:t xml:space="preserve">Note. </w:t>
      </w:r>
      <w:r w:rsidR="00B50D3D" w:rsidRPr="0067724A">
        <w:rPr>
          <w:i w:val="0"/>
          <w:iCs w:val="0"/>
        </w:rPr>
        <w:t>T</w:t>
      </w:r>
      <w:r w:rsidRPr="0067724A">
        <w:rPr>
          <w:i w:val="0"/>
          <w:iCs w:val="0"/>
        </w:rPr>
        <w:t>he ATS-Message-Text of the text body part will be ignored</w:t>
      </w:r>
      <w:r w:rsidRPr="009D637F">
        <w:t>.</w:t>
      </w:r>
      <w:r w:rsidRPr="0067724A">
        <w:rPr>
          <w:i w:val="0"/>
          <w:iCs w:val="0"/>
        </w:rPr>
        <w:t xml:space="preserve"> </w:t>
      </w:r>
    </w:p>
    <w:p w14:paraId="38F88D7E" w14:textId="62DAF53D" w:rsidR="00444245" w:rsidRDefault="00444245" w:rsidP="00394818">
      <w:pPr>
        <w:pStyle w:val="Level3"/>
      </w:pPr>
      <w:bookmarkStart w:id="125" w:name="_Ref115775695"/>
      <w:r>
        <w:t xml:space="preserve">A message which was not rejected as the result of </w:t>
      </w:r>
      <w:r>
        <w:fldChar w:fldCharType="begin"/>
      </w:r>
      <w:r>
        <w:instrText xml:space="preserve"> REF _Ref76475258 \r \h </w:instrText>
      </w:r>
      <w:r>
        <w:fldChar w:fldCharType="separate"/>
      </w:r>
      <w:r w:rsidR="000B55D3">
        <w:t>4.4.2.3</w:t>
      </w:r>
      <w:r>
        <w:fldChar w:fldCharType="end"/>
      </w:r>
      <w:r>
        <w:t xml:space="preserve"> or </w:t>
      </w:r>
      <w:r>
        <w:fldChar w:fldCharType="begin"/>
      </w:r>
      <w:r>
        <w:instrText xml:space="preserve"> REF _Ref76475307 \r \h </w:instrText>
      </w:r>
      <w:r>
        <w:fldChar w:fldCharType="separate"/>
      </w:r>
      <w:r w:rsidR="000B55D3">
        <w:t>4.4.2.4</w:t>
      </w:r>
      <w:r>
        <w:fldChar w:fldCharType="end"/>
      </w:r>
      <w:r>
        <w:t xml:space="preserve"> shall be processed in one of the following manners:</w:t>
      </w:r>
      <w:bookmarkEnd w:id="124"/>
      <w:bookmarkEnd w:id="125"/>
      <w:r>
        <w:t xml:space="preserve"> </w:t>
      </w:r>
    </w:p>
    <w:p w14:paraId="3258F118" w14:textId="2E5E867C" w:rsidR="00444245" w:rsidRDefault="00444245" w:rsidP="00394818">
      <w:pPr>
        <w:pStyle w:val="ListLayer1"/>
        <w:numPr>
          <w:ilvl w:val="0"/>
          <w:numId w:val="30"/>
        </w:numPr>
      </w:pPr>
      <w:r>
        <w:t xml:space="preserve">Processing as specified in </w:t>
      </w:r>
      <w:r>
        <w:fldChar w:fldCharType="begin"/>
      </w:r>
      <w:r>
        <w:instrText xml:space="preserve"> REF _Ref76475412 \r \h </w:instrText>
      </w:r>
      <w:r>
        <w:fldChar w:fldCharType="separate"/>
      </w:r>
      <w:r w:rsidR="000B55D3">
        <w:t>4.4.2.6</w:t>
      </w:r>
      <w:r>
        <w:fldChar w:fldCharType="end"/>
      </w:r>
      <w:r>
        <w:t xml:space="preserve"> if the text element in the text body part includes an ATS message header as specified in ICAO Doc 9880 Part II [1] paragraph </w:t>
      </w:r>
      <w:r w:rsidR="00DE5E5C">
        <w:t>3.3.3</w:t>
      </w:r>
      <w:r>
        <w:t>, or if the IPM includes IPM heading fields and recipient extensions as specified in ICAO Doc 9880 Part II [1] paragraph 3.3.4; or:</w:t>
      </w:r>
    </w:p>
    <w:p w14:paraId="1925E2CA" w14:textId="5E10F415" w:rsidR="00444245" w:rsidRDefault="00444245" w:rsidP="00444245">
      <w:pPr>
        <w:pStyle w:val="Note"/>
      </w:pPr>
      <w:r>
        <w:t xml:space="preserve">Note. If both elements, ATS-Message-Header and IPM </w:t>
      </w:r>
      <w:r w:rsidR="009F41E5">
        <w:t xml:space="preserve">heading fields and recipient extensions </w:t>
      </w:r>
      <w:r>
        <w:t xml:space="preserve">are present, then IPM </w:t>
      </w:r>
      <w:r w:rsidR="009F41E5">
        <w:t>heading fields and recipient extensions shall</w:t>
      </w:r>
      <w:r>
        <w:t xml:space="preserve"> </w:t>
      </w:r>
      <w:r w:rsidR="00676F52">
        <w:t xml:space="preserve">take </w:t>
      </w:r>
      <w:r>
        <w:t>precedence.</w:t>
      </w:r>
    </w:p>
    <w:p w14:paraId="2F68F123" w14:textId="3EBFBBC9" w:rsidR="00444245" w:rsidRDefault="00444245" w:rsidP="00BC71CB">
      <w:pPr>
        <w:pStyle w:val="ListLayer1"/>
      </w:pPr>
      <w:r>
        <w:t xml:space="preserve">if the text does not include an ATS message header as specified in </w:t>
      </w:r>
      <w:r w:rsidRPr="005F4A8C">
        <w:t>ICAO Doc 9880 Part II [1]</w:t>
      </w:r>
      <w:r>
        <w:t xml:space="preserve"> paragraph </w:t>
      </w:r>
      <w:r w:rsidR="00DE5E5C">
        <w:t xml:space="preserve">3.3.3, </w:t>
      </w:r>
      <w:r>
        <w:t xml:space="preserve">and the IPM does not include IPM heading fields and recipient extensions as specified in </w:t>
      </w:r>
      <w:r w:rsidRPr="005F4A8C">
        <w:t>ICAO Doc 9880 Part II [1] paragraph 3.3.4</w:t>
      </w:r>
      <w:r>
        <w:t>:</w:t>
      </w:r>
    </w:p>
    <w:p w14:paraId="753BF4E4" w14:textId="0E8D36BF" w:rsidR="00DF7E3A" w:rsidRDefault="00DF7E3A" w:rsidP="00DF7E3A">
      <w:pPr>
        <w:pStyle w:val="ListLayer2"/>
        <w:numPr>
          <w:ilvl w:val="1"/>
          <w:numId w:val="201"/>
        </w:numPr>
        <w:ind w:left="1797" w:hanging="357"/>
      </w:pPr>
      <w:r>
        <w:t>rejection of the message for all the message recipients; and</w:t>
      </w:r>
    </w:p>
    <w:p w14:paraId="67F7A387" w14:textId="47EE2659" w:rsidR="00444245" w:rsidRDefault="00444245" w:rsidP="00BC71CB">
      <w:pPr>
        <w:pStyle w:val="ListLayer2"/>
        <w:numPr>
          <w:ilvl w:val="1"/>
          <w:numId w:val="201"/>
        </w:numPr>
        <w:ind w:left="1797" w:hanging="357"/>
      </w:pPr>
      <w:r>
        <w:t xml:space="preserve">generation of a non-delivery report as specified in </w:t>
      </w:r>
      <w:r>
        <w:fldChar w:fldCharType="begin"/>
      </w:r>
      <w:r>
        <w:instrText xml:space="preserve"> REF _Ref76475895 \r \h </w:instrText>
      </w:r>
      <w:r>
        <w:fldChar w:fldCharType="separate"/>
      </w:r>
      <w:r w:rsidR="000B55D3">
        <w:t>4.4.8</w:t>
      </w:r>
      <w:r>
        <w:fldChar w:fldCharType="end"/>
      </w:r>
      <w:r>
        <w:t xml:space="preserve"> with the following elements taking the following abstract-values in all the per-recipient-fields of the report:</w:t>
      </w:r>
    </w:p>
    <w:p w14:paraId="22496DC0" w14:textId="77777777" w:rsidR="00444245" w:rsidRDefault="00444245" w:rsidP="00BC71CB">
      <w:pPr>
        <w:pStyle w:val="ListLayer3"/>
        <w:numPr>
          <w:ilvl w:val="2"/>
          <w:numId w:val="201"/>
        </w:numPr>
        <w:ind w:left="2285" w:hanging="357"/>
      </w:pPr>
      <w:r>
        <w:t xml:space="preserve"> “unable-to-transfer” for the non-delivery-reason-code; and</w:t>
      </w:r>
    </w:p>
    <w:p w14:paraId="76043451" w14:textId="4054E038" w:rsidR="00444245" w:rsidRDefault="00444245" w:rsidP="00BC71CB">
      <w:pPr>
        <w:pStyle w:val="ListLayer3"/>
        <w:numPr>
          <w:ilvl w:val="2"/>
          <w:numId w:val="201"/>
        </w:numPr>
        <w:ind w:left="2285" w:hanging="357"/>
      </w:pPr>
      <w:r>
        <w:t xml:space="preserve"> “content-syntax-error” for the non-delivery-diagnostic-code</w:t>
      </w:r>
      <w:r w:rsidR="009F41E5">
        <w:t>; and</w:t>
      </w:r>
    </w:p>
    <w:p w14:paraId="1A57F1E7" w14:textId="77777777" w:rsidR="00444245" w:rsidRDefault="00444245" w:rsidP="00BC71CB">
      <w:pPr>
        <w:pStyle w:val="ListLayer3"/>
        <w:numPr>
          <w:ilvl w:val="2"/>
          <w:numId w:val="201"/>
        </w:numPr>
        <w:ind w:left="2285" w:hanging="357"/>
      </w:pPr>
      <w:r>
        <w:t xml:space="preserve"> “unable to convert to AMQP due to ATS-message-Header or Heading Fields syntax error” for the supplementary-information</w:t>
      </w:r>
    </w:p>
    <w:p w14:paraId="3AE7E2BD" w14:textId="27C4E425" w:rsidR="00444245" w:rsidRDefault="00444245" w:rsidP="00444245">
      <w:pPr>
        <w:pStyle w:val="Note"/>
      </w:pPr>
      <w:r>
        <w:t xml:space="preserve">Note.- </w:t>
      </w:r>
      <w:r w:rsidRPr="005F4A8C">
        <w:t>ICAO Doc 9880 Part II [1]</w:t>
      </w:r>
      <w:r>
        <w:t xml:space="preserve"> paragraphs </w:t>
      </w:r>
      <w:r w:rsidRPr="005F4A8C">
        <w:t xml:space="preserve">4.5.2.1.5.1 and 4.5.2.1.5.1 </w:t>
      </w:r>
      <w:r>
        <w:t>here</w:t>
      </w:r>
      <w:r w:rsidR="008535B9">
        <w:t xml:space="preserve"> apply as well</w:t>
      </w:r>
      <w:r>
        <w:t>.</w:t>
      </w:r>
    </w:p>
    <w:p w14:paraId="6CF252DC" w14:textId="4897517F" w:rsidR="00444245" w:rsidRDefault="00444245" w:rsidP="00394818">
      <w:pPr>
        <w:pStyle w:val="Level3"/>
      </w:pPr>
      <w:bookmarkStart w:id="126" w:name="_Ref76475412"/>
      <w:bookmarkStart w:id="127" w:name="_Hlk128139582"/>
      <w:r>
        <w:t xml:space="preserve">A message which was not rejected as the result of </w:t>
      </w:r>
      <w:r>
        <w:fldChar w:fldCharType="begin"/>
      </w:r>
      <w:r>
        <w:instrText xml:space="preserve"> REF _Ref115775695 \r \h </w:instrText>
      </w:r>
      <w:r>
        <w:fldChar w:fldCharType="separate"/>
      </w:r>
      <w:r w:rsidR="000B55D3">
        <w:t>4.4.2.5</w:t>
      </w:r>
      <w:r>
        <w:fldChar w:fldCharType="end"/>
      </w:r>
      <w:r>
        <w:t xml:space="preserve"> shall be processed in one of the following mutually exclusive manners:</w:t>
      </w:r>
      <w:bookmarkEnd w:id="126"/>
    </w:p>
    <w:p w14:paraId="2761B8D6" w14:textId="7D282AFF" w:rsidR="00444245" w:rsidRDefault="00444245" w:rsidP="00394818">
      <w:pPr>
        <w:pStyle w:val="ListLayer1"/>
        <w:numPr>
          <w:ilvl w:val="0"/>
          <w:numId w:val="31"/>
        </w:numPr>
      </w:pPr>
      <w:r>
        <w:t xml:space="preserve">Processing as specified in </w:t>
      </w:r>
      <w:r>
        <w:fldChar w:fldCharType="begin"/>
      </w:r>
      <w:r>
        <w:instrText xml:space="preserve"> REF _Ref76475396 \r \h </w:instrText>
      </w:r>
      <w:r>
        <w:fldChar w:fldCharType="separate"/>
      </w:r>
      <w:r w:rsidR="000B55D3">
        <w:t>4.4.2.7</w:t>
      </w:r>
      <w:r>
        <w:fldChar w:fldCharType="end"/>
      </w:r>
      <w:r>
        <w:t xml:space="preserve"> if the size of the </w:t>
      </w:r>
      <w:r w:rsidR="00AB4B7B">
        <w:t xml:space="preserve">payload </w:t>
      </w:r>
      <w:r>
        <w:t xml:space="preserve">in bytes </w:t>
      </w:r>
      <w:r w:rsidRPr="0092267F">
        <w:t xml:space="preserve">of the AMHS message </w:t>
      </w:r>
      <w:r>
        <w:t xml:space="preserve">does not </w:t>
      </w:r>
      <w:r w:rsidRPr="0092267F">
        <w:t>exceed the maximum</w:t>
      </w:r>
      <w:r>
        <w:t xml:space="preserve"> value</w:t>
      </w:r>
      <w:r w:rsidRPr="0092267F">
        <w:t xml:space="preserve"> </w:t>
      </w:r>
      <w:r w:rsidR="00153C5A">
        <w:t>specified</w:t>
      </w:r>
      <w:r w:rsidR="00153C5A" w:rsidRPr="0092267F">
        <w:t xml:space="preserve"> </w:t>
      </w:r>
      <w:r>
        <w:t xml:space="preserve">in the AMHS/SWIM </w:t>
      </w:r>
      <w:r w:rsidR="003B5346">
        <w:t>G</w:t>
      </w:r>
      <w:r>
        <w:t>ateway’s configuration parameter “</w:t>
      </w:r>
      <w:r w:rsidR="00AB4B7B">
        <w:t>Maximum message data size</w:t>
      </w:r>
      <w:r>
        <w:t>”</w:t>
      </w:r>
      <w:r w:rsidRPr="0092267F">
        <w:t>;</w:t>
      </w:r>
    </w:p>
    <w:p w14:paraId="79AF2D6D" w14:textId="334C3C69" w:rsidR="00444245" w:rsidRDefault="00444245" w:rsidP="00BC71CB">
      <w:pPr>
        <w:pStyle w:val="ListLayer1"/>
      </w:pPr>
      <w:r>
        <w:t xml:space="preserve">If the size of the </w:t>
      </w:r>
      <w:r w:rsidR="00AB4B7B">
        <w:t xml:space="preserve">payload </w:t>
      </w:r>
      <w:r>
        <w:t xml:space="preserve">in bytes of the AMHS message exceeds the maximum value </w:t>
      </w:r>
      <w:r w:rsidR="00153C5A">
        <w:t xml:space="preserve">in the AMHS/SWIM </w:t>
      </w:r>
      <w:r w:rsidR="003B5346">
        <w:t>G</w:t>
      </w:r>
      <w:r w:rsidR="00153C5A">
        <w:t>ateway’s configuration parameter “</w:t>
      </w:r>
      <w:r w:rsidR="00AB4B7B">
        <w:t>Maximum message data size</w:t>
      </w:r>
      <w:r w:rsidR="00153C5A">
        <w:t>”</w:t>
      </w:r>
      <w:r>
        <w:t>:</w:t>
      </w:r>
    </w:p>
    <w:p w14:paraId="3FF10731" w14:textId="7B665BCE" w:rsidR="00DF7E3A" w:rsidRDefault="00DF7E3A" w:rsidP="00DF7E3A">
      <w:pPr>
        <w:pStyle w:val="ListLayer2"/>
        <w:numPr>
          <w:ilvl w:val="1"/>
          <w:numId w:val="202"/>
        </w:numPr>
        <w:ind w:left="1797" w:hanging="357"/>
      </w:pPr>
      <w:r>
        <w:t>rejection of the message for all the message recipients; and</w:t>
      </w:r>
    </w:p>
    <w:p w14:paraId="506E971F" w14:textId="5908D9D5" w:rsidR="00444245" w:rsidRDefault="00444245" w:rsidP="00BC71CB">
      <w:pPr>
        <w:pStyle w:val="ListLayer2"/>
        <w:numPr>
          <w:ilvl w:val="1"/>
          <w:numId w:val="202"/>
        </w:numPr>
        <w:ind w:left="1797" w:hanging="357"/>
      </w:pPr>
      <w:r>
        <w:t xml:space="preserve">generation of a non-delivery report as specified in </w:t>
      </w:r>
      <w:r>
        <w:fldChar w:fldCharType="begin"/>
      </w:r>
      <w:r>
        <w:instrText xml:space="preserve"> REF _Ref76475895 \r \h </w:instrText>
      </w:r>
      <w:r>
        <w:fldChar w:fldCharType="separate"/>
      </w:r>
      <w:r w:rsidR="000B55D3">
        <w:t>4.4.8</w:t>
      </w:r>
      <w:r>
        <w:fldChar w:fldCharType="end"/>
      </w:r>
      <w:r>
        <w:t xml:space="preserve"> with the following elements taking the following abstract-values in all the per-recipient-fields of the report:</w:t>
      </w:r>
    </w:p>
    <w:p w14:paraId="3DA86916" w14:textId="77777777" w:rsidR="00444245" w:rsidRDefault="00444245" w:rsidP="00BC71CB">
      <w:pPr>
        <w:pStyle w:val="ListLayer3"/>
        <w:numPr>
          <w:ilvl w:val="2"/>
          <w:numId w:val="202"/>
        </w:numPr>
        <w:ind w:left="2285" w:hanging="357"/>
      </w:pPr>
      <w:r>
        <w:t xml:space="preserve"> “unable-to-transfer” for the non-delivery-reason-code; and</w:t>
      </w:r>
    </w:p>
    <w:p w14:paraId="00D44F42" w14:textId="7F2A1452" w:rsidR="00444245" w:rsidRDefault="00444245" w:rsidP="00BC71CB">
      <w:pPr>
        <w:pStyle w:val="ListLayer3"/>
        <w:numPr>
          <w:ilvl w:val="2"/>
          <w:numId w:val="202"/>
        </w:numPr>
        <w:ind w:left="2285" w:hanging="357"/>
      </w:pPr>
      <w:r>
        <w:t xml:space="preserve"> “content-too-long” for the non-delivery-diagnostic-code</w:t>
      </w:r>
      <w:r w:rsidR="008535B9">
        <w:t>; and</w:t>
      </w:r>
    </w:p>
    <w:p w14:paraId="6BF1376B" w14:textId="6894120A" w:rsidR="00444245" w:rsidRDefault="00444245" w:rsidP="00BC71CB">
      <w:pPr>
        <w:pStyle w:val="ListLayer3"/>
        <w:numPr>
          <w:ilvl w:val="2"/>
          <w:numId w:val="202"/>
        </w:numPr>
        <w:ind w:left="2285" w:hanging="357"/>
      </w:pPr>
      <w:r>
        <w:t xml:space="preserve"> “unable to convert to AMQP due to the content size” for the supplementary-information</w:t>
      </w:r>
      <w:r w:rsidR="00B50D3D">
        <w:t>”</w:t>
      </w:r>
    </w:p>
    <w:p w14:paraId="1FE7F6AA" w14:textId="6E72F4C6" w:rsidR="00444245" w:rsidRDefault="00444245" w:rsidP="00394818">
      <w:pPr>
        <w:pStyle w:val="Level3"/>
      </w:pPr>
      <w:bookmarkStart w:id="128" w:name="_Ref76475396"/>
      <w:bookmarkEnd w:id="127"/>
      <w:r>
        <w:t xml:space="preserve">A message which was not rejected as the result of </w:t>
      </w:r>
      <w:r>
        <w:fldChar w:fldCharType="begin"/>
      </w:r>
      <w:r>
        <w:instrText xml:space="preserve"> REF _Ref76475412 \r \h </w:instrText>
      </w:r>
      <w:r>
        <w:fldChar w:fldCharType="separate"/>
      </w:r>
      <w:r w:rsidR="000B55D3">
        <w:t>4.4.2.6</w:t>
      </w:r>
      <w:r>
        <w:fldChar w:fldCharType="end"/>
      </w:r>
      <w:r>
        <w:t xml:space="preserve"> shall be processed in one of the following mutually exclusive manners:</w:t>
      </w:r>
      <w:bookmarkEnd w:id="128"/>
    </w:p>
    <w:p w14:paraId="20EEA144" w14:textId="419EC3C4" w:rsidR="00444245" w:rsidRPr="0053011D" w:rsidRDefault="00444245" w:rsidP="00394818">
      <w:pPr>
        <w:pStyle w:val="ListLayer1"/>
        <w:numPr>
          <w:ilvl w:val="0"/>
          <w:numId w:val="32"/>
        </w:numPr>
      </w:pPr>
      <w:r w:rsidRPr="00C1442D">
        <w:t xml:space="preserve">Processing as specified </w:t>
      </w:r>
      <w:r>
        <w:t xml:space="preserve">in </w:t>
      </w:r>
      <w:r>
        <w:fldChar w:fldCharType="begin"/>
      </w:r>
      <w:r>
        <w:instrText xml:space="preserve"> REF _Ref78285800 \r \h </w:instrText>
      </w:r>
      <w:r>
        <w:fldChar w:fldCharType="separate"/>
      </w:r>
      <w:r w:rsidR="000B55D3">
        <w:t>4.4.3</w:t>
      </w:r>
      <w:r>
        <w:fldChar w:fldCharType="end"/>
      </w:r>
      <w:r w:rsidRPr="00C1442D">
        <w:t xml:space="preserve"> </w:t>
      </w:r>
      <w:r>
        <w:t xml:space="preserve">to </w:t>
      </w:r>
      <w:r>
        <w:fldChar w:fldCharType="begin"/>
      </w:r>
      <w:r>
        <w:instrText xml:space="preserve"> REF _Ref78286057 \r \h </w:instrText>
      </w:r>
      <w:r>
        <w:fldChar w:fldCharType="separate"/>
      </w:r>
      <w:r w:rsidR="000B55D3">
        <w:t>4.4.5</w:t>
      </w:r>
      <w:r>
        <w:fldChar w:fldCharType="end"/>
      </w:r>
      <w:r>
        <w:t xml:space="preserve"> </w:t>
      </w:r>
      <w:r w:rsidRPr="0053011D">
        <w:t xml:space="preserve">if </w:t>
      </w:r>
      <w:r w:rsidRPr="0092267F">
        <w:t>the number of message recipients</w:t>
      </w:r>
      <w:r>
        <w:t xml:space="preserve"> which the ITCU is responsible for conveyance of the message</w:t>
      </w:r>
      <w:r w:rsidRPr="0053011D">
        <w:t xml:space="preserve"> </w:t>
      </w:r>
      <w:r>
        <w:t xml:space="preserve">does not </w:t>
      </w:r>
      <w:r w:rsidRPr="0053011D">
        <w:t xml:space="preserve">exceed the maximum </w:t>
      </w:r>
      <w:r>
        <w:t xml:space="preserve">value </w:t>
      </w:r>
      <w:r w:rsidRPr="0053011D">
        <w:t>defined for the SWIM component</w:t>
      </w:r>
      <w:r>
        <w:t xml:space="preserve"> in the AMHS/SWIM </w:t>
      </w:r>
      <w:r w:rsidR="003B5346">
        <w:t>G</w:t>
      </w:r>
      <w:r>
        <w:t xml:space="preserve">ateway’s configuration parameter </w:t>
      </w:r>
      <w:r w:rsidR="00DE5E5C">
        <w:t>“</w:t>
      </w:r>
      <w:r w:rsidR="00DE5E5C" w:rsidRPr="004359BE">
        <w:t>Maximum message number of recipients</w:t>
      </w:r>
      <w:r w:rsidR="00DE5E5C">
        <w:t>”</w:t>
      </w:r>
      <w:r>
        <w:t>;</w:t>
      </w:r>
    </w:p>
    <w:p w14:paraId="008CC6D8" w14:textId="379DCAC7" w:rsidR="00444245" w:rsidRDefault="00444245" w:rsidP="00BC71CB">
      <w:pPr>
        <w:pStyle w:val="ListLayer1"/>
      </w:pPr>
      <w:r w:rsidRPr="0053011D">
        <w:t>if</w:t>
      </w:r>
      <w:r w:rsidRPr="009500F4">
        <w:t xml:space="preserve"> this number exceeds </w:t>
      </w:r>
      <w:r w:rsidRPr="0053011D">
        <w:t xml:space="preserve">the maximum </w:t>
      </w:r>
      <w:r>
        <w:t xml:space="preserve">value </w:t>
      </w:r>
      <w:r w:rsidRPr="0053011D">
        <w:t>defined for the SWIM component:</w:t>
      </w:r>
    </w:p>
    <w:p w14:paraId="4A69440F" w14:textId="18C674E0" w:rsidR="00DF7E3A" w:rsidRDefault="00DF7E3A" w:rsidP="00DF7E3A">
      <w:pPr>
        <w:pStyle w:val="ListLayer2"/>
        <w:numPr>
          <w:ilvl w:val="1"/>
          <w:numId w:val="204"/>
        </w:numPr>
        <w:ind w:left="1797" w:hanging="357"/>
      </w:pPr>
      <w:r w:rsidRPr="0053011D">
        <w:t>rejection of the message for all the</w:t>
      </w:r>
      <w:r>
        <w:t xml:space="preserve"> message recipients; and</w:t>
      </w:r>
    </w:p>
    <w:p w14:paraId="33B4EF76" w14:textId="76AFE535" w:rsidR="00444245" w:rsidRDefault="00444245" w:rsidP="00BC71CB">
      <w:pPr>
        <w:pStyle w:val="ListLayer2"/>
        <w:numPr>
          <w:ilvl w:val="1"/>
          <w:numId w:val="204"/>
        </w:numPr>
        <w:ind w:left="1797" w:hanging="357"/>
      </w:pPr>
      <w:r>
        <w:t xml:space="preserve">generation of a non-delivery report as specified in </w:t>
      </w:r>
      <w:r>
        <w:fldChar w:fldCharType="begin"/>
      </w:r>
      <w:r>
        <w:instrText xml:space="preserve"> REF _Ref76475895 \r \h  \* MERGEFORMAT </w:instrText>
      </w:r>
      <w:r>
        <w:fldChar w:fldCharType="separate"/>
      </w:r>
      <w:r w:rsidR="000B55D3">
        <w:t>4.4.8</w:t>
      </w:r>
      <w:r>
        <w:fldChar w:fldCharType="end"/>
      </w:r>
      <w:r>
        <w:t xml:space="preserve"> with the following elements taking the following abstract-values in all the per-recipient-fields of the report:</w:t>
      </w:r>
    </w:p>
    <w:p w14:paraId="3F53550A" w14:textId="77777777" w:rsidR="00444245" w:rsidRDefault="00444245" w:rsidP="00BC71CB">
      <w:pPr>
        <w:pStyle w:val="ListLayer3"/>
        <w:numPr>
          <w:ilvl w:val="2"/>
          <w:numId w:val="204"/>
        </w:numPr>
        <w:ind w:left="2285" w:hanging="357"/>
      </w:pPr>
      <w:r>
        <w:t>“unable-to-transfer” for the non-delivery-reason-code; and</w:t>
      </w:r>
    </w:p>
    <w:p w14:paraId="7AF2376F" w14:textId="5F6867F1" w:rsidR="00444245" w:rsidRDefault="00444245" w:rsidP="00BC71CB">
      <w:pPr>
        <w:pStyle w:val="ListLayer3"/>
        <w:numPr>
          <w:ilvl w:val="2"/>
          <w:numId w:val="204"/>
        </w:numPr>
        <w:ind w:left="2285" w:hanging="357"/>
      </w:pPr>
      <w:r w:rsidRPr="008814CF">
        <w:t>“</w:t>
      </w:r>
      <w:r w:rsidR="00342C85" w:rsidRPr="00342C85">
        <w:t>too-many-recipients</w:t>
      </w:r>
      <w:r w:rsidRPr="008814CF">
        <w:t>” for the non-delivery-diagnostic-code</w:t>
      </w:r>
      <w:r w:rsidR="008535B9">
        <w:t>; and</w:t>
      </w:r>
    </w:p>
    <w:p w14:paraId="39459AE8" w14:textId="77777777" w:rsidR="00444245" w:rsidRDefault="00444245" w:rsidP="00BC71CB">
      <w:pPr>
        <w:pStyle w:val="ListLayer3"/>
        <w:numPr>
          <w:ilvl w:val="2"/>
          <w:numId w:val="204"/>
        </w:numPr>
        <w:ind w:left="2285" w:hanging="357"/>
      </w:pPr>
      <w:r>
        <w:t xml:space="preserve"> “unable to convert to AMQP due to number of recipients” for the supplementary-information</w:t>
      </w:r>
    </w:p>
    <w:p w14:paraId="3E547A3E" w14:textId="77777777" w:rsidR="00444245" w:rsidRDefault="00444245" w:rsidP="00444245"/>
    <w:p w14:paraId="49E26CB2" w14:textId="77777777" w:rsidR="00444245" w:rsidRDefault="00444245" w:rsidP="00444245"/>
    <w:p w14:paraId="0E70D025" w14:textId="2F5D3DB7" w:rsidR="00444245" w:rsidRDefault="00444245" w:rsidP="00444245">
      <w:pPr>
        <w:spacing w:after="200"/>
        <w:rPr>
          <w:rFonts w:eastAsia="SimSun"/>
          <w:b/>
          <w:bCs/>
          <w:lang w:eastAsia="zh-CN"/>
        </w:rPr>
      </w:pPr>
      <w:bookmarkStart w:id="129" w:name="_Ref76475704"/>
      <w:r>
        <w:br w:type="page"/>
      </w:r>
    </w:p>
    <w:p w14:paraId="18EDC900" w14:textId="77777777" w:rsidR="00444245" w:rsidRDefault="00444245" w:rsidP="00394818">
      <w:pPr>
        <w:pStyle w:val="Level3Heading"/>
      </w:pPr>
      <w:bookmarkStart w:id="130" w:name="_Ref78285800"/>
      <w:r>
        <w:t>Generation of AMQP message</w:t>
      </w:r>
      <w:bookmarkEnd w:id="129"/>
      <w:bookmarkEnd w:id="130"/>
    </w:p>
    <w:p w14:paraId="7544C942" w14:textId="2D605118" w:rsidR="00444245" w:rsidRDefault="00444245" w:rsidP="00394818">
      <w:pPr>
        <w:pStyle w:val="Level3"/>
      </w:pPr>
      <w:r>
        <w:t xml:space="preserve">Each message resulting from the processing specified in </w:t>
      </w:r>
      <w:r>
        <w:fldChar w:fldCharType="begin"/>
      </w:r>
      <w:r>
        <w:instrText xml:space="preserve"> REF _Ref76476317 \r \h </w:instrText>
      </w:r>
      <w:r>
        <w:fldChar w:fldCharType="separate"/>
      </w:r>
      <w:r w:rsidR="000B55D3">
        <w:t>4.4.2</w:t>
      </w:r>
      <w:r>
        <w:fldChar w:fldCharType="end"/>
      </w:r>
      <w:r>
        <w:t xml:space="preserve"> shall be converted by the ITCU into an AMQP message composed of elements as specified in </w:t>
      </w:r>
      <w:r>
        <w:fldChar w:fldCharType="begin"/>
      </w:r>
      <w:r>
        <w:instrText xml:space="preserve"> REF _Ref76547476 \r \h </w:instrText>
      </w:r>
      <w:r>
        <w:fldChar w:fldCharType="separate"/>
      </w:r>
      <w:r w:rsidR="000B55D3">
        <w:t>Table 2</w:t>
      </w:r>
      <w:r>
        <w:fldChar w:fldCharType="end"/>
      </w:r>
      <w:r>
        <w:t xml:space="preserve"> </w:t>
      </w:r>
      <w:r>
        <w:fldChar w:fldCharType="begin"/>
      </w:r>
      <w:r>
        <w:instrText xml:space="preserve"> REF _Ref76547476 \h </w:instrText>
      </w:r>
      <w:r>
        <w:fldChar w:fldCharType="separate"/>
      </w:r>
      <w:r w:rsidR="000B55D3" w:rsidRPr="005D65F7">
        <w:t xml:space="preserve">AMQP </w:t>
      </w:r>
      <w:r w:rsidR="000B55D3" w:rsidRPr="00EA7283">
        <w:t>message</w:t>
      </w:r>
      <w:r w:rsidR="000B55D3">
        <w:t xml:space="preserve"> generation</w:t>
      </w:r>
      <w:r>
        <w:fldChar w:fldCharType="end"/>
      </w:r>
      <w:r>
        <w:t>. Those elements, which are classified as “G”, “G1” or “G2” in the column “action”, shall be generated according to column “Details”. Elements which are classified as “T” or “T1” in the column “Action” shall be converted from the AMHS parameter specified in the column “AMHS original property” and according to the specification in the provision referred to in the column “Details”.</w:t>
      </w:r>
    </w:p>
    <w:p w14:paraId="6AE9D505" w14:textId="77777777" w:rsidR="00444245" w:rsidRPr="00006B68" w:rsidRDefault="00444245" w:rsidP="00444245">
      <w:pPr>
        <w:pStyle w:val="TableCaption"/>
      </w:pPr>
      <w:r w:rsidRPr="005D65F7">
        <w:t xml:space="preserve"> </w:t>
      </w:r>
      <w:bookmarkStart w:id="131" w:name="_Ref76547476"/>
      <w:bookmarkStart w:id="132" w:name="_Hlk43902305"/>
      <w:r w:rsidRPr="005D65F7">
        <w:t xml:space="preserve">AMQP </w:t>
      </w:r>
      <w:r w:rsidRPr="00EA7283">
        <w:t>message</w:t>
      </w:r>
      <w:r>
        <w:t xml:space="preserve"> generation</w:t>
      </w:r>
      <w:bookmarkEnd w:id="131"/>
      <w:bookmarkEnd w:id="132"/>
    </w:p>
    <w:tbl>
      <w:tblPr>
        <w:tblW w:w="10364" w:type="dxa"/>
        <w:jc w:val="center"/>
        <w:tblBorders>
          <w:top w:val="single" w:sz="4" w:space="0" w:color="61B8CD"/>
          <w:left w:val="single" w:sz="4" w:space="0" w:color="61B8CD"/>
          <w:bottom w:val="single" w:sz="4" w:space="0" w:color="61B8CD"/>
          <w:right w:val="single" w:sz="4" w:space="0" w:color="61B8CD"/>
          <w:insideH w:val="single" w:sz="4" w:space="0" w:color="61B8CD"/>
          <w:insideV w:val="single" w:sz="4" w:space="0" w:color="61B8CD"/>
        </w:tblBorders>
        <w:tblLayout w:type="fixed"/>
        <w:tblLook w:val="01E0" w:firstRow="1" w:lastRow="1" w:firstColumn="1" w:lastColumn="1" w:noHBand="0" w:noVBand="0"/>
      </w:tblPr>
      <w:tblGrid>
        <w:gridCol w:w="1980"/>
        <w:gridCol w:w="2273"/>
        <w:gridCol w:w="992"/>
        <w:gridCol w:w="2688"/>
        <w:gridCol w:w="2431"/>
      </w:tblGrid>
      <w:tr w:rsidR="00444245" w:rsidRPr="003B2614" w14:paraId="16327528" w14:textId="77777777" w:rsidTr="00C142AC">
        <w:trPr>
          <w:trHeight w:val="472"/>
          <w:jc w:val="center"/>
        </w:trPr>
        <w:tc>
          <w:tcPr>
            <w:tcW w:w="1980" w:type="dxa"/>
            <w:shd w:val="clear" w:color="auto" w:fill="043F52"/>
          </w:tcPr>
          <w:p w14:paraId="279E1E53" w14:textId="77777777" w:rsidR="00444245" w:rsidRPr="003B2614" w:rsidRDefault="00444245" w:rsidP="00C142AC">
            <w:pPr>
              <w:pStyle w:val="Table"/>
            </w:pPr>
            <w:bookmarkStart w:id="133" w:name="_Hlk38015381"/>
            <w:r>
              <w:t>l</w:t>
            </w:r>
          </w:p>
        </w:tc>
        <w:tc>
          <w:tcPr>
            <w:tcW w:w="2273" w:type="dxa"/>
            <w:shd w:val="clear" w:color="auto" w:fill="043F52"/>
          </w:tcPr>
          <w:p w14:paraId="77FE1337" w14:textId="77777777" w:rsidR="00444245" w:rsidRPr="003B2614" w:rsidRDefault="00444245" w:rsidP="00C142AC">
            <w:pPr>
              <w:pStyle w:val="Table"/>
            </w:pPr>
            <w:r>
              <w:t>Element</w:t>
            </w:r>
          </w:p>
        </w:tc>
        <w:tc>
          <w:tcPr>
            <w:tcW w:w="992" w:type="dxa"/>
            <w:shd w:val="clear" w:color="auto" w:fill="043F52"/>
          </w:tcPr>
          <w:p w14:paraId="6934269B" w14:textId="77777777" w:rsidR="00444245" w:rsidRPr="003B2614" w:rsidRDefault="00444245" w:rsidP="00C142AC">
            <w:pPr>
              <w:pStyle w:val="Table"/>
            </w:pPr>
            <w:r w:rsidRPr="003B2614">
              <w:t>Action</w:t>
            </w:r>
          </w:p>
        </w:tc>
        <w:tc>
          <w:tcPr>
            <w:tcW w:w="2688" w:type="dxa"/>
            <w:shd w:val="clear" w:color="auto" w:fill="043F52"/>
          </w:tcPr>
          <w:p w14:paraId="10B9EB71" w14:textId="77777777" w:rsidR="00444245" w:rsidRPr="003B2614" w:rsidRDefault="00444245" w:rsidP="00C142AC">
            <w:pPr>
              <w:pStyle w:val="Table"/>
            </w:pPr>
            <w:r w:rsidRPr="003B2614">
              <w:t xml:space="preserve"> AMHS original property</w:t>
            </w:r>
          </w:p>
        </w:tc>
        <w:tc>
          <w:tcPr>
            <w:tcW w:w="2431" w:type="dxa"/>
            <w:shd w:val="clear" w:color="auto" w:fill="043F52"/>
          </w:tcPr>
          <w:p w14:paraId="478A0D71" w14:textId="77777777" w:rsidR="00444245" w:rsidRPr="003B2614" w:rsidRDefault="00444245" w:rsidP="00C142AC">
            <w:pPr>
              <w:pStyle w:val="Table"/>
            </w:pPr>
            <w:r w:rsidRPr="003B2614">
              <w:t>Details</w:t>
            </w:r>
          </w:p>
        </w:tc>
      </w:tr>
      <w:tr w:rsidR="00444245" w:rsidRPr="003B2614" w14:paraId="4FF75D41" w14:textId="77777777" w:rsidTr="00C142AC">
        <w:trPr>
          <w:trHeight w:val="434"/>
          <w:jc w:val="center"/>
        </w:trPr>
        <w:tc>
          <w:tcPr>
            <w:tcW w:w="1980" w:type="dxa"/>
          </w:tcPr>
          <w:p w14:paraId="28C52F7D" w14:textId="77777777" w:rsidR="00444245" w:rsidRPr="003B2614" w:rsidRDefault="00444245" w:rsidP="00C142AC">
            <w:pPr>
              <w:pStyle w:val="Table"/>
            </w:pPr>
            <w:r w:rsidRPr="003B2614">
              <w:t>Header</w:t>
            </w:r>
          </w:p>
        </w:tc>
        <w:tc>
          <w:tcPr>
            <w:tcW w:w="2273" w:type="dxa"/>
          </w:tcPr>
          <w:p w14:paraId="2FBB8B7A" w14:textId="77777777" w:rsidR="00444245" w:rsidRPr="003B2614" w:rsidRDefault="00444245" w:rsidP="00C142AC">
            <w:pPr>
              <w:pStyle w:val="Table"/>
            </w:pPr>
            <w:r w:rsidRPr="003B2614">
              <w:t>durable</w:t>
            </w:r>
          </w:p>
        </w:tc>
        <w:tc>
          <w:tcPr>
            <w:tcW w:w="992" w:type="dxa"/>
          </w:tcPr>
          <w:p w14:paraId="48E2A295" w14:textId="77777777" w:rsidR="00444245" w:rsidRPr="003B2614" w:rsidRDefault="00444245" w:rsidP="00C142AC">
            <w:pPr>
              <w:pStyle w:val="Table"/>
            </w:pPr>
            <w:r w:rsidRPr="003B2614">
              <w:t>G</w:t>
            </w:r>
            <w:r>
              <w:t xml:space="preserve"> </w:t>
            </w:r>
          </w:p>
        </w:tc>
        <w:tc>
          <w:tcPr>
            <w:tcW w:w="2688" w:type="dxa"/>
          </w:tcPr>
          <w:p w14:paraId="3984111C" w14:textId="77777777" w:rsidR="00444245" w:rsidRPr="003B2614" w:rsidRDefault="00444245" w:rsidP="00C142AC">
            <w:pPr>
              <w:pStyle w:val="Table"/>
            </w:pPr>
            <w:r w:rsidRPr="003B2614">
              <w:t>-</w:t>
            </w:r>
          </w:p>
        </w:tc>
        <w:tc>
          <w:tcPr>
            <w:tcW w:w="2431" w:type="dxa"/>
          </w:tcPr>
          <w:p w14:paraId="1A9136FE" w14:textId="0AC7F5E5" w:rsidR="00444245" w:rsidRPr="003B2614" w:rsidRDefault="00444245" w:rsidP="00C142AC">
            <w:pPr>
              <w:pStyle w:val="Table"/>
            </w:pPr>
            <w:r w:rsidRPr="003B2614">
              <w:t xml:space="preserve">See </w:t>
            </w:r>
            <w:r w:rsidRPr="003B2614">
              <w:fldChar w:fldCharType="begin"/>
            </w:r>
            <w:r w:rsidRPr="003B2614">
              <w:instrText xml:space="preserve"> REF _Ref43836951 \r \h </w:instrText>
            </w:r>
            <w:r>
              <w:instrText xml:space="preserve"> \* MERGEFORMAT </w:instrText>
            </w:r>
            <w:r w:rsidRPr="003B2614">
              <w:fldChar w:fldCharType="separate"/>
            </w:r>
            <w:r w:rsidR="000B55D3">
              <w:t>4.4.3.2.1</w:t>
            </w:r>
            <w:r w:rsidRPr="003B2614">
              <w:fldChar w:fldCharType="end"/>
            </w:r>
          </w:p>
        </w:tc>
      </w:tr>
      <w:tr w:rsidR="00444245" w:rsidRPr="003B2614" w14:paraId="6A4D6AAC" w14:textId="77777777" w:rsidTr="00C142AC">
        <w:trPr>
          <w:trHeight w:val="577"/>
          <w:jc w:val="center"/>
        </w:trPr>
        <w:tc>
          <w:tcPr>
            <w:tcW w:w="1980" w:type="dxa"/>
          </w:tcPr>
          <w:p w14:paraId="5FC15C2E" w14:textId="77777777" w:rsidR="00444245" w:rsidRPr="003B2614" w:rsidRDefault="00444245" w:rsidP="00C142AC">
            <w:pPr>
              <w:pStyle w:val="Table"/>
            </w:pPr>
            <w:r w:rsidRPr="003B2614">
              <w:t>Header</w:t>
            </w:r>
          </w:p>
        </w:tc>
        <w:tc>
          <w:tcPr>
            <w:tcW w:w="2273" w:type="dxa"/>
          </w:tcPr>
          <w:p w14:paraId="17FA3B30" w14:textId="77777777" w:rsidR="00444245" w:rsidRPr="003B2614" w:rsidRDefault="00444245" w:rsidP="00C142AC">
            <w:pPr>
              <w:pStyle w:val="Table"/>
            </w:pPr>
            <w:r w:rsidRPr="003B2614">
              <w:t>priority</w:t>
            </w:r>
          </w:p>
        </w:tc>
        <w:tc>
          <w:tcPr>
            <w:tcW w:w="992" w:type="dxa"/>
          </w:tcPr>
          <w:p w14:paraId="75BD582E" w14:textId="77777777" w:rsidR="00444245" w:rsidRPr="003B2614" w:rsidRDefault="00444245" w:rsidP="00C142AC">
            <w:pPr>
              <w:pStyle w:val="Table"/>
            </w:pPr>
            <w:r w:rsidRPr="003B2614">
              <w:t>T</w:t>
            </w:r>
          </w:p>
        </w:tc>
        <w:tc>
          <w:tcPr>
            <w:tcW w:w="2688" w:type="dxa"/>
          </w:tcPr>
          <w:p w14:paraId="7BECE24E" w14:textId="18AA0FF3" w:rsidR="00444245" w:rsidRPr="003B2614" w:rsidRDefault="002D7F5E" w:rsidP="00C142AC">
            <w:pPr>
              <w:pStyle w:val="Table"/>
            </w:pPr>
            <w:r>
              <w:t>ATS-message-priority or precedence</w:t>
            </w:r>
          </w:p>
        </w:tc>
        <w:tc>
          <w:tcPr>
            <w:tcW w:w="2431" w:type="dxa"/>
          </w:tcPr>
          <w:p w14:paraId="49B2C571" w14:textId="57AAA32E" w:rsidR="00444245" w:rsidRPr="003B2614" w:rsidRDefault="00444245" w:rsidP="00C142AC">
            <w:pPr>
              <w:pStyle w:val="Table"/>
            </w:pPr>
            <w:r w:rsidRPr="003B2614">
              <w:t xml:space="preserve">See </w:t>
            </w:r>
            <w:r w:rsidRPr="003B2614">
              <w:fldChar w:fldCharType="begin"/>
            </w:r>
            <w:r w:rsidRPr="003B2614">
              <w:instrText xml:space="preserve"> REF _Ref43836966 \r \h </w:instrText>
            </w:r>
            <w:r>
              <w:instrText xml:space="preserve"> \* MERGEFORMAT </w:instrText>
            </w:r>
            <w:r w:rsidRPr="003B2614">
              <w:fldChar w:fldCharType="separate"/>
            </w:r>
            <w:r w:rsidR="000B55D3">
              <w:t>4.4.3.2.2</w:t>
            </w:r>
            <w:r w:rsidRPr="003B2614">
              <w:fldChar w:fldCharType="end"/>
            </w:r>
          </w:p>
        </w:tc>
      </w:tr>
      <w:tr w:rsidR="00444245" w:rsidRPr="003B2614" w14:paraId="7C063D92" w14:textId="77777777" w:rsidTr="00C142AC">
        <w:trPr>
          <w:trHeight w:val="423"/>
          <w:jc w:val="center"/>
        </w:trPr>
        <w:tc>
          <w:tcPr>
            <w:tcW w:w="1980" w:type="dxa"/>
          </w:tcPr>
          <w:p w14:paraId="37023488" w14:textId="77777777" w:rsidR="00444245" w:rsidRPr="003B2614" w:rsidRDefault="00444245" w:rsidP="00C142AC">
            <w:pPr>
              <w:pStyle w:val="Table"/>
            </w:pPr>
            <w:r w:rsidRPr="003B2614">
              <w:t>Header</w:t>
            </w:r>
          </w:p>
        </w:tc>
        <w:tc>
          <w:tcPr>
            <w:tcW w:w="2273" w:type="dxa"/>
          </w:tcPr>
          <w:p w14:paraId="6AA61C65" w14:textId="77777777" w:rsidR="00444245" w:rsidRPr="003B2614" w:rsidRDefault="00444245" w:rsidP="00C142AC">
            <w:pPr>
              <w:pStyle w:val="Table"/>
            </w:pPr>
            <w:r>
              <w:t>t</w:t>
            </w:r>
            <w:r w:rsidRPr="003B2614">
              <w:t>tl</w:t>
            </w:r>
          </w:p>
        </w:tc>
        <w:tc>
          <w:tcPr>
            <w:tcW w:w="992" w:type="dxa"/>
          </w:tcPr>
          <w:p w14:paraId="019C4A7A" w14:textId="32028FFC" w:rsidR="00444245" w:rsidRPr="003B2614" w:rsidRDefault="00A76DE3" w:rsidP="00C142AC">
            <w:pPr>
              <w:pStyle w:val="Table"/>
            </w:pPr>
            <w:r>
              <w:t>X</w:t>
            </w:r>
          </w:p>
        </w:tc>
        <w:tc>
          <w:tcPr>
            <w:tcW w:w="2688" w:type="dxa"/>
          </w:tcPr>
          <w:p w14:paraId="63E1E07E" w14:textId="77777777" w:rsidR="00444245" w:rsidRPr="003B2614" w:rsidRDefault="00444245" w:rsidP="00C142AC">
            <w:pPr>
              <w:pStyle w:val="Table"/>
            </w:pPr>
            <w:r w:rsidRPr="003B2614">
              <w:t>-</w:t>
            </w:r>
          </w:p>
        </w:tc>
        <w:tc>
          <w:tcPr>
            <w:tcW w:w="2431" w:type="dxa"/>
          </w:tcPr>
          <w:p w14:paraId="6B6E2820" w14:textId="61F38D44" w:rsidR="00444245" w:rsidRPr="003B2614" w:rsidRDefault="00B40487" w:rsidP="00C142AC">
            <w:pPr>
              <w:pStyle w:val="Table"/>
            </w:pPr>
            <w:r>
              <w:t>-</w:t>
            </w:r>
          </w:p>
        </w:tc>
      </w:tr>
      <w:tr w:rsidR="00444245" w:rsidRPr="003B2614" w14:paraId="360BE742" w14:textId="77777777" w:rsidTr="00C142AC">
        <w:trPr>
          <w:trHeight w:val="274"/>
          <w:jc w:val="center"/>
        </w:trPr>
        <w:tc>
          <w:tcPr>
            <w:tcW w:w="1980" w:type="dxa"/>
            <w:shd w:val="clear" w:color="auto" w:fill="auto"/>
          </w:tcPr>
          <w:p w14:paraId="16750440" w14:textId="77777777" w:rsidR="00444245" w:rsidRPr="003B2614" w:rsidRDefault="00444245" w:rsidP="00C142AC">
            <w:pPr>
              <w:pStyle w:val="Table"/>
            </w:pPr>
            <w:r w:rsidRPr="003B2614">
              <w:t>Header</w:t>
            </w:r>
          </w:p>
        </w:tc>
        <w:tc>
          <w:tcPr>
            <w:tcW w:w="2273" w:type="dxa"/>
            <w:shd w:val="clear" w:color="auto" w:fill="auto"/>
          </w:tcPr>
          <w:p w14:paraId="2230C89E" w14:textId="77777777" w:rsidR="00444245" w:rsidRPr="003B2614" w:rsidRDefault="00444245" w:rsidP="00C142AC">
            <w:pPr>
              <w:pStyle w:val="Table"/>
            </w:pPr>
            <w:r w:rsidRPr="003B2614">
              <w:t>first-acquirer</w:t>
            </w:r>
          </w:p>
        </w:tc>
        <w:tc>
          <w:tcPr>
            <w:tcW w:w="992" w:type="dxa"/>
            <w:shd w:val="clear" w:color="auto" w:fill="auto"/>
          </w:tcPr>
          <w:p w14:paraId="448D262C" w14:textId="77777777" w:rsidR="00444245" w:rsidRPr="003B2614" w:rsidRDefault="00444245" w:rsidP="00C142AC">
            <w:pPr>
              <w:pStyle w:val="Table"/>
            </w:pPr>
            <w:r>
              <w:t>X</w:t>
            </w:r>
          </w:p>
        </w:tc>
        <w:tc>
          <w:tcPr>
            <w:tcW w:w="2688" w:type="dxa"/>
            <w:shd w:val="clear" w:color="auto" w:fill="auto"/>
          </w:tcPr>
          <w:p w14:paraId="75FE387A" w14:textId="77777777" w:rsidR="00444245" w:rsidRPr="003B2614" w:rsidRDefault="00444245" w:rsidP="00C142AC">
            <w:pPr>
              <w:pStyle w:val="Table"/>
            </w:pPr>
            <w:r w:rsidRPr="003B2614">
              <w:t>-</w:t>
            </w:r>
          </w:p>
        </w:tc>
        <w:tc>
          <w:tcPr>
            <w:tcW w:w="2431" w:type="dxa"/>
            <w:shd w:val="clear" w:color="auto" w:fill="auto"/>
          </w:tcPr>
          <w:p w14:paraId="34C9A000" w14:textId="77777777" w:rsidR="00444245" w:rsidRPr="003B2614" w:rsidRDefault="00444245" w:rsidP="00C142AC">
            <w:pPr>
              <w:pStyle w:val="Table"/>
            </w:pPr>
          </w:p>
        </w:tc>
      </w:tr>
      <w:tr w:rsidR="00444245" w:rsidRPr="003B2614" w14:paraId="5106F472" w14:textId="77777777" w:rsidTr="00C142AC">
        <w:trPr>
          <w:trHeight w:val="179"/>
          <w:jc w:val="center"/>
        </w:trPr>
        <w:tc>
          <w:tcPr>
            <w:tcW w:w="1980" w:type="dxa"/>
            <w:shd w:val="clear" w:color="auto" w:fill="auto"/>
          </w:tcPr>
          <w:p w14:paraId="01B39EDB" w14:textId="77777777" w:rsidR="00444245" w:rsidRPr="003B2614" w:rsidRDefault="00444245" w:rsidP="00C142AC">
            <w:pPr>
              <w:pStyle w:val="Table"/>
            </w:pPr>
            <w:r w:rsidRPr="003B2614">
              <w:t>Header</w:t>
            </w:r>
          </w:p>
        </w:tc>
        <w:tc>
          <w:tcPr>
            <w:tcW w:w="2273" w:type="dxa"/>
            <w:shd w:val="clear" w:color="auto" w:fill="auto"/>
          </w:tcPr>
          <w:p w14:paraId="62E1DCCC" w14:textId="77777777" w:rsidR="00444245" w:rsidRPr="003B2614" w:rsidRDefault="00444245" w:rsidP="00C142AC">
            <w:pPr>
              <w:pStyle w:val="Table"/>
            </w:pPr>
            <w:r w:rsidRPr="003B2614">
              <w:t>delivery-count</w:t>
            </w:r>
          </w:p>
        </w:tc>
        <w:tc>
          <w:tcPr>
            <w:tcW w:w="992" w:type="dxa"/>
            <w:shd w:val="clear" w:color="auto" w:fill="auto"/>
          </w:tcPr>
          <w:p w14:paraId="0DE06285" w14:textId="77777777" w:rsidR="00444245" w:rsidRPr="003B2614" w:rsidRDefault="00444245" w:rsidP="00C142AC">
            <w:pPr>
              <w:pStyle w:val="Table"/>
            </w:pPr>
            <w:r>
              <w:t>X</w:t>
            </w:r>
          </w:p>
        </w:tc>
        <w:tc>
          <w:tcPr>
            <w:tcW w:w="2688" w:type="dxa"/>
            <w:shd w:val="clear" w:color="auto" w:fill="auto"/>
          </w:tcPr>
          <w:p w14:paraId="74303BB7" w14:textId="77777777" w:rsidR="00444245" w:rsidRPr="003B2614" w:rsidRDefault="00444245" w:rsidP="00C142AC">
            <w:pPr>
              <w:pStyle w:val="Table"/>
            </w:pPr>
            <w:r w:rsidRPr="003B2614">
              <w:t>-</w:t>
            </w:r>
          </w:p>
        </w:tc>
        <w:tc>
          <w:tcPr>
            <w:tcW w:w="2431" w:type="dxa"/>
            <w:shd w:val="clear" w:color="auto" w:fill="auto"/>
          </w:tcPr>
          <w:p w14:paraId="796FCC8B" w14:textId="77777777" w:rsidR="00444245" w:rsidRPr="003B2614" w:rsidRDefault="00444245" w:rsidP="00C142AC">
            <w:pPr>
              <w:pStyle w:val="Table"/>
            </w:pPr>
          </w:p>
        </w:tc>
      </w:tr>
      <w:tr w:rsidR="00444245" w:rsidRPr="003B2614" w14:paraId="3C84C45B" w14:textId="77777777" w:rsidTr="00C142AC">
        <w:trPr>
          <w:trHeight w:val="256"/>
          <w:jc w:val="center"/>
        </w:trPr>
        <w:tc>
          <w:tcPr>
            <w:tcW w:w="1980" w:type="dxa"/>
            <w:tcBorders>
              <w:top w:val="single" w:sz="4" w:space="0" w:color="61B8CD"/>
              <w:left w:val="single" w:sz="4" w:space="0" w:color="61B8CD"/>
              <w:bottom w:val="single" w:sz="4" w:space="0" w:color="61B8CD"/>
              <w:right w:val="single" w:sz="4" w:space="0" w:color="61B8CD"/>
            </w:tcBorders>
          </w:tcPr>
          <w:p w14:paraId="12DC8E50" w14:textId="77777777" w:rsidR="00444245" w:rsidRPr="003B2614" w:rsidRDefault="00444245" w:rsidP="00C142AC">
            <w:pPr>
              <w:pStyle w:val="Table"/>
            </w:pPr>
            <w:r w:rsidRPr="003B2614">
              <w:t>delivery annotations</w:t>
            </w:r>
          </w:p>
        </w:tc>
        <w:tc>
          <w:tcPr>
            <w:tcW w:w="2273" w:type="dxa"/>
            <w:tcBorders>
              <w:top w:val="single" w:sz="4" w:space="0" w:color="61B8CD"/>
              <w:left w:val="single" w:sz="4" w:space="0" w:color="61B8CD"/>
              <w:bottom w:val="single" w:sz="4" w:space="0" w:color="61B8CD"/>
              <w:right w:val="single" w:sz="4" w:space="0" w:color="61B8CD"/>
            </w:tcBorders>
          </w:tcPr>
          <w:p w14:paraId="324C3ED2" w14:textId="77777777" w:rsidR="00444245" w:rsidRPr="003B2614" w:rsidRDefault="00444245" w:rsidP="00C142AC">
            <w:pPr>
              <w:pStyle w:val="Table"/>
            </w:pPr>
          </w:p>
        </w:tc>
        <w:tc>
          <w:tcPr>
            <w:tcW w:w="992" w:type="dxa"/>
            <w:tcBorders>
              <w:top w:val="single" w:sz="4" w:space="0" w:color="61B8CD"/>
              <w:left w:val="single" w:sz="4" w:space="0" w:color="61B8CD"/>
              <w:bottom w:val="single" w:sz="4" w:space="0" w:color="61B8CD"/>
              <w:right w:val="single" w:sz="4" w:space="0" w:color="61B8CD"/>
            </w:tcBorders>
          </w:tcPr>
          <w:p w14:paraId="3212DB20" w14:textId="77777777" w:rsidR="00444245" w:rsidRPr="003B2614" w:rsidRDefault="00444245" w:rsidP="00C142AC">
            <w:pPr>
              <w:pStyle w:val="Table"/>
            </w:pPr>
            <w:r>
              <w:t>X</w:t>
            </w:r>
          </w:p>
        </w:tc>
        <w:tc>
          <w:tcPr>
            <w:tcW w:w="2688" w:type="dxa"/>
            <w:tcBorders>
              <w:top w:val="single" w:sz="4" w:space="0" w:color="61B8CD"/>
              <w:left w:val="single" w:sz="4" w:space="0" w:color="61B8CD"/>
              <w:bottom w:val="single" w:sz="4" w:space="0" w:color="61B8CD"/>
              <w:right w:val="single" w:sz="4" w:space="0" w:color="61B8CD"/>
            </w:tcBorders>
          </w:tcPr>
          <w:p w14:paraId="186D367D" w14:textId="77777777" w:rsidR="00444245" w:rsidRPr="003B2614" w:rsidRDefault="00444245" w:rsidP="00C142AC">
            <w:pPr>
              <w:pStyle w:val="Table"/>
            </w:pPr>
            <w:r w:rsidRPr="003B2614">
              <w:t>-</w:t>
            </w:r>
          </w:p>
        </w:tc>
        <w:tc>
          <w:tcPr>
            <w:tcW w:w="2431" w:type="dxa"/>
            <w:tcBorders>
              <w:top w:val="single" w:sz="4" w:space="0" w:color="61B8CD"/>
              <w:left w:val="single" w:sz="4" w:space="0" w:color="61B8CD"/>
              <w:bottom w:val="single" w:sz="4" w:space="0" w:color="61B8CD"/>
              <w:right w:val="single" w:sz="4" w:space="0" w:color="61B8CD"/>
            </w:tcBorders>
          </w:tcPr>
          <w:p w14:paraId="30D02769" w14:textId="77777777" w:rsidR="00444245" w:rsidRPr="003B2614" w:rsidRDefault="00444245" w:rsidP="00C142AC">
            <w:pPr>
              <w:pStyle w:val="Table"/>
            </w:pPr>
          </w:p>
        </w:tc>
      </w:tr>
      <w:tr w:rsidR="00444245" w:rsidRPr="003B2614" w14:paraId="272867CF" w14:textId="77777777" w:rsidTr="00C142AC">
        <w:trPr>
          <w:trHeight w:val="162"/>
          <w:jc w:val="center"/>
        </w:trPr>
        <w:tc>
          <w:tcPr>
            <w:tcW w:w="1980" w:type="dxa"/>
            <w:tcBorders>
              <w:top w:val="single" w:sz="4" w:space="0" w:color="61B8CD"/>
              <w:left w:val="single" w:sz="4" w:space="0" w:color="61B8CD"/>
              <w:bottom w:val="single" w:sz="4" w:space="0" w:color="61B8CD"/>
              <w:right w:val="single" w:sz="4" w:space="0" w:color="61B8CD"/>
            </w:tcBorders>
          </w:tcPr>
          <w:p w14:paraId="4C6DAF66" w14:textId="77777777" w:rsidR="00444245" w:rsidRPr="003B2614" w:rsidRDefault="00444245" w:rsidP="00C142AC">
            <w:pPr>
              <w:pStyle w:val="Table"/>
            </w:pPr>
            <w:r w:rsidRPr="003B2614">
              <w:t>message annotations</w:t>
            </w:r>
          </w:p>
        </w:tc>
        <w:tc>
          <w:tcPr>
            <w:tcW w:w="2273" w:type="dxa"/>
            <w:tcBorders>
              <w:top w:val="single" w:sz="4" w:space="0" w:color="61B8CD"/>
              <w:left w:val="single" w:sz="4" w:space="0" w:color="61B8CD"/>
              <w:bottom w:val="single" w:sz="4" w:space="0" w:color="61B8CD"/>
              <w:right w:val="single" w:sz="4" w:space="0" w:color="61B8CD"/>
            </w:tcBorders>
          </w:tcPr>
          <w:p w14:paraId="26EEBBD1" w14:textId="77777777" w:rsidR="00444245" w:rsidRPr="003B2614" w:rsidRDefault="00444245" w:rsidP="00C142AC">
            <w:pPr>
              <w:pStyle w:val="Table"/>
            </w:pPr>
          </w:p>
        </w:tc>
        <w:tc>
          <w:tcPr>
            <w:tcW w:w="992" w:type="dxa"/>
            <w:tcBorders>
              <w:top w:val="single" w:sz="4" w:space="0" w:color="61B8CD"/>
              <w:left w:val="single" w:sz="4" w:space="0" w:color="61B8CD"/>
              <w:bottom w:val="single" w:sz="4" w:space="0" w:color="61B8CD"/>
              <w:right w:val="single" w:sz="4" w:space="0" w:color="61B8CD"/>
            </w:tcBorders>
          </w:tcPr>
          <w:p w14:paraId="2FA7F9A6" w14:textId="77777777" w:rsidR="00444245" w:rsidRPr="003B2614" w:rsidRDefault="00444245" w:rsidP="00C142AC">
            <w:pPr>
              <w:pStyle w:val="Table"/>
            </w:pPr>
            <w:r>
              <w:t>X</w:t>
            </w:r>
          </w:p>
        </w:tc>
        <w:tc>
          <w:tcPr>
            <w:tcW w:w="2688" w:type="dxa"/>
            <w:tcBorders>
              <w:top w:val="single" w:sz="4" w:space="0" w:color="61B8CD"/>
              <w:left w:val="single" w:sz="4" w:space="0" w:color="61B8CD"/>
              <w:bottom w:val="single" w:sz="4" w:space="0" w:color="61B8CD"/>
              <w:right w:val="single" w:sz="4" w:space="0" w:color="61B8CD"/>
            </w:tcBorders>
          </w:tcPr>
          <w:p w14:paraId="5A211C09" w14:textId="77777777" w:rsidR="00444245" w:rsidRPr="003B2614" w:rsidRDefault="00444245" w:rsidP="00C142AC">
            <w:pPr>
              <w:pStyle w:val="Table"/>
            </w:pPr>
            <w:r w:rsidRPr="003B2614">
              <w:t>-</w:t>
            </w:r>
          </w:p>
        </w:tc>
        <w:tc>
          <w:tcPr>
            <w:tcW w:w="2431" w:type="dxa"/>
            <w:tcBorders>
              <w:top w:val="single" w:sz="4" w:space="0" w:color="61B8CD"/>
              <w:left w:val="single" w:sz="4" w:space="0" w:color="61B8CD"/>
              <w:bottom w:val="single" w:sz="4" w:space="0" w:color="61B8CD"/>
              <w:right w:val="single" w:sz="4" w:space="0" w:color="61B8CD"/>
            </w:tcBorders>
          </w:tcPr>
          <w:p w14:paraId="433D7117" w14:textId="77777777" w:rsidR="00444245" w:rsidRPr="003B2614" w:rsidRDefault="00444245" w:rsidP="00C142AC">
            <w:pPr>
              <w:pStyle w:val="Table"/>
            </w:pPr>
          </w:p>
        </w:tc>
      </w:tr>
      <w:bookmarkEnd w:id="133"/>
      <w:tr w:rsidR="00DE5E5C" w:rsidRPr="003B2614" w14:paraId="370A7BFD" w14:textId="77777777" w:rsidTr="00C142AC">
        <w:trPr>
          <w:trHeight w:val="365"/>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auto"/>
          </w:tcPr>
          <w:p w14:paraId="54232B9E" w14:textId="77777777" w:rsidR="00DE5E5C" w:rsidRPr="003B2614" w:rsidRDefault="00DE5E5C" w:rsidP="00DE5E5C">
            <w:pPr>
              <w:pStyle w:val="Table"/>
            </w:pPr>
            <w:r w:rsidRPr="003B2614">
              <w:t>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auto"/>
          </w:tcPr>
          <w:p w14:paraId="644D27CF" w14:textId="77777777" w:rsidR="00DE5E5C" w:rsidRPr="003B2614" w:rsidRDefault="00DE5E5C" w:rsidP="00DE5E5C">
            <w:pPr>
              <w:pStyle w:val="Table"/>
            </w:pPr>
            <w:r w:rsidRPr="003B2614">
              <w:t>message-id</w:t>
            </w:r>
          </w:p>
        </w:tc>
        <w:tc>
          <w:tcPr>
            <w:tcW w:w="992" w:type="dxa"/>
            <w:tcBorders>
              <w:top w:val="single" w:sz="4" w:space="0" w:color="61B8CD"/>
              <w:left w:val="single" w:sz="4" w:space="0" w:color="61B8CD"/>
              <w:bottom w:val="single" w:sz="4" w:space="0" w:color="61B8CD"/>
              <w:right w:val="single" w:sz="4" w:space="0" w:color="61B8CD"/>
            </w:tcBorders>
            <w:shd w:val="clear" w:color="auto" w:fill="auto"/>
          </w:tcPr>
          <w:p w14:paraId="7EFD211D" w14:textId="2248157B" w:rsidR="00DE5E5C" w:rsidRPr="003B2614" w:rsidRDefault="00DE5E5C" w:rsidP="00DE5E5C">
            <w:pPr>
              <w:pStyle w:val="Table"/>
            </w:pPr>
            <w:r>
              <w:t>G</w:t>
            </w:r>
          </w:p>
        </w:tc>
        <w:tc>
          <w:tcPr>
            <w:tcW w:w="2688" w:type="dxa"/>
            <w:tcBorders>
              <w:top w:val="single" w:sz="4" w:space="0" w:color="61B8CD"/>
              <w:left w:val="single" w:sz="4" w:space="0" w:color="61B8CD"/>
              <w:bottom w:val="single" w:sz="4" w:space="0" w:color="61B8CD"/>
              <w:right w:val="single" w:sz="4" w:space="0" w:color="61B8CD"/>
            </w:tcBorders>
            <w:shd w:val="clear" w:color="auto" w:fill="auto"/>
          </w:tcPr>
          <w:p w14:paraId="4FEC4B79" w14:textId="77777777" w:rsidR="00DE5E5C" w:rsidRPr="003B2614" w:rsidRDefault="00DE5E5C" w:rsidP="00DE5E5C">
            <w:pPr>
              <w:pStyle w:val="Table"/>
            </w:pPr>
            <w:r w:rsidRPr="003B2614">
              <w:t>-</w:t>
            </w:r>
          </w:p>
        </w:tc>
        <w:tc>
          <w:tcPr>
            <w:tcW w:w="2431" w:type="dxa"/>
            <w:tcBorders>
              <w:top w:val="single" w:sz="4" w:space="0" w:color="61B8CD"/>
              <w:left w:val="single" w:sz="4" w:space="0" w:color="61B8CD"/>
              <w:bottom w:val="single" w:sz="4" w:space="0" w:color="61B8CD"/>
              <w:right w:val="single" w:sz="4" w:space="0" w:color="61B8CD"/>
            </w:tcBorders>
            <w:shd w:val="clear" w:color="auto" w:fill="auto"/>
          </w:tcPr>
          <w:p w14:paraId="37183733" w14:textId="4D9BFF55" w:rsidR="00DE5E5C" w:rsidRPr="003B2614" w:rsidRDefault="00DE5E5C" w:rsidP="00DE5E5C">
            <w:pPr>
              <w:pStyle w:val="Table"/>
            </w:pPr>
            <w:r w:rsidRPr="003B2614">
              <w:t xml:space="preserve">See </w:t>
            </w:r>
            <w:r w:rsidRPr="003B2614">
              <w:fldChar w:fldCharType="begin"/>
            </w:r>
            <w:r w:rsidRPr="003B2614">
              <w:instrText xml:space="preserve"> REF _Ref43837053 \r \h </w:instrText>
            </w:r>
            <w:r>
              <w:instrText xml:space="preserve"> \* MERGEFORMAT </w:instrText>
            </w:r>
            <w:r w:rsidRPr="003B2614">
              <w:fldChar w:fldCharType="separate"/>
            </w:r>
            <w:r w:rsidR="000B55D3">
              <w:t>4.4.3.3.1</w:t>
            </w:r>
            <w:r w:rsidRPr="003B2614">
              <w:fldChar w:fldCharType="end"/>
            </w:r>
          </w:p>
        </w:tc>
      </w:tr>
      <w:tr w:rsidR="00DE5E5C" w:rsidRPr="003B2614" w14:paraId="58274792" w14:textId="77777777" w:rsidTr="00C142AC">
        <w:trPr>
          <w:trHeight w:val="50"/>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auto"/>
          </w:tcPr>
          <w:p w14:paraId="2843784C" w14:textId="77777777" w:rsidR="00DE5E5C" w:rsidRPr="003B2614" w:rsidRDefault="00DE5E5C" w:rsidP="00DE5E5C">
            <w:pPr>
              <w:pStyle w:val="Table"/>
            </w:pPr>
            <w:r w:rsidRPr="003B2614">
              <w:t>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auto"/>
          </w:tcPr>
          <w:p w14:paraId="3F6AB7DA" w14:textId="77777777" w:rsidR="00DE5E5C" w:rsidRPr="003B2614" w:rsidRDefault="00DE5E5C" w:rsidP="00DE5E5C">
            <w:pPr>
              <w:pStyle w:val="Table"/>
            </w:pPr>
            <w:r w:rsidRPr="003B2614">
              <w:t>user-id</w:t>
            </w:r>
          </w:p>
        </w:tc>
        <w:tc>
          <w:tcPr>
            <w:tcW w:w="992" w:type="dxa"/>
            <w:tcBorders>
              <w:top w:val="single" w:sz="4" w:space="0" w:color="61B8CD"/>
              <w:left w:val="single" w:sz="4" w:space="0" w:color="61B8CD"/>
              <w:bottom w:val="single" w:sz="4" w:space="0" w:color="61B8CD"/>
              <w:right w:val="single" w:sz="4" w:space="0" w:color="61B8CD"/>
            </w:tcBorders>
            <w:shd w:val="clear" w:color="auto" w:fill="auto"/>
          </w:tcPr>
          <w:p w14:paraId="7C1C0188" w14:textId="77777777" w:rsidR="00DE5E5C" w:rsidRPr="003B2614" w:rsidRDefault="00DE5E5C" w:rsidP="00DE5E5C">
            <w:pPr>
              <w:pStyle w:val="Table"/>
            </w:pPr>
            <w:r>
              <w:t>X</w:t>
            </w:r>
          </w:p>
        </w:tc>
        <w:tc>
          <w:tcPr>
            <w:tcW w:w="2688" w:type="dxa"/>
            <w:tcBorders>
              <w:top w:val="single" w:sz="4" w:space="0" w:color="61B8CD"/>
              <w:left w:val="single" w:sz="4" w:space="0" w:color="61B8CD"/>
              <w:bottom w:val="single" w:sz="4" w:space="0" w:color="61B8CD"/>
              <w:right w:val="single" w:sz="4" w:space="0" w:color="61B8CD"/>
            </w:tcBorders>
            <w:shd w:val="clear" w:color="auto" w:fill="auto"/>
          </w:tcPr>
          <w:p w14:paraId="5973A85B" w14:textId="77777777" w:rsidR="00DE5E5C" w:rsidRPr="003B2614" w:rsidRDefault="00DE5E5C" w:rsidP="00DE5E5C">
            <w:pPr>
              <w:pStyle w:val="Table"/>
            </w:pPr>
            <w:r>
              <w:t>-</w:t>
            </w:r>
          </w:p>
        </w:tc>
        <w:tc>
          <w:tcPr>
            <w:tcW w:w="2431" w:type="dxa"/>
            <w:tcBorders>
              <w:top w:val="single" w:sz="4" w:space="0" w:color="61B8CD"/>
              <w:left w:val="single" w:sz="4" w:space="0" w:color="61B8CD"/>
              <w:bottom w:val="single" w:sz="4" w:space="0" w:color="61B8CD"/>
              <w:right w:val="single" w:sz="4" w:space="0" w:color="61B8CD"/>
            </w:tcBorders>
            <w:shd w:val="clear" w:color="auto" w:fill="auto"/>
          </w:tcPr>
          <w:p w14:paraId="450E7EE7" w14:textId="77777777" w:rsidR="00DE5E5C" w:rsidRPr="003B2614" w:rsidRDefault="00DE5E5C" w:rsidP="00DE5E5C">
            <w:pPr>
              <w:pStyle w:val="Table"/>
            </w:pPr>
          </w:p>
        </w:tc>
      </w:tr>
      <w:tr w:rsidR="00DE5E5C" w:rsidRPr="003B2614" w14:paraId="533E046D" w14:textId="77777777" w:rsidTr="00C142AC">
        <w:trPr>
          <w:trHeight w:val="192"/>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auto"/>
          </w:tcPr>
          <w:p w14:paraId="75F19C34" w14:textId="77777777" w:rsidR="00DE5E5C" w:rsidRPr="003B2614" w:rsidRDefault="00DE5E5C" w:rsidP="00DE5E5C">
            <w:pPr>
              <w:pStyle w:val="Table"/>
            </w:pPr>
            <w:r w:rsidRPr="003B2614">
              <w:t>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auto"/>
          </w:tcPr>
          <w:p w14:paraId="510273DF" w14:textId="77777777" w:rsidR="00DE5E5C" w:rsidRPr="003B2614" w:rsidRDefault="00DE5E5C" w:rsidP="00DE5E5C">
            <w:pPr>
              <w:pStyle w:val="Table"/>
            </w:pPr>
            <w:r w:rsidRPr="003B2614">
              <w:t>To</w:t>
            </w:r>
          </w:p>
        </w:tc>
        <w:tc>
          <w:tcPr>
            <w:tcW w:w="992" w:type="dxa"/>
            <w:tcBorders>
              <w:top w:val="single" w:sz="4" w:space="0" w:color="61B8CD"/>
              <w:left w:val="single" w:sz="4" w:space="0" w:color="61B8CD"/>
              <w:bottom w:val="single" w:sz="4" w:space="0" w:color="61B8CD"/>
              <w:right w:val="single" w:sz="4" w:space="0" w:color="61B8CD"/>
            </w:tcBorders>
            <w:shd w:val="clear" w:color="auto" w:fill="auto"/>
          </w:tcPr>
          <w:p w14:paraId="66240AF3" w14:textId="77777777" w:rsidR="00DE5E5C" w:rsidRPr="003B2614" w:rsidRDefault="00DE5E5C" w:rsidP="00DE5E5C">
            <w:pPr>
              <w:pStyle w:val="Table"/>
            </w:pPr>
            <w:r>
              <w:t>G</w:t>
            </w:r>
            <w:r w:rsidRPr="003B2614">
              <w:t xml:space="preserve"> </w:t>
            </w:r>
          </w:p>
        </w:tc>
        <w:tc>
          <w:tcPr>
            <w:tcW w:w="2688" w:type="dxa"/>
            <w:tcBorders>
              <w:top w:val="single" w:sz="4" w:space="0" w:color="61B8CD"/>
              <w:left w:val="single" w:sz="4" w:space="0" w:color="61B8CD"/>
              <w:bottom w:val="single" w:sz="4" w:space="0" w:color="61B8CD"/>
              <w:right w:val="single" w:sz="4" w:space="0" w:color="61B8CD"/>
            </w:tcBorders>
            <w:shd w:val="clear" w:color="auto" w:fill="auto"/>
          </w:tcPr>
          <w:p w14:paraId="0FC4FD6C" w14:textId="77777777" w:rsidR="00DE5E5C" w:rsidRPr="003B2614" w:rsidRDefault="00DE5E5C" w:rsidP="00DE5E5C">
            <w:pPr>
              <w:pStyle w:val="Table"/>
            </w:pPr>
            <w:r w:rsidRPr="003B2614">
              <w:t>-</w:t>
            </w:r>
          </w:p>
        </w:tc>
        <w:tc>
          <w:tcPr>
            <w:tcW w:w="2431" w:type="dxa"/>
            <w:tcBorders>
              <w:top w:val="single" w:sz="4" w:space="0" w:color="61B8CD"/>
              <w:left w:val="single" w:sz="4" w:space="0" w:color="61B8CD"/>
              <w:bottom w:val="single" w:sz="4" w:space="0" w:color="61B8CD"/>
              <w:right w:val="single" w:sz="4" w:space="0" w:color="61B8CD"/>
            </w:tcBorders>
            <w:shd w:val="clear" w:color="auto" w:fill="auto"/>
          </w:tcPr>
          <w:p w14:paraId="133AD65A" w14:textId="1AEEFF99" w:rsidR="00DE5E5C" w:rsidRPr="003B2614" w:rsidRDefault="00DE5E5C" w:rsidP="00DE5E5C">
            <w:pPr>
              <w:pStyle w:val="Table"/>
            </w:pPr>
            <w:r w:rsidRPr="003B2614">
              <w:t xml:space="preserve">See </w:t>
            </w:r>
            <w:r w:rsidRPr="003B2614">
              <w:fldChar w:fldCharType="begin"/>
            </w:r>
            <w:r w:rsidRPr="003B2614">
              <w:instrText xml:space="preserve"> REF _Ref43837107 \r \h  \* MERGEFORMAT </w:instrText>
            </w:r>
            <w:r w:rsidRPr="003B2614">
              <w:fldChar w:fldCharType="separate"/>
            </w:r>
            <w:r w:rsidR="000B55D3">
              <w:t>4.4.3.3.2</w:t>
            </w:r>
            <w:r w:rsidRPr="003B2614">
              <w:fldChar w:fldCharType="end"/>
            </w:r>
          </w:p>
        </w:tc>
      </w:tr>
      <w:tr w:rsidR="00DE5E5C" w:rsidRPr="003B2614" w14:paraId="3651F86B" w14:textId="77777777" w:rsidTr="00C142AC">
        <w:trPr>
          <w:trHeight w:val="50"/>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auto"/>
          </w:tcPr>
          <w:p w14:paraId="0D3C9940" w14:textId="77777777" w:rsidR="00DE5E5C" w:rsidRPr="003B2614" w:rsidRDefault="00DE5E5C" w:rsidP="00DE5E5C">
            <w:pPr>
              <w:pStyle w:val="Table"/>
            </w:pPr>
            <w:r w:rsidRPr="003B2614">
              <w:t>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auto"/>
          </w:tcPr>
          <w:p w14:paraId="68CFE2F2" w14:textId="77777777" w:rsidR="00DE5E5C" w:rsidRPr="003B2614" w:rsidRDefault="00DE5E5C" w:rsidP="00DE5E5C">
            <w:pPr>
              <w:pStyle w:val="Table"/>
            </w:pPr>
            <w:r w:rsidRPr="003B2614">
              <w:t>subject</w:t>
            </w:r>
          </w:p>
        </w:tc>
        <w:tc>
          <w:tcPr>
            <w:tcW w:w="992" w:type="dxa"/>
            <w:tcBorders>
              <w:top w:val="single" w:sz="4" w:space="0" w:color="61B8CD"/>
              <w:left w:val="single" w:sz="4" w:space="0" w:color="61B8CD"/>
              <w:bottom w:val="single" w:sz="4" w:space="0" w:color="61B8CD"/>
              <w:right w:val="single" w:sz="4" w:space="0" w:color="61B8CD"/>
            </w:tcBorders>
            <w:shd w:val="clear" w:color="auto" w:fill="auto"/>
          </w:tcPr>
          <w:p w14:paraId="0A424EAF" w14:textId="77777777" w:rsidR="00DE5E5C" w:rsidRPr="003B2614" w:rsidRDefault="00DE5E5C" w:rsidP="00DE5E5C">
            <w:pPr>
              <w:pStyle w:val="Table"/>
            </w:pPr>
            <w:r>
              <w:t>X</w:t>
            </w:r>
          </w:p>
        </w:tc>
        <w:tc>
          <w:tcPr>
            <w:tcW w:w="2688" w:type="dxa"/>
            <w:tcBorders>
              <w:top w:val="single" w:sz="4" w:space="0" w:color="61B8CD"/>
              <w:left w:val="single" w:sz="4" w:space="0" w:color="61B8CD"/>
              <w:bottom w:val="single" w:sz="4" w:space="0" w:color="61B8CD"/>
              <w:right w:val="single" w:sz="4" w:space="0" w:color="61B8CD"/>
            </w:tcBorders>
            <w:shd w:val="clear" w:color="auto" w:fill="auto"/>
          </w:tcPr>
          <w:p w14:paraId="2CD15137" w14:textId="77777777" w:rsidR="00DE5E5C" w:rsidRPr="003B2614" w:rsidRDefault="00DE5E5C" w:rsidP="00DE5E5C">
            <w:pPr>
              <w:pStyle w:val="Table"/>
            </w:pPr>
            <w:r>
              <w:t>-</w:t>
            </w:r>
          </w:p>
        </w:tc>
        <w:tc>
          <w:tcPr>
            <w:tcW w:w="2431" w:type="dxa"/>
            <w:tcBorders>
              <w:top w:val="single" w:sz="4" w:space="0" w:color="61B8CD"/>
              <w:left w:val="single" w:sz="4" w:space="0" w:color="61B8CD"/>
              <w:bottom w:val="single" w:sz="4" w:space="0" w:color="61B8CD"/>
              <w:right w:val="single" w:sz="4" w:space="0" w:color="61B8CD"/>
            </w:tcBorders>
            <w:shd w:val="clear" w:color="auto" w:fill="auto"/>
          </w:tcPr>
          <w:p w14:paraId="752562F3" w14:textId="77777777" w:rsidR="00DE5E5C" w:rsidRPr="003B2614" w:rsidRDefault="00DE5E5C" w:rsidP="00DE5E5C">
            <w:pPr>
              <w:pStyle w:val="Table"/>
            </w:pPr>
          </w:p>
        </w:tc>
      </w:tr>
      <w:tr w:rsidR="00DE5E5C" w:rsidRPr="003B2614" w14:paraId="5C9111A2" w14:textId="77777777" w:rsidTr="00C142AC">
        <w:trPr>
          <w:trHeight w:val="50"/>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auto"/>
          </w:tcPr>
          <w:p w14:paraId="01B3E955" w14:textId="77777777" w:rsidR="00DE5E5C" w:rsidRPr="003B2614" w:rsidRDefault="00DE5E5C" w:rsidP="00DE5E5C">
            <w:pPr>
              <w:pStyle w:val="Table"/>
            </w:pPr>
            <w:r w:rsidRPr="003B2614">
              <w:t>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auto"/>
          </w:tcPr>
          <w:p w14:paraId="6E0B07CA" w14:textId="77777777" w:rsidR="00DE5E5C" w:rsidRPr="003B2614" w:rsidRDefault="00DE5E5C" w:rsidP="00DE5E5C">
            <w:pPr>
              <w:pStyle w:val="Table"/>
              <w:rPr>
                <w:highlight w:val="yellow"/>
              </w:rPr>
            </w:pPr>
            <w:r w:rsidRPr="003B2614">
              <w:t>reply-to</w:t>
            </w:r>
          </w:p>
        </w:tc>
        <w:tc>
          <w:tcPr>
            <w:tcW w:w="992" w:type="dxa"/>
            <w:tcBorders>
              <w:top w:val="single" w:sz="4" w:space="0" w:color="61B8CD"/>
              <w:left w:val="single" w:sz="4" w:space="0" w:color="61B8CD"/>
              <w:bottom w:val="single" w:sz="4" w:space="0" w:color="61B8CD"/>
              <w:right w:val="single" w:sz="4" w:space="0" w:color="61B8CD"/>
            </w:tcBorders>
            <w:shd w:val="clear" w:color="auto" w:fill="auto"/>
          </w:tcPr>
          <w:p w14:paraId="3836CD24" w14:textId="77777777" w:rsidR="00DE5E5C" w:rsidRPr="003B2614" w:rsidRDefault="00DE5E5C" w:rsidP="00DE5E5C">
            <w:pPr>
              <w:pStyle w:val="Table"/>
            </w:pPr>
            <w:r>
              <w:t>X</w:t>
            </w:r>
          </w:p>
        </w:tc>
        <w:tc>
          <w:tcPr>
            <w:tcW w:w="2688" w:type="dxa"/>
            <w:tcBorders>
              <w:top w:val="single" w:sz="4" w:space="0" w:color="61B8CD"/>
              <w:left w:val="single" w:sz="4" w:space="0" w:color="61B8CD"/>
              <w:bottom w:val="single" w:sz="4" w:space="0" w:color="61B8CD"/>
              <w:right w:val="single" w:sz="4" w:space="0" w:color="61B8CD"/>
            </w:tcBorders>
            <w:shd w:val="clear" w:color="auto" w:fill="auto"/>
          </w:tcPr>
          <w:p w14:paraId="2968B91E" w14:textId="77777777" w:rsidR="00DE5E5C" w:rsidRPr="003B2614" w:rsidRDefault="00DE5E5C" w:rsidP="00DE5E5C">
            <w:pPr>
              <w:pStyle w:val="Table"/>
            </w:pPr>
            <w:r w:rsidRPr="003B2614">
              <w:t>-</w:t>
            </w:r>
          </w:p>
        </w:tc>
        <w:tc>
          <w:tcPr>
            <w:tcW w:w="2431" w:type="dxa"/>
            <w:tcBorders>
              <w:top w:val="single" w:sz="4" w:space="0" w:color="61B8CD"/>
              <w:left w:val="single" w:sz="4" w:space="0" w:color="61B8CD"/>
              <w:bottom w:val="single" w:sz="4" w:space="0" w:color="61B8CD"/>
              <w:right w:val="single" w:sz="4" w:space="0" w:color="61B8CD"/>
            </w:tcBorders>
            <w:shd w:val="clear" w:color="auto" w:fill="auto"/>
          </w:tcPr>
          <w:p w14:paraId="319281FA" w14:textId="77777777" w:rsidR="00DE5E5C" w:rsidRPr="003B2614" w:rsidRDefault="00DE5E5C" w:rsidP="00DE5E5C">
            <w:pPr>
              <w:pStyle w:val="Table"/>
              <w:rPr>
                <w:highlight w:val="yellow"/>
              </w:rPr>
            </w:pPr>
          </w:p>
        </w:tc>
      </w:tr>
      <w:tr w:rsidR="00DE5E5C" w:rsidRPr="003B2614" w14:paraId="1C22E7C4" w14:textId="77777777" w:rsidTr="00C142AC">
        <w:trPr>
          <w:trHeight w:val="208"/>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auto"/>
          </w:tcPr>
          <w:p w14:paraId="445E6E6F" w14:textId="77777777" w:rsidR="00DE5E5C" w:rsidRPr="003B2614" w:rsidRDefault="00DE5E5C" w:rsidP="00DE5E5C">
            <w:pPr>
              <w:pStyle w:val="Table"/>
            </w:pPr>
            <w:r w:rsidRPr="003B2614">
              <w:t>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auto"/>
          </w:tcPr>
          <w:p w14:paraId="75BF7874" w14:textId="77777777" w:rsidR="00DE5E5C" w:rsidRPr="003B2614" w:rsidRDefault="00DE5E5C" w:rsidP="00DE5E5C">
            <w:pPr>
              <w:pStyle w:val="Table"/>
            </w:pPr>
            <w:r w:rsidRPr="003B2614">
              <w:t>correlation-id</w:t>
            </w:r>
          </w:p>
        </w:tc>
        <w:tc>
          <w:tcPr>
            <w:tcW w:w="992" w:type="dxa"/>
            <w:tcBorders>
              <w:top w:val="single" w:sz="4" w:space="0" w:color="61B8CD"/>
              <w:left w:val="single" w:sz="4" w:space="0" w:color="61B8CD"/>
              <w:bottom w:val="single" w:sz="4" w:space="0" w:color="61B8CD"/>
              <w:right w:val="single" w:sz="4" w:space="0" w:color="61B8CD"/>
            </w:tcBorders>
            <w:shd w:val="clear" w:color="auto" w:fill="auto"/>
          </w:tcPr>
          <w:p w14:paraId="4D7CFC11" w14:textId="77777777" w:rsidR="00DE5E5C" w:rsidRPr="003B2614" w:rsidRDefault="00DE5E5C" w:rsidP="00DE5E5C">
            <w:pPr>
              <w:pStyle w:val="Table"/>
            </w:pPr>
            <w:r>
              <w:t>X</w:t>
            </w:r>
          </w:p>
        </w:tc>
        <w:tc>
          <w:tcPr>
            <w:tcW w:w="2688" w:type="dxa"/>
            <w:tcBorders>
              <w:top w:val="single" w:sz="4" w:space="0" w:color="61B8CD"/>
              <w:left w:val="single" w:sz="4" w:space="0" w:color="61B8CD"/>
              <w:bottom w:val="single" w:sz="4" w:space="0" w:color="61B8CD"/>
              <w:right w:val="single" w:sz="4" w:space="0" w:color="61B8CD"/>
            </w:tcBorders>
            <w:shd w:val="clear" w:color="auto" w:fill="auto"/>
          </w:tcPr>
          <w:p w14:paraId="4EDEF0D1" w14:textId="77777777" w:rsidR="00DE5E5C" w:rsidRPr="003B2614" w:rsidRDefault="00DE5E5C" w:rsidP="00DE5E5C">
            <w:pPr>
              <w:pStyle w:val="Table"/>
            </w:pPr>
            <w:r>
              <w:t>-</w:t>
            </w:r>
          </w:p>
        </w:tc>
        <w:tc>
          <w:tcPr>
            <w:tcW w:w="2431" w:type="dxa"/>
            <w:tcBorders>
              <w:top w:val="single" w:sz="4" w:space="0" w:color="61B8CD"/>
              <w:left w:val="single" w:sz="4" w:space="0" w:color="61B8CD"/>
              <w:bottom w:val="single" w:sz="4" w:space="0" w:color="61B8CD"/>
              <w:right w:val="single" w:sz="4" w:space="0" w:color="61B8CD"/>
            </w:tcBorders>
            <w:shd w:val="clear" w:color="auto" w:fill="auto"/>
          </w:tcPr>
          <w:p w14:paraId="59C95731" w14:textId="77777777" w:rsidR="00DE5E5C" w:rsidRPr="003B2614" w:rsidRDefault="00DE5E5C" w:rsidP="00DE5E5C">
            <w:pPr>
              <w:pStyle w:val="Table"/>
            </w:pPr>
          </w:p>
        </w:tc>
      </w:tr>
      <w:tr w:rsidR="00DE5E5C" w:rsidRPr="003B2614" w14:paraId="6AC1627F" w14:textId="77777777" w:rsidTr="00C142AC">
        <w:trPr>
          <w:trHeight w:val="50"/>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auto"/>
          </w:tcPr>
          <w:p w14:paraId="02221270" w14:textId="77777777" w:rsidR="00DE5E5C" w:rsidRPr="003B2614" w:rsidRDefault="00DE5E5C" w:rsidP="00DE5E5C">
            <w:pPr>
              <w:pStyle w:val="Table"/>
            </w:pPr>
            <w:r w:rsidRPr="003B2614">
              <w:t>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auto"/>
          </w:tcPr>
          <w:p w14:paraId="702A0A0F" w14:textId="77777777" w:rsidR="00DE5E5C" w:rsidRPr="003B2614" w:rsidRDefault="00DE5E5C" w:rsidP="00DE5E5C">
            <w:pPr>
              <w:pStyle w:val="Table"/>
            </w:pPr>
            <w:r w:rsidRPr="003B2614">
              <w:t>content-type</w:t>
            </w:r>
          </w:p>
        </w:tc>
        <w:tc>
          <w:tcPr>
            <w:tcW w:w="992" w:type="dxa"/>
            <w:tcBorders>
              <w:top w:val="single" w:sz="4" w:space="0" w:color="61B8CD"/>
              <w:left w:val="single" w:sz="4" w:space="0" w:color="61B8CD"/>
              <w:bottom w:val="single" w:sz="4" w:space="0" w:color="61B8CD"/>
              <w:right w:val="single" w:sz="4" w:space="0" w:color="61B8CD"/>
            </w:tcBorders>
            <w:shd w:val="clear" w:color="auto" w:fill="auto"/>
          </w:tcPr>
          <w:p w14:paraId="17D0C436" w14:textId="77777777" w:rsidR="00DE5E5C" w:rsidRPr="006C2AEE" w:rsidRDefault="00DE5E5C" w:rsidP="00DE5E5C">
            <w:pPr>
              <w:pStyle w:val="Table"/>
            </w:pPr>
            <w:r w:rsidRPr="006C2AEE">
              <w:t>G</w:t>
            </w:r>
          </w:p>
        </w:tc>
        <w:tc>
          <w:tcPr>
            <w:tcW w:w="2688" w:type="dxa"/>
            <w:tcBorders>
              <w:top w:val="single" w:sz="4" w:space="0" w:color="61B8CD"/>
              <w:left w:val="single" w:sz="4" w:space="0" w:color="61B8CD"/>
              <w:bottom w:val="single" w:sz="4" w:space="0" w:color="61B8CD"/>
              <w:right w:val="single" w:sz="4" w:space="0" w:color="61B8CD"/>
            </w:tcBorders>
            <w:shd w:val="clear" w:color="auto" w:fill="auto"/>
          </w:tcPr>
          <w:p w14:paraId="3F03FF3E" w14:textId="77777777" w:rsidR="00DE5E5C" w:rsidRPr="003B2614" w:rsidRDefault="00DE5E5C" w:rsidP="00DE5E5C">
            <w:pPr>
              <w:pStyle w:val="Table"/>
            </w:pPr>
            <w:r>
              <w:t>-</w:t>
            </w:r>
            <w:r w:rsidRPr="003B2614">
              <w:t xml:space="preserve"> </w:t>
            </w:r>
          </w:p>
        </w:tc>
        <w:tc>
          <w:tcPr>
            <w:tcW w:w="2431" w:type="dxa"/>
            <w:tcBorders>
              <w:top w:val="single" w:sz="4" w:space="0" w:color="61B8CD"/>
              <w:left w:val="single" w:sz="4" w:space="0" w:color="61B8CD"/>
              <w:bottom w:val="single" w:sz="4" w:space="0" w:color="61B8CD"/>
              <w:right w:val="single" w:sz="4" w:space="0" w:color="61B8CD"/>
            </w:tcBorders>
            <w:shd w:val="clear" w:color="auto" w:fill="auto"/>
          </w:tcPr>
          <w:p w14:paraId="1763CD22" w14:textId="1A09428A" w:rsidR="00DE5E5C" w:rsidRPr="003B2614" w:rsidRDefault="00DE5E5C" w:rsidP="00DE5E5C">
            <w:pPr>
              <w:pStyle w:val="Table"/>
            </w:pPr>
            <w:r w:rsidRPr="003B2614">
              <w:t xml:space="preserve">See  </w:t>
            </w:r>
            <w:r w:rsidRPr="003B2614">
              <w:fldChar w:fldCharType="begin"/>
            </w:r>
            <w:r w:rsidRPr="003B2614">
              <w:instrText xml:space="preserve"> REF _Ref43837144 \r \h </w:instrText>
            </w:r>
            <w:r>
              <w:instrText xml:space="preserve"> \* MERGEFORMAT </w:instrText>
            </w:r>
            <w:r w:rsidRPr="003B2614">
              <w:fldChar w:fldCharType="separate"/>
            </w:r>
            <w:r w:rsidR="000B55D3">
              <w:t>4.4.3.3.3</w:t>
            </w:r>
            <w:r w:rsidRPr="003B2614">
              <w:fldChar w:fldCharType="end"/>
            </w:r>
          </w:p>
        </w:tc>
      </w:tr>
      <w:tr w:rsidR="00DE5E5C" w:rsidRPr="003B2614" w14:paraId="36DC3E1D" w14:textId="77777777" w:rsidTr="00C142AC">
        <w:trPr>
          <w:trHeight w:val="50"/>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auto"/>
          </w:tcPr>
          <w:p w14:paraId="17EC977A" w14:textId="77777777" w:rsidR="00DE5E5C" w:rsidRPr="003B2614" w:rsidRDefault="00DE5E5C" w:rsidP="00DE5E5C">
            <w:pPr>
              <w:pStyle w:val="Table"/>
            </w:pPr>
            <w:r w:rsidRPr="003B2614">
              <w:t>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auto"/>
          </w:tcPr>
          <w:p w14:paraId="6A7BE807" w14:textId="77777777" w:rsidR="00DE5E5C" w:rsidRPr="003B2614" w:rsidRDefault="00DE5E5C" w:rsidP="00DE5E5C">
            <w:pPr>
              <w:pStyle w:val="Table"/>
            </w:pPr>
            <w:r w:rsidRPr="003B2614">
              <w:t>content-encoding</w:t>
            </w:r>
          </w:p>
        </w:tc>
        <w:tc>
          <w:tcPr>
            <w:tcW w:w="992" w:type="dxa"/>
            <w:tcBorders>
              <w:top w:val="single" w:sz="4" w:space="0" w:color="61B8CD"/>
              <w:left w:val="single" w:sz="4" w:space="0" w:color="61B8CD"/>
              <w:bottom w:val="single" w:sz="4" w:space="0" w:color="61B8CD"/>
              <w:right w:val="single" w:sz="4" w:space="0" w:color="61B8CD"/>
            </w:tcBorders>
            <w:shd w:val="clear" w:color="auto" w:fill="auto"/>
          </w:tcPr>
          <w:p w14:paraId="2E81440A" w14:textId="77777777" w:rsidR="00DE5E5C" w:rsidRPr="00E61031" w:rsidRDefault="00DE5E5C" w:rsidP="00DE5E5C">
            <w:pPr>
              <w:pStyle w:val="Table"/>
            </w:pPr>
            <w:r w:rsidRPr="006C2AEE">
              <w:t>D</w:t>
            </w:r>
          </w:p>
        </w:tc>
        <w:tc>
          <w:tcPr>
            <w:tcW w:w="2688" w:type="dxa"/>
            <w:tcBorders>
              <w:top w:val="single" w:sz="4" w:space="0" w:color="61B8CD"/>
              <w:left w:val="single" w:sz="4" w:space="0" w:color="61B8CD"/>
              <w:bottom w:val="single" w:sz="4" w:space="0" w:color="61B8CD"/>
              <w:right w:val="single" w:sz="4" w:space="0" w:color="61B8CD"/>
            </w:tcBorders>
            <w:shd w:val="clear" w:color="auto" w:fill="auto"/>
          </w:tcPr>
          <w:p w14:paraId="301BF1E6" w14:textId="77777777" w:rsidR="00DE5E5C" w:rsidRPr="003B2614" w:rsidRDefault="00DE5E5C" w:rsidP="00DE5E5C">
            <w:pPr>
              <w:pStyle w:val="Table"/>
            </w:pPr>
            <w:r>
              <w:t>-</w:t>
            </w:r>
          </w:p>
        </w:tc>
        <w:tc>
          <w:tcPr>
            <w:tcW w:w="2431" w:type="dxa"/>
            <w:tcBorders>
              <w:top w:val="single" w:sz="4" w:space="0" w:color="61B8CD"/>
              <w:left w:val="single" w:sz="4" w:space="0" w:color="61B8CD"/>
              <w:bottom w:val="single" w:sz="4" w:space="0" w:color="61B8CD"/>
              <w:right w:val="single" w:sz="4" w:space="0" w:color="61B8CD"/>
            </w:tcBorders>
            <w:shd w:val="clear" w:color="auto" w:fill="auto"/>
          </w:tcPr>
          <w:p w14:paraId="3B1BDC39" w14:textId="6EBD8BF2" w:rsidR="00DE5E5C" w:rsidRPr="003B2614" w:rsidRDefault="00DE5E5C" w:rsidP="00DE5E5C">
            <w:pPr>
              <w:pStyle w:val="Table"/>
            </w:pPr>
            <w:r w:rsidRPr="003B2614">
              <w:t xml:space="preserve">See </w:t>
            </w:r>
            <w:r w:rsidRPr="003B2614">
              <w:fldChar w:fldCharType="begin"/>
            </w:r>
            <w:r w:rsidRPr="003B2614">
              <w:instrText xml:space="preserve"> REF _Ref43837152 \r \h </w:instrText>
            </w:r>
            <w:r>
              <w:instrText xml:space="preserve"> \* MERGEFORMAT </w:instrText>
            </w:r>
            <w:r w:rsidRPr="003B2614">
              <w:fldChar w:fldCharType="separate"/>
            </w:r>
            <w:r w:rsidR="000B55D3">
              <w:t>4.4.3.3.4</w:t>
            </w:r>
            <w:r w:rsidRPr="003B2614">
              <w:fldChar w:fldCharType="end"/>
            </w:r>
          </w:p>
        </w:tc>
      </w:tr>
      <w:tr w:rsidR="00DE5E5C" w:rsidRPr="003B2614" w14:paraId="0820D3B5" w14:textId="77777777" w:rsidTr="00C142AC">
        <w:trPr>
          <w:trHeight w:val="50"/>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auto"/>
          </w:tcPr>
          <w:p w14:paraId="3A47BC59" w14:textId="77777777" w:rsidR="00DE5E5C" w:rsidRPr="003B2614" w:rsidRDefault="00DE5E5C" w:rsidP="00DE5E5C">
            <w:pPr>
              <w:pStyle w:val="Table"/>
            </w:pPr>
            <w:r w:rsidRPr="003B2614">
              <w:t>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auto"/>
          </w:tcPr>
          <w:p w14:paraId="6D1165B1" w14:textId="77777777" w:rsidR="00DE5E5C" w:rsidRPr="003B2614" w:rsidRDefault="00DE5E5C" w:rsidP="00DE5E5C">
            <w:pPr>
              <w:pStyle w:val="Table"/>
            </w:pPr>
            <w:r w:rsidRPr="003B2614">
              <w:t>absolute-expiry-time</w:t>
            </w:r>
          </w:p>
        </w:tc>
        <w:tc>
          <w:tcPr>
            <w:tcW w:w="992" w:type="dxa"/>
            <w:tcBorders>
              <w:top w:val="single" w:sz="4" w:space="0" w:color="61B8CD"/>
              <w:left w:val="single" w:sz="4" w:space="0" w:color="61B8CD"/>
              <w:bottom w:val="single" w:sz="4" w:space="0" w:color="61B8CD"/>
              <w:right w:val="single" w:sz="4" w:space="0" w:color="61B8CD"/>
            </w:tcBorders>
            <w:shd w:val="clear" w:color="auto" w:fill="auto"/>
          </w:tcPr>
          <w:p w14:paraId="4F771C74" w14:textId="77777777" w:rsidR="00DE5E5C" w:rsidRPr="003B2614" w:rsidRDefault="00DE5E5C" w:rsidP="00DE5E5C">
            <w:pPr>
              <w:pStyle w:val="Table"/>
            </w:pPr>
            <w:r>
              <w:t>X</w:t>
            </w:r>
          </w:p>
        </w:tc>
        <w:tc>
          <w:tcPr>
            <w:tcW w:w="2688" w:type="dxa"/>
            <w:tcBorders>
              <w:top w:val="single" w:sz="4" w:space="0" w:color="61B8CD"/>
              <w:left w:val="single" w:sz="4" w:space="0" w:color="61B8CD"/>
              <w:bottom w:val="single" w:sz="4" w:space="0" w:color="61B8CD"/>
              <w:right w:val="single" w:sz="4" w:space="0" w:color="61B8CD"/>
            </w:tcBorders>
            <w:shd w:val="clear" w:color="auto" w:fill="auto"/>
          </w:tcPr>
          <w:p w14:paraId="278B7060" w14:textId="77777777" w:rsidR="00DE5E5C" w:rsidRPr="003B2614" w:rsidRDefault="00DE5E5C" w:rsidP="00DE5E5C">
            <w:pPr>
              <w:pStyle w:val="Table"/>
            </w:pPr>
            <w:r w:rsidRPr="003B2614">
              <w:t>-</w:t>
            </w:r>
          </w:p>
        </w:tc>
        <w:tc>
          <w:tcPr>
            <w:tcW w:w="2431" w:type="dxa"/>
            <w:tcBorders>
              <w:top w:val="single" w:sz="4" w:space="0" w:color="61B8CD"/>
              <w:left w:val="single" w:sz="4" w:space="0" w:color="61B8CD"/>
              <w:bottom w:val="single" w:sz="4" w:space="0" w:color="61B8CD"/>
              <w:right w:val="single" w:sz="4" w:space="0" w:color="61B8CD"/>
            </w:tcBorders>
            <w:shd w:val="clear" w:color="auto" w:fill="auto"/>
          </w:tcPr>
          <w:p w14:paraId="2B62CB5F" w14:textId="77777777" w:rsidR="00DE5E5C" w:rsidRPr="003B2614" w:rsidRDefault="00DE5E5C" w:rsidP="00DE5E5C">
            <w:pPr>
              <w:pStyle w:val="Table"/>
              <w:rPr>
                <w:highlight w:val="yellow"/>
              </w:rPr>
            </w:pPr>
          </w:p>
        </w:tc>
      </w:tr>
      <w:tr w:rsidR="00DE5E5C" w:rsidRPr="003B2614" w14:paraId="11F0149B" w14:textId="77777777" w:rsidTr="00C142AC">
        <w:trPr>
          <w:trHeight w:val="50"/>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auto"/>
          </w:tcPr>
          <w:p w14:paraId="6E667236" w14:textId="77777777" w:rsidR="00DE5E5C" w:rsidRPr="003B2614" w:rsidRDefault="00DE5E5C" w:rsidP="00DE5E5C">
            <w:pPr>
              <w:pStyle w:val="Table"/>
            </w:pPr>
            <w:r w:rsidRPr="003B2614">
              <w:br w:type="page"/>
              <w:t>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auto"/>
          </w:tcPr>
          <w:p w14:paraId="6B3868F1" w14:textId="77777777" w:rsidR="00DE5E5C" w:rsidRPr="003B2614" w:rsidRDefault="00DE5E5C" w:rsidP="00DE5E5C">
            <w:pPr>
              <w:pStyle w:val="Table"/>
            </w:pPr>
            <w:r w:rsidRPr="003B2614">
              <w:t>creation-time</w:t>
            </w:r>
          </w:p>
        </w:tc>
        <w:tc>
          <w:tcPr>
            <w:tcW w:w="992" w:type="dxa"/>
            <w:tcBorders>
              <w:top w:val="single" w:sz="4" w:space="0" w:color="61B8CD"/>
              <w:left w:val="single" w:sz="4" w:space="0" w:color="61B8CD"/>
              <w:bottom w:val="single" w:sz="4" w:space="0" w:color="61B8CD"/>
              <w:right w:val="single" w:sz="4" w:space="0" w:color="61B8CD"/>
            </w:tcBorders>
            <w:shd w:val="clear" w:color="auto" w:fill="auto"/>
          </w:tcPr>
          <w:p w14:paraId="6E1ED1F8" w14:textId="77777777" w:rsidR="00DE5E5C" w:rsidRPr="003B2614" w:rsidRDefault="00DE5E5C" w:rsidP="00DE5E5C">
            <w:pPr>
              <w:pStyle w:val="Table"/>
            </w:pPr>
            <w:r w:rsidRPr="003B2614">
              <w:t>G</w:t>
            </w:r>
          </w:p>
        </w:tc>
        <w:tc>
          <w:tcPr>
            <w:tcW w:w="2688" w:type="dxa"/>
            <w:tcBorders>
              <w:top w:val="single" w:sz="4" w:space="0" w:color="61B8CD"/>
              <w:left w:val="single" w:sz="4" w:space="0" w:color="61B8CD"/>
              <w:bottom w:val="single" w:sz="4" w:space="0" w:color="61B8CD"/>
              <w:right w:val="single" w:sz="4" w:space="0" w:color="61B8CD"/>
            </w:tcBorders>
            <w:shd w:val="clear" w:color="auto" w:fill="auto"/>
          </w:tcPr>
          <w:p w14:paraId="2F6A1101" w14:textId="77777777" w:rsidR="00DE5E5C" w:rsidRPr="003B2614" w:rsidRDefault="00DE5E5C" w:rsidP="00DE5E5C">
            <w:pPr>
              <w:pStyle w:val="Table"/>
            </w:pPr>
            <w:r w:rsidRPr="003B2614">
              <w:t>-</w:t>
            </w:r>
          </w:p>
        </w:tc>
        <w:tc>
          <w:tcPr>
            <w:tcW w:w="2431" w:type="dxa"/>
            <w:tcBorders>
              <w:top w:val="single" w:sz="4" w:space="0" w:color="61B8CD"/>
              <w:left w:val="single" w:sz="4" w:space="0" w:color="61B8CD"/>
              <w:bottom w:val="single" w:sz="4" w:space="0" w:color="61B8CD"/>
              <w:right w:val="single" w:sz="4" w:space="0" w:color="61B8CD"/>
            </w:tcBorders>
            <w:shd w:val="clear" w:color="auto" w:fill="auto"/>
          </w:tcPr>
          <w:p w14:paraId="131B1B39" w14:textId="62553518" w:rsidR="00DE5E5C" w:rsidRPr="003B2614" w:rsidRDefault="00DE5E5C" w:rsidP="00DE5E5C">
            <w:pPr>
              <w:pStyle w:val="Table"/>
            </w:pPr>
            <w:r w:rsidRPr="003B2614">
              <w:t xml:space="preserve">See </w:t>
            </w:r>
            <w:r w:rsidRPr="003B2614">
              <w:fldChar w:fldCharType="begin"/>
            </w:r>
            <w:r w:rsidRPr="003B2614">
              <w:instrText xml:space="preserve"> REF _Ref43837167 \r \h </w:instrText>
            </w:r>
            <w:r>
              <w:instrText xml:space="preserve"> \* MERGEFORMAT </w:instrText>
            </w:r>
            <w:r w:rsidRPr="003B2614">
              <w:fldChar w:fldCharType="separate"/>
            </w:r>
            <w:r w:rsidR="000B55D3">
              <w:t>4.4.3.3.5</w:t>
            </w:r>
            <w:r w:rsidRPr="003B2614">
              <w:fldChar w:fldCharType="end"/>
            </w:r>
          </w:p>
        </w:tc>
      </w:tr>
      <w:tr w:rsidR="00DE5E5C" w:rsidRPr="003B2614" w14:paraId="5D6BD120" w14:textId="77777777" w:rsidTr="00C142AC">
        <w:trPr>
          <w:trHeight w:val="50"/>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auto"/>
          </w:tcPr>
          <w:p w14:paraId="425328F1" w14:textId="77777777" w:rsidR="00DE5E5C" w:rsidRPr="003B2614" w:rsidRDefault="00DE5E5C" w:rsidP="00DE5E5C">
            <w:pPr>
              <w:pStyle w:val="Table"/>
            </w:pPr>
            <w:r w:rsidRPr="003B2614">
              <w:t>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auto"/>
          </w:tcPr>
          <w:p w14:paraId="0B568CF5" w14:textId="77777777" w:rsidR="00DE5E5C" w:rsidRPr="003B2614" w:rsidRDefault="00DE5E5C" w:rsidP="00DE5E5C">
            <w:pPr>
              <w:pStyle w:val="Table"/>
            </w:pPr>
            <w:r w:rsidRPr="003B2614">
              <w:t>group-id</w:t>
            </w:r>
          </w:p>
        </w:tc>
        <w:tc>
          <w:tcPr>
            <w:tcW w:w="992" w:type="dxa"/>
            <w:tcBorders>
              <w:top w:val="single" w:sz="4" w:space="0" w:color="61B8CD"/>
              <w:left w:val="single" w:sz="4" w:space="0" w:color="61B8CD"/>
              <w:bottom w:val="single" w:sz="4" w:space="0" w:color="61B8CD"/>
              <w:right w:val="single" w:sz="4" w:space="0" w:color="61B8CD"/>
            </w:tcBorders>
            <w:shd w:val="clear" w:color="auto" w:fill="auto"/>
          </w:tcPr>
          <w:p w14:paraId="126A3998" w14:textId="77777777" w:rsidR="00DE5E5C" w:rsidRPr="003B2614" w:rsidRDefault="00DE5E5C" w:rsidP="00DE5E5C">
            <w:pPr>
              <w:pStyle w:val="Table"/>
            </w:pPr>
            <w:r>
              <w:t>X</w:t>
            </w:r>
          </w:p>
        </w:tc>
        <w:tc>
          <w:tcPr>
            <w:tcW w:w="2688" w:type="dxa"/>
            <w:tcBorders>
              <w:top w:val="single" w:sz="4" w:space="0" w:color="61B8CD"/>
              <w:left w:val="single" w:sz="4" w:space="0" w:color="61B8CD"/>
              <w:bottom w:val="single" w:sz="4" w:space="0" w:color="61B8CD"/>
              <w:right w:val="single" w:sz="4" w:space="0" w:color="61B8CD"/>
            </w:tcBorders>
            <w:shd w:val="clear" w:color="auto" w:fill="auto"/>
          </w:tcPr>
          <w:p w14:paraId="1030449A" w14:textId="77777777" w:rsidR="00DE5E5C" w:rsidRPr="003B2614" w:rsidRDefault="00DE5E5C" w:rsidP="00DE5E5C">
            <w:pPr>
              <w:pStyle w:val="Table"/>
            </w:pPr>
            <w:r w:rsidRPr="003B2614">
              <w:t>-</w:t>
            </w:r>
          </w:p>
        </w:tc>
        <w:tc>
          <w:tcPr>
            <w:tcW w:w="2431" w:type="dxa"/>
            <w:tcBorders>
              <w:top w:val="single" w:sz="4" w:space="0" w:color="61B8CD"/>
              <w:left w:val="single" w:sz="4" w:space="0" w:color="61B8CD"/>
              <w:bottom w:val="single" w:sz="4" w:space="0" w:color="61B8CD"/>
              <w:right w:val="single" w:sz="4" w:space="0" w:color="61B8CD"/>
            </w:tcBorders>
            <w:shd w:val="clear" w:color="auto" w:fill="auto"/>
          </w:tcPr>
          <w:p w14:paraId="26C48D41" w14:textId="77777777" w:rsidR="00DE5E5C" w:rsidRPr="003B2614" w:rsidRDefault="00DE5E5C" w:rsidP="00DE5E5C">
            <w:pPr>
              <w:pStyle w:val="Table"/>
            </w:pPr>
          </w:p>
        </w:tc>
      </w:tr>
      <w:tr w:rsidR="00DE5E5C" w:rsidRPr="003B2614" w14:paraId="62FDCEDA" w14:textId="77777777" w:rsidTr="00C142AC">
        <w:trPr>
          <w:trHeight w:val="139"/>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auto"/>
          </w:tcPr>
          <w:p w14:paraId="0C42A2A7" w14:textId="77777777" w:rsidR="00DE5E5C" w:rsidRPr="003B2614" w:rsidRDefault="00DE5E5C" w:rsidP="00DE5E5C">
            <w:pPr>
              <w:pStyle w:val="Table"/>
            </w:pPr>
            <w:r w:rsidRPr="003B2614">
              <w:t>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auto"/>
          </w:tcPr>
          <w:p w14:paraId="736694F7" w14:textId="77777777" w:rsidR="00DE5E5C" w:rsidRPr="003B2614" w:rsidRDefault="00DE5E5C" w:rsidP="00DE5E5C">
            <w:pPr>
              <w:pStyle w:val="Table"/>
            </w:pPr>
            <w:r w:rsidRPr="003B2614">
              <w:t>group-sequence</w:t>
            </w:r>
          </w:p>
        </w:tc>
        <w:tc>
          <w:tcPr>
            <w:tcW w:w="992" w:type="dxa"/>
            <w:tcBorders>
              <w:top w:val="single" w:sz="4" w:space="0" w:color="61B8CD"/>
              <w:left w:val="single" w:sz="4" w:space="0" w:color="61B8CD"/>
              <w:bottom w:val="single" w:sz="4" w:space="0" w:color="61B8CD"/>
              <w:right w:val="single" w:sz="4" w:space="0" w:color="61B8CD"/>
            </w:tcBorders>
            <w:shd w:val="clear" w:color="auto" w:fill="auto"/>
          </w:tcPr>
          <w:p w14:paraId="416DBFB1" w14:textId="77777777" w:rsidR="00DE5E5C" w:rsidRPr="003B2614" w:rsidRDefault="00DE5E5C" w:rsidP="00DE5E5C">
            <w:pPr>
              <w:pStyle w:val="Table"/>
            </w:pPr>
            <w:r>
              <w:t>X</w:t>
            </w:r>
          </w:p>
        </w:tc>
        <w:tc>
          <w:tcPr>
            <w:tcW w:w="2688" w:type="dxa"/>
            <w:tcBorders>
              <w:top w:val="single" w:sz="4" w:space="0" w:color="61B8CD"/>
              <w:left w:val="single" w:sz="4" w:space="0" w:color="61B8CD"/>
              <w:bottom w:val="single" w:sz="4" w:space="0" w:color="61B8CD"/>
              <w:right w:val="single" w:sz="4" w:space="0" w:color="61B8CD"/>
            </w:tcBorders>
            <w:shd w:val="clear" w:color="auto" w:fill="auto"/>
          </w:tcPr>
          <w:p w14:paraId="2A5FBBCC" w14:textId="77777777" w:rsidR="00DE5E5C" w:rsidRPr="003B2614" w:rsidRDefault="00DE5E5C" w:rsidP="00DE5E5C">
            <w:pPr>
              <w:pStyle w:val="Table"/>
            </w:pPr>
            <w:r w:rsidRPr="003B2614">
              <w:t>-</w:t>
            </w:r>
          </w:p>
        </w:tc>
        <w:tc>
          <w:tcPr>
            <w:tcW w:w="2431" w:type="dxa"/>
            <w:tcBorders>
              <w:top w:val="single" w:sz="4" w:space="0" w:color="61B8CD"/>
              <w:left w:val="single" w:sz="4" w:space="0" w:color="61B8CD"/>
              <w:bottom w:val="single" w:sz="4" w:space="0" w:color="61B8CD"/>
              <w:right w:val="single" w:sz="4" w:space="0" w:color="61B8CD"/>
            </w:tcBorders>
            <w:shd w:val="clear" w:color="auto" w:fill="auto"/>
          </w:tcPr>
          <w:p w14:paraId="35B45A6D" w14:textId="77777777" w:rsidR="00DE5E5C" w:rsidRPr="003B2614" w:rsidRDefault="00DE5E5C" w:rsidP="00DE5E5C">
            <w:pPr>
              <w:pStyle w:val="Table"/>
            </w:pPr>
          </w:p>
        </w:tc>
      </w:tr>
      <w:tr w:rsidR="00DE5E5C" w:rsidRPr="003B2614" w14:paraId="40E1C5C0" w14:textId="77777777" w:rsidTr="00C142AC">
        <w:trPr>
          <w:trHeight w:val="188"/>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auto"/>
          </w:tcPr>
          <w:p w14:paraId="3DF5776F" w14:textId="77777777" w:rsidR="00DE5E5C" w:rsidRPr="003B2614" w:rsidRDefault="00DE5E5C" w:rsidP="00DE5E5C">
            <w:pPr>
              <w:pStyle w:val="Table"/>
            </w:pPr>
            <w:r w:rsidRPr="003B2614">
              <w:t>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auto"/>
          </w:tcPr>
          <w:p w14:paraId="0CF3A8EE" w14:textId="77777777" w:rsidR="00DE5E5C" w:rsidRPr="003B2614" w:rsidRDefault="00DE5E5C" w:rsidP="00DE5E5C">
            <w:pPr>
              <w:pStyle w:val="Table"/>
            </w:pPr>
            <w:r w:rsidRPr="003B2614">
              <w:t>reply-to-group-id</w:t>
            </w:r>
          </w:p>
        </w:tc>
        <w:tc>
          <w:tcPr>
            <w:tcW w:w="992" w:type="dxa"/>
            <w:tcBorders>
              <w:top w:val="single" w:sz="4" w:space="0" w:color="61B8CD"/>
              <w:left w:val="single" w:sz="4" w:space="0" w:color="61B8CD"/>
              <w:bottom w:val="single" w:sz="4" w:space="0" w:color="61B8CD"/>
              <w:right w:val="single" w:sz="4" w:space="0" w:color="61B8CD"/>
            </w:tcBorders>
            <w:shd w:val="clear" w:color="auto" w:fill="auto"/>
          </w:tcPr>
          <w:p w14:paraId="7AA47080" w14:textId="77777777" w:rsidR="00DE5E5C" w:rsidRPr="003B2614" w:rsidRDefault="00DE5E5C" w:rsidP="00DE5E5C">
            <w:pPr>
              <w:pStyle w:val="Table"/>
            </w:pPr>
            <w:r>
              <w:t>X</w:t>
            </w:r>
          </w:p>
        </w:tc>
        <w:tc>
          <w:tcPr>
            <w:tcW w:w="2688" w:type="dxa"/>
            <w:tcBorders>
              <w:top w:val="single" w:sz="4" w:space="0" w:color="61B8CD"/>
              <w:left w:val="single" w:sz="4" w:space="0" w:color="61B8CD"/>
              <w:bottom w:val="single" w:sz="4" w:space="0" w:color="61B8CD"/>
              <w:right w:val="single" w:sz="4" w:space="0" w:color="61B8CD"/>
            </w:tcBorders>
            <w:shd w:val="clear" w:color="auto" w:fill="auto"/>
          </w:tcPr>
          <w:p w14:paraId="117CC7A1" w14:textId="77777777" w:rsidR="00DE5E5C" w:rsidRPr="003B2614" w:rsidRDefault="00DE5E5C" w:rsidP="00DE5E5C">
            <w:pPr>
              <w:pStyle w:val="Table"/>
            </w:pPr>
            <w:r w:rsidRPr="003B2614">
              <w:t>-</w:t>
            </w:r>
          </w:p>
        </w:tc>
        <w:tc>
          <w:tcPr>
            <w:tcW w:w="2431" w:type="dxa"/>
            <w:tcBorders>
              <w:top w:val="single" w:sz="4" w:space="0" w:color="61B8CD"/>
              <w:left w:val="single" w:sz="4" w:space="0" w:color="61B8CD"/>
              <w:bottom w:val="single" w:sz="4" w:space="0" w:color="61B8CD"/>
              <w:right w:val="single" w:sz="4" w:space="0" w:color="61B8CD"/>
            </w:tcBorders>
            <w:shd w:val="clear" w:color="auto" w:fill="auto"/>
          </w:tcPr>
          <w:p w14:paraId="7B0318F7" w14:textId="77777777" w:rsidR="00DE5E5C" w:rsidRPr="003B2614" w:rsidRDefault="00DE5E5C" w:rsidP="00DE5E5C">
            <w:pPr>
              <w:pStyle w:val="Table"/>
            </w:pPr>
          </w:p>
        </w:tc>
      </w:tr>
      <w:tr w:rsidR="00DE5E5C" w:rsidRPr="003B2614" w14:paraId="0E266CA3" w14:textId="77777777" w:rsidTr="00C142AC">
        <w:trPr>
          <w:trHeight w:val="50"/>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306C20B5" w14:textId="77777777" w:rsidR="00DE5E5C" w:rsidRPr="003B2614" w:rsidRDefault="00DE5E5C" w:rsidP="00DE5E5C">
            <w:pPr>
              <w:pStyle w:val="Table"/>
            </w:pPr>
            <w:r w:rsidRPr="003B2614">
              <w:t>application 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3F2F7DF2" w14:textId="2CCDDCD2" w:rsidR="00DE5E5C" w:rsidRPr="003B2614" w:rsidRDefault="00DE5E5C" w:rsidP="00DE5E5C">
            <w:pPr>
              <w:pStyle w:val="Table"/>
            </w:pPr>
            <w:r>
              <w:t>amhs_ipm_id</w:t>
            </w:r>
          </w:p>
        </w:tc>
        <w:tc>
          <w:tcPr>
            <w:tcW w:w="992"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1BFF7D9D" w14:textId="77777777" w:rsidR="00DE5E5C" w:rsidRPr="003B2614" w:rsidRDefault="00DE5E5C" w:rsidP="00DE5E5C">
            <w:pPr>
              <w:pStyle w:val="Table"/>
            </w:pPr>
            <w:r w:rsidRPr="003B2614">
              <w:t>T</w:t>
            </w:r>
          </w:p>
        </w:tc>
        <w:tc>
          <w:tcPr>
            <w:tcW w:w="2688"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3382BB90" w14:textId="77777777" w:rsidR="00DE5E5C" w:rsidRPr="003B2614" w:rsidRDefault="00DE5E5C" w:rsidP="00DE5E5C">
            <w:pPr>
              <w:pStyle w:val="Table"/>
            </w:pPr>
            <w:r w:rsidRPr="003B2614">
              <w:t xml:space="preserve">IPM identifier </w:t>
            </w:r>
          </w:p>
        </w:tc>
        <w:tc>
          <w:tcPr>
            <w:tcW w:w="2431"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396260C0" w14:textId="0B092FDD" w:rsidR="00DE5E5C" w:rsidRPr="003B2614" w:rsidRDefault="00DE5E5C" w:rsidP="00DE5E5C">
            <w:pPr>
              <w:pStyle w:val="Table"/>
            </w:pPr>
            <w:r w:rsidRPr="003B2614">
              <w:t xml:space="preserve">See </w:t>
            </w:r>
            <w:r w:rsidRPr="003B2614">
              <w:fldChar w:fldCharType="begin"/>
            </w:r>
            <w:r w:rsidRPr="003B2614">
              <w:instrText xml:space="preserve"> REF _Ref43837208 \r \h </w:instrText>
            </w:r>
            <w:r>
              <w:instrText xml:space="preserve"> \* MERGEFORMAT </w:instrText>
            </w:r>
            <w:r w:rsidRPr="003B2614">
              <w:fldChar w:fldCharType="separate"/>
            </w:r>
            <w:r w:rsidR="000B55D3">
              <w:t>4.4.3.4.1</w:t>
            </w:r>
            <w:r w:rsidRPr="003B2614">
              <w:fldChar w:fldCharType="end"/>
            </w:r>
          </w:p>
        </w:tc>
      </w:tr>
      <w:tr w:rsidR="00DE5E5C" w:rsidRPr="003B2614" w14:paraId="4F3146EA" w14:textId="77777777" w:rsidTr="00C142AC">
        <w:trPr>
          <w:trHeight w:val="278"/>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7322563E" w14:textId="77777777" w:rsidR="00DE5E5C" w:rsidRPr="003B2614" w:rsidRDefault="00DE5E5C" w:rsidP="00DE5E5C">
            <w:pPr>
              <w:pStyle w:val="Table"/>
            </w:pPr>
            <w:r w:rsidRPr="003B2614">
              <w:t>application 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07538F19" w14:textId="709D312A" w:rsidR="00DE5E5C" w:rsidRPr="003B2614" w:rsidRDefault="00DE5E5C" w:rsidP="00DE5E5C">
            <w:pPr>
              <w:pStyle w:val="Table"/>
            </w:pPr>
            <w:r>
              <w:t xml:space="preserve">amhs_ftbp_file_name </w:t>
            </w:r>
          </w:p>
        </w:tc>
        <w:tc>
          <w:tcPr>
            <w:tcW w:w="992"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2BA56E40" w14:textId="77777777" w:rsidR="00DE5E5C" w:rsidRPr="003B2614" w:rsidRDefault="00DE5E5C" w:rsidP="00DE5E5C">
            <w:pPr>
              <w:pStyle w:val="Table"/>
            </w:pPr>
            <w:r w:rsidRPr="003B2614">
              <w:t>T</w:t>
            </w:r>
            <w:r>
              <w:t>1</w:t>
            </w:r>
          </w:p>
        </w:tc>
        <w:tc>
          <w:tcPr>
            <w:tcW w:w="2688"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048361A0" w14:textId="77777777" w:rsidR="00DE5E5C" w:rsidRPr="003B2614" w:rsidRDefault="00DE5E5C" w:rsidP="00DE5E5C">
            <w:pPr>
              <w:pStyle w:val="Table"/>
              <w:rPr>
                <w:highlight w:val="yellow"/>
              </w:rPr>
            </w:pPr>
            <w:r w:rsidRPr="003B2614">
              <w:t>FTBP-</w:t>
            </w:r>
            <w:r>
              <w:t xml:space="preserve"> incomplete</w:t>
            </w:r>
            <w:r w:rsidRPr="003B2614">
              <w:t>-pathname</w:t>
            </w:r>
          </w:p>
        </w:tc>
        <w:tc>
          <w:tcPr>
            <w:tcW w:w="2431"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3F44D878" w14:textId="4B3C58D2" w:rsidR="00DE5E5C" w:rsidRPr="003B2614" w:rsidRDefault="00DE5E5C" w:rsidP="00DE5E5C">
            <w:pPr>
              <w:pStyle w:val="Table"/>
            </w:pPr>
            <w:r w:rsidRPr="003B2614">
              <w:t xml:space="preserve">See </w:t>
            </w:r>
            <w:r w:rsidRPr="003B2614">
              <w:fldChar w:fldCharType="begin"/>
            </w:r>
            <w:r w:rsidRPr="003B2614">
              <w:instrText xml:space="preserve"> REF _Ref43837233 \r \h </w:instrText>
            </w:r>
            <w:r>
              <w:instrText xml:space="preserve"> \* MERGEFORMAT </w:instrText>
            </w:r>
            <w:r w:rsidRPr="003B2614">
              <w:fldChar w:fldCharType="separate"/>
            </w:r>
            <w:r w:rsidR="000B55D3">
              <w:t>4.4.3.4.2</w:t>
            </w:r>
            <w:r w:rsidRPr="003B2614">
              <w:fldChar w:fldCharType="end"/>
            </w:r>
          </w:p>
        </w:tc>
      </w:tr>
      <w:tr w:rsidR="00DE5E5C" w:rsidRPr="003B2614" w14:paraId="512B7AA6" w14:textId="77777777" w:rsidTr="00C142AC">
        <w:trPr>
          <w:trHeight w:val="326"/>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307A5840" w14:textId="77777777" w:rsidR="00DE5E5C" w:rsidRPr="003B2614" w:rsidRDefault="00DE5E5C" w:rsidP="00DE5E5C">
            <w:pPr>
              <w:pStyle w:val="Table"/>
            </w:pPr>
            <w:r w:rsidRPr="003B2614">
              <w:t>application 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60984F89" w14:textId="59740008" w:rsidR="00DE5E5C" w:rsidRPr="003B2614" w:rsidRDefault="00DE5E5C" w:rsidP="00DE5E5C">
            <w:pPr>
              <w:pStyle w:val="Table"/>
            </w:pPr>
            <w:r>
              <w:t xml:space="preserve">amhs_ftbp_object_size </w:t>
            </w:r>
          </w:p>
        </w:tc>
        <w:tc>
          <w:tcPr>
            <w:tcW w:w="992"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4E303520" w14:textId="77777777" w:rsidR="00DE5E5C" w:rsidRPr="003B2614" w:rsidRDefault="00DE5E5C" w:rsidP="00DE5E5C">
            <w:pPr>
              <w:pStyle w:val="Table"/>
            </w:pPr>
            <w:r w:rsidRPr="003B2614">
              <w:t>T</w:t>
            </w:r>
            <w:r>
              <w:t>1</w:t>
            </w:r>
          </w:p>
        </w:tc>
        <w:tc>
          <w:tcPr>
            <w:tcW w:w="2688"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2A72FE38" w14:textId="77777777" w:rsidR="00DE5E5C" w:rsidRPr="00767040" w:rsidRDefault="00DE5E5C" w:rsidP="00DE5E5C">
            <w:pPr>
              <w:pStyle w:val="Table"/>
            </w:pPr>
            <w:r w:rsidRPr="003B2614">
              <w:t>FTBP-</w:t>
            </w:r>
            <w:r w:rsidRPr="00767040">
              <w:t xml:space="preserve"> </w:t>
            </w:r>
            <w:r>
              <w:t>actual-values</w:t>
            </w:r>
          </w:p>
        </w:tc>
        <w:tc>
          <w:tcPr>
            <w:tcW w:w="2431"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188F6BE9" w14:textId="57379412" w:rsidR="00DE5E5C" w:rsidRPr="003B2614" w:rsidRDefault="00DE5E5C" w:rsidP="00DE5E5C">
            <w:pPr>
              <w:pStyle w:val="Table"/>
            </w:pPr>
            <w:r w:rsidRPr="003B2614">
              <w:t xml:space="preserve">See </w:t>
            </w:r>
            <w:r w:rsidRPr="003B2614">
              <w:fldChar w:fldCharType="begin"/>
            </w:r>
            <w:r w:rsidRPr="003B2614">
              <w:instrText xml:space="preserve"> REF _Ref43837233 \r \h </w:instrText>
            </w:r>
            <w:r>
              <w:instrText xml:space="preserve"> \* MERGEFORMAT </w:instrText>
            </w:r>
            <w:r w:rsidRPr="003B2614">
              <w:fldChar w:fldCharType="separate"/>
            </w:r>
            <w:r w:rsidR="000B55D3">
              <w:t>4.4.3.4.2</w:t>
            </w:r>
            <w:r w:rsidRPr="003B2614">
              <w:fldChar w:fldCharType="end"/>
            </w:r>
          </w:p>
        </w:tc>
      </w:tr>
      <w:tr w:rsidR="00DE5E5C" w:rsidRPr="003B2614" w14:paraId="4629AB2D" w14:textId="77777777" w:rsidTr="00C142AC">
        <w:trPr>
          <w:trHeight w:val="247"/>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0C0D0434" w14:textId="77777777" w:rsidR="00DE5E5C" w:rsidRPr="003B2614" w:rsidRDefault="00DE5E5C" w:rsidP="00DE5E5C">
            <w:pPr>
              <w:pStyle w:val="Table"/>
            </w:pPr>
            <w:r w:rsidRPr="003B2614">
              <w:t>application 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6A6706D2" w14:textId="523222C6" w:rsidR="00DE5E5C" w:rsidRPr="003B2614" w:rsidRDefault="00DE5E5C" w:rsidP="00DE5E5C">
            <w:pPr>
              <w:pStyle w:val="Table"/>
            </w:pPr>
            <w:r>
              <w:t xml:space="preserve">amhs_ftbp_last_mod </w:t>
            </w:r>
          </w:p>
        </w:tc>
        <w:tc>
          <w:tcPr>
            <w:tcW w:w="992"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0D7D8E85" w14:textId="77777777" w:rsidR="00DE5E5C" w:rsidRPr="003B2614" w:rsidRDefault="00DE5E5C" w:rsidP="00DE5E5C">
            <w:pPr>
              <w:pStyle w:val="Table"/>
            </w:pPr>
            <w:r w:rsidRPr="003B2614">
              <w:t>T</w:t>
            </w:r>
            <w:r>
              <w:t>1</w:t>
            </w:r>
          </w:p>
        </w:tc>
        <w:tc>
          <w:tcPr>
            <w:tcW w:w="2688"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24D12AD5" w14:textId="77777777" w:rsidR="00DE5E5C" w:rsidRPr="00767040" w:rsidRDefault="00DE5E5C" w:rsidP="00DE5E5C">
            <w:pPr>
              <w:pStyle w:val="Table"/>
            </w:pPr>
            <w:r w:rsidRPr="003B2614">
              <w:t>FTBP-date-and-time-of-last-modification</w:t>
            </w:r>
          </w:p>
        </w:tc>
        <w:tc>
          <w:tcPr>
            <w:tcW w:w="2431"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0764EECC" w14:textId="2F9E11D2" w:rsidR="00DE5E5C" w:rsidRPr="003B2614" w:rsidRDefault="00DE5E5C" w:rsidP="00DE5E5C">
            <w:pPr>
              <w:pStyle w:val="Table"/>
            </w:pPr>
            <w:r w:rsidRPr="003B2614">
              <w:t xml:space="preserve">See </w:t>
            </w:r>
            <w:r w:rsidRPr="003B2614">
              <w:fldChar w:fldCharType="begin"/>
            </w:r>
            <w:r w:rsidRPr="003B2614">
              <w:instrText xml:space="preserve"> REF _Ref43837233 \r \h </w:instrText>
            </w:r>
            <w:r>
              <w:instrText xml:space="preserve"> \* MERGEFORMAT </w:instrText>
            </w:r>
            <w:r w:rsidRPr="003B2614">
              <w:fldChar w:fldCharType="separate"/>
            </w:r>
            <w:r w:rsidR="000B55D3">
              <w:t>4.4.3.4.2</w:t>
            </w:r>
            <w:r w:rsidRPr="003B2614">
              <w:fldChar w:fldCharType="end"/>
            </w:r>
          </w:p>
        </w:tc>
      </w:tr>
      <w:tr w:rsidR="00DE5E5C" w:rsidRPr="003B2614" w14:paraId="207DD812" w14:textId="77777777" w:rsidTr="00C142AC">
        <w:trPr>
          <w:trHeight w:val="213"/>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4798B77C" w14:textId="77777777" w:rsidR="00DE5E5C" w:rsidRPr="003B2614" w:rsidRDefault="00DE5E5C" w:rsidP="00DE5E5C">
            <w:pPr>
              <w:pStyle w:val="Table"/>
            </w:pPr>
            <w:r w:rsidRPr="003B2614">
              <w:t>application 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48C3FD98" w14:textId="686CE709" w:rsidR="00DE5E5C" w:rsidRPr="003B2614" w:rsidRDefault="00DE5E5C" w:rsidP="00DE5E5C">
            <w:pPr>
              <w:pStyle w:val="Table"/>
            </w:pPr>
            <w:bookmarkStart w:id="134" w:name="_Hlk46996165"/>
            <w:r>
              <w:t xml:space="preserve">amhs_ats_pri  </w:t>
            </w:r>
            <w:bookmarkEnd w:id="134"/>
          </w:p>
        </w:tc>
        <w:tc>
          <w:tcPr>
            <w:tcW w:w="992"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21E47920" w14:textId="77777777" w:rsidR="00DE5E5C" w:rsidRPr="003B2614" w:rsidRDefault="00DE5E5C" w:rsidP="00DE5E5C">
            <w:pPr>
              <w:pStyle w:val="Table"/>
            </w:pPr>
            <w:r w:rsidRPr="003B2614">
              <w:t>T</w:t>
            </w:r>
          </w:p>
        </w:tc>
        <w:tc>
          <w:tcPr>
            <w:tcW w:w="2688"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55079059" w14:textId="77777777" w:rsidR="00DE5E5C" w:rsidRPr="003B2614" w:rsidRDefault="00DE5E5C" w:rsidP="00DE5E5C">
            <w:pPr>
              <w:pStyle w:val="Table"/>
            </w:pPr>
            <w:r w:rsidRPr="003B2614">
              <w:t>ATS-message-priority OR precedence</w:t>
            </w:r>
          </w:p>
        </w:tc>
        <w:tc>
          <w:tcPr>
            <w:tcW w:w="2431"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1E398A5D" w14:textId="53DA5CD5" w:rsidR="00DE5E5C" w:rsidRPr="003B2614" w:rsidRDefault="00DE5E5C" w:rsidP="00DE5E5C">
            <w:pPr>
              <w:pStyle w:val="Table"/>
            </w:pPr>
            <w:r w:rsidRPr="003B2614">
              <w:t xml:space="preserve">See </w:t>
            </w:r>
            <w:r w:rsidRPr="003B2614">
              <w:fldChar w:fldCharType="begin"/>
            </w:r>
            <w:r w:rsidRPr="003B2614">
              <w:instrText xml:space="preserve"> REF _Ref43837297 \r \h </w:instrText>
            </w:r>
            <w:r>
              <w:instrText xml:space="preserve"> \* MERGEFORMAT </w:instrText>
            </w:r>
            <w:r w:rsidRPr="003B2614">
              <w:fldChar w:fldCharType="separate"/>
            </w:r>
            <w:r w:rsidR="000B55D3">
              <w:t>4.4.3.4.3</w:t>
            </w:r>
            <w:r w:rsidRPr="003B2614">
              <w:fldChar w:fldCharType="end"/>
            </w:r>
          </w:p>
        </w:tc>
      </w:tr>
      <w:tr w:rsidR="00DE5E5C" w:rsidRPr="002458C1" w14:paraId="1589228F" w14:textId="77777777" w:rsidTr="00C142AC">
        <w:trPr>
          <w:trHeight w:val="577"/>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16D6EC8E" w14:textId="77777777" w:rsidR="00DE5E5C" w:rsidRPr="003B2614" w:rsidRDefault="00DE5E5C" w:rsidP="00DE5E5C">
            <w:pPr>
              <w:pStyle w:val="Table"/>
            </w:pPr>
            <w:r w:rsidRPr="003B2614">
              <w:t>application 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4E3DB809" w14:textId="34E82DB2" w:rsidR="00DE5E5C" w:rsidRPr="003B2614" w:rsidRDefault="00DE5E5C" w:rsidP="00DE5E5C">
            <w:pPr>
              <w:pStyle w:val="Table"/>
            </w:pPr>
            <w:bookmarkStart w:id="135" w:name="_Hlk46996366"/>
            <w:r>
              <w:t xml:space="preserve">amhs_recipients </w:t>
            </w:r>
            <w:bookmarkEnd w:id="135"/>
          </w:p>
        </w:tc>
        <w:tc>
          <w:tcPr>
            <w:tcW w:w="992"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30CA10CE" w14:textId="77777777" w:rsidR="00DE5E5C" w:rsidRPr="003B2614" w:rsidRDefault="00DE5E5C" w:rsidP="00DE5E5C">
            <w:pPr>
              <w:pStyle w:val="Table"/>
            </w:pPr>
            <w:r w:rsidRPr="003B2614">
              <w:t>T</w:t>
            </w:r>
          </w:p>
        </w:tc>
        <w:tc>
          <w:tcPr>
            <w:tcW w:w="2688"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52F37904" w14:textId="77777777" w:rsidR="00DE5E5C" w:rsidRPr="003B2614" w:rsidRDefault="00DE5E5C" w:rsidP="00DE5E5C">
            <w:pPr>
              <w:pStyle w:val="Table"/>
            </w:pPr>
            <w:r w:rsidRPr="003B2614">
              <w:t>Recipient-name of per-recipient-fields (Envelope)</w:t>
            </w:r>
          </w:p>
        </w:tc>
        <w:tc>
          <w:tcPr>
            <w:tcW w:w="2431"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6176618C" w14:textId="4EF24EA8" w:rsidR="00DE5E5C" w:rsidRPr="00BC71CB" w:rsidRDefault="00DE5E5C" w:rsidP="00DE5E5C">
            <w:pPr>
              <w:pStyle w:val="Table"/>
              <w:rPr>
                <w:lang w:val="es-ES"/>
              </w:rPr>
            </w:pPr>
            <w:r w:rsidRPr="00BC71CB">
              <w:rPr>
                <w:lang w:val="es-ES"/>
              </w:rPr>
              <w:t xml:space="preserve">See </w:t>
            </w:r>
            <w:r>
              <w:rPr>
                <w:lang w:val="es-ES"/>
              </w:rPr>
              <w:fldChar w:fldCharType="begin"/>
            </w:r>
            <w:r>
              <w:rPr>
                <w:lang w:val="es-ES"/>
              </w:rPr>
              <w:instrText xml:space="preserve"> REF _Ref132293069 \r \h </w:instrText>
            </w:r>
            <w:r>
              <w:rPr>
                <w:lang w:val="es-ES"/>
              </w:rPr>
            </w:r>
            <w:r>
              <w:rPr>
                <w:lang w:val="es-ES"/>
              </w:rPr>
              <w:fldChar w:fldCharType="separate"/>
            </w:r>
            <w:r w:rsidR="000B55D3">
              <w:rPr>
                <w:lang w:val="es-ES"/>
              </w:rPr>
              <w:t>4.4.3.4.4</w:t>
            </w:r>
            <w:r>
              <w:rPr>
                <w:lang w:val="es-ES"/>
              </w:rPr>
              <w:fldChar w:fldCharType="end"/>
            </w:r>
          </w:p>
        </w:tc>
      </w:tr>
      <w:tr w:rsidR="00DE5E5C" w:rsidRPr="003B2614" w14:paraId="27D3157B" w14:textId="77777777" w:rsidTr="00C142AC">
        <w:trPr>
          <w:trHeight w:val="577"/>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48FF949A" w14:textId="77777777" w:rsidR="00DE5E5C" w:rsidRPr="003B2614" w:rsidRDefault="00DE5E5C" w:rsidP="00DE5E5C">
            <w:pPr>
              <w:pStyle w:val="Table"/>
            </w:pPr>
            <w:r w:rsidRPr="003B2614">
              <w:t>application 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0FF4AAD2" w14:textId="4A2DCEF2" w:rsidR="00DE5E5C" w:rsidRPr="003B2614" w:rsidRDefault="00DE5E5C" w:rsidP="00DE5E5C">
            <w:pPr>
              <w:pStyle w:val="Table"/>
            </w:pPr>
            <w:r>
              <w:t xml:space="preserve">amhs_ats_ft </w:t>
            </w:r>
          </w:p>
        </w:tc>
        <w:tc>
          <w:tcPr>
            <w:tcW w:w="992"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3849E9B8" w14:textId="77777777" w:rsidR="00DE5E5C" w:rsidRPr="003B2614" w:rsidRDefault="00DE5E5C" w:rsidP="00DE5E5C">
            <w:pPr>
              <w:pStyle w:val="Table"/>
            </w:pPr>
            <w:r w:rsidRPr="003B2614">
              <w:t>T</w:t>
            </w:r>
          </w:p>
        </w:tc>
        <w:tc>
          <w:tcPr>
            <w:tcW w:w="2688"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069810DD" w14:textId="77777777" w:rsidR="00DE5E5C" w:rsidRPr="003B2614" w:rsidRDefault="00DE5E5C" w:rsidP="00DE5E5C">
            <w:pPr>
              <w:pStyle w:val="Table"/>
            </w:pPr>
            <w:r w:rsidRPr="003B2614">
              <w:t>ATS-message-filing-time OR Authorization-time (IPM heading)</w:t>
            </w:r>
          </w:p>
        </w:tc>
        <w:tc>
          <w:tcPr>
            <w:tcW w:w="2431"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12CB99AC" w14:textId="2CBDBF72" w:rsidR="00DE5E5C" w:rsidRPr="003B2614" w:rsidRDefault="00DE5E5C" w:rsidP="00DE5E5C">
            <w:pPr>
              <w:pStyle w:val="Table"/>
            </w:pPr>
            <w:r w:rsidRPr="003B2614">
              <w:t xml:space="preserve">See </w:t>
            </w:r>
            <w:r w:rsidRPr="003B2614">
              <w:fldChar w:fldCharType="begin"/>
            </w:r>
            <w:r w:rsidRPr="003B2614">
              <w:instrText xml:space="preserve"> REF _Ref43837324 \r \h </w:instrText>
            </w:r>
            <w:r>
              <w:instrText xml:space="preserve"> \* MERGEFORMAT </w:instrText>
            </w:r>
            <w:r w:rsidRPr="003B2614">
              <w:fldChar w:fldCharType="separate"/>
            </w:r>
            <w:r w:rsidR="000B55D3">
              <w:t>4.4.3.4.5</w:t>
            </w:r>
            <w:r w:rsidRPr="003B2614">
              <w:fldChar w:fldCharType="end"/>
            </w:r>
          </w:p>
        </w:tc>
      </w:tr>
      <w:tr w:rsidR="00DE5E5C" w:rsidRPr="003B2614" w14:paraId="2D786B73" w14:textId="77777777" w:rsidTr="00C142AC">
        <w:trPr>
          <w:trHeight w:val="577"/>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67EBD9C9" w14:textId="77777777" w:rsidR="00DE5E5C" w:rsidRPr="003B2614" w:rsidRDefault="00DE5E5C" w:rsidP="00DE5E5C">
            <w:pPr>
              <w:pStyle w:val="Table"/>
            </w:pPr>
            <w:r w:rsidRPr="003B2614">
              <w:t>application 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5E0EE682" w14:textId="5A68E61D" w:rsidR="00DE5E5C" w:rsidRPr="003B2614" w:rsidRDefault="00DE5E5C" w:rsidP="00DE5E5C">
            <w:pPr>
              <w:pStyle w:val="Table"/>
            </w:pPr>
            <w:r>
              <w:t xml:space="preserve">amhs_ats_ohi </w:t>
            </w:r>
          </w:p>
        </w:tc>
        <w:tc>
          <w:tcPr>
            <w:tcW w:w="992"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7CADF80B" w14:textId="77777777" w:rsidR="00DE5E5C" w:rsidRPr="003B2614" w:rsidRDefault="00DE5E5C" w:rsidP="00DE5E5C">
            <w:pPr>
              <w:pStyle w:val="Table"/>
            </w:pPr>
            <w:r w:rsidRPr="003B2614">
              <w:t>T</w:t>
            </w:r>
            <w:r>
              <w:t>1</w:t>
            </w:r>
          </w:p>
        </w:tc>
        <w:tc>
          <w:tcPr>
            <w:tcW w:w="2688"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3911B0A3" w14:textId="77777777" w:rsidR="00DE5E5C" w:rsidRPr="003B2614" w:rsidRDefault="00DE5E5C" w:rsidP="00DE5E5C">
            <w:pPr>
              <w:pStyle w:val="Table"/>
            </w:pPr>
            <w:r w:rsidRPr="003B2614">
              <w:t>ATS-message-Optional-Heading-Info OR originators-reference (IPM heading)</w:t>
            </w:r>
          </w:p>
        </w:tc>
        <w:tc>
          <w:tcPr>
            <w:tcW w:w="2431"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76B233C1" w14:textId="1DD32045" w:rsidR="00DE5E5C" w:rsidRPr="003B2614" w:rsidRDefault="00DE5E5C" w:rsidP="00DE5E5C">
            <w:pPr>
              <w:pStyle w:val="Table"/>
            </w:pPr>
            <w:r w:rsidRPr="003B2614">
              <w:t xml:space="preserve">See </w:t>
            </w:r>
            <w:r w:rsidRPr="003B2614">
              <w:fldChar w:fldCharType="begin"/>
            </w:r>
            <w:r w:rsidRPr="003B2614">
              <w:instrText xml:space="preserve"> REF _Ref43837598 \r \h </w:instrText>
            </w:r>
            <w:r>
              <w:instrText xml:space="preserve"> \* MERGEFORMAT </w:instrText>
            </w:r>
            <w:r w:rsidRPr="003B2614">
              <w:fldChar w:fldCharType="separate"/>
            </w:r>
            <w:r w:rsidR="000B55D3">
              <w:t>4.4.3.4.6</w:t>
            </w:r>
            <w:r w:rsidRPr="003B2614">
              <w:fldChar w:fldCharType="end"/>
            </w:r>
          </w:p>
        </w:tc>
      </w:tr>
      <w:tr w:rsidR="00DE5E5C" w:rsidRPr="003B2614" w14:paraId="0B3F7129" w14:textId="77777777" w:rsidTr="00C142AC">
        <w:trPr>
          <w:trHeight w:val="282"/>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7FBEE9D3" w14:textId="77777777" w:rsidR="00DE5E5C" w:rsidRPr="003B2614" w:rsidRDefault="00DE5E5C" w:rsidP="00DE5E5C">
            <w:pPr>
              <w:pStyle w:val="Table"/>
            </w:pPr>
            <w:r w:rsidRPr="003B2614">
              <w:t>application 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5A1D35B1" w14:textId="63901628" w:rsidR="00DE5E5C" w:rsidRPr="003B2614" w:rsidRDefault="006C235D" w:rsidP="00DE5E5C">
            <w:pPr>
              <w:pStyle w:val="Table"/>
            </w:pPr>
            <w:r>
              <w:t>a</w:t>
            </w:r>
            <w:r w:rsidR="00DE5E5C">
              <w:t>mhs</w:t>
            </w:r>
            <w:r w:rsidR="0056125D">
              <w:t>_</w:t>
            </w:r>
            <w:r w:rsidR="00DE5E5C">
              <w:t xml:space="preserve">originator </w:t>
            </w:r>
          </w:p>
        </w:tc>
        <w:tc>
          <w:tcPr>
            <w:tcW w:w="992"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2DA1B2D3" w14:textId="77777777" w:rsidR="00DE5E5C" w:rsidRPr="003B2614" w:rsidRDefault="00DE5E5C" w:rsidP="00DE5E5C">
            <w:pPr>
              <w:pStyle w:val="Table"/>
            </w:pPr>
            <w:r w:rsidRPr="003B2614">
              <w:t>T</w:t>
            </w:r>
          </w:p>
        </w:tc>
        <w:tc>
          <w:tcPr>
            <w:tcW w:w="2688"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2F56153B" w14:textId="77777777" w:rsidR="00DE5E5C" w:rsidRPr="003B2614" w:rsidRDefault="00DE5E5C" w:rsidP="00DE5E5C">
            <w:pPr>
              <w:pStyle w:val="Table"/>
            </w:pPr>
            <w:r w:rsidRPr="003B2614">
              <w:t>originator-name (envelope)</w:t>
            </w:r>
          </w:p>
        </w:tc>
        <w:tc>
          <w:tcPr>
            <w:tcW w:w="2431"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14794457" w14:textId="0BE9B3EC" w:rsidR="00DE5E5C" w:rsidRPr="003B2614" w:rsidRDefault="00DE5E5C" w:rsidP="00DE5E5C">
            <w:pPr>
              <w:pStyle w:val="Table"/>
            </w:pPr>
            <w:r w:rsidRPr="003B2614">
              <w:t xml:space="preserve">See </w:t>
            </w:r>
            <w:r w:rsidRPr="003B2614">
              <w:fldChar w:fldCharType="begin"/>
            </w:r>
            <w:r w:rsidRPr="003B2614">
              <w:instrText xml:space="preserve"> REF _Ref43837606 \r \h </w:instrText>
            </w:r>
            <w:r>
              <w:instrText xml:space="preserve"> \* MERGEFORMAT </w:instrText>
            </w:r>
            <w:r w:rsidRPr="003B2614">
              <w:fldChar w:fldCharType="separate"/>
            </w:r>
            <w:r w:rsidR="000B55D3">
              <w:t>4.4.3.4.7</w:t>
            </w:r>
            <w:r w:rsidRPr="003B2614">
              <w:fldChar w:fldCharType="end"/>
            </w:r>
          </w:p>
        </w:tc>
      </w:tr>
      <w:tr w:rsidR="00DE5E5C" w:rsidRPr="003B2614" w14:paraId="47E3E374" w14:textId="77777777" w:rsidTr="00C142AC">
        <w:trPr>
          <w:trHeight w:val="202"/>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1BE4E42D" w14:textId="77777777" w:rsidR="00DE5E5C" w:rsidRPr="003B2614" w:rsidRDefault="00DE5E5C" w:rsidP="00DE5E5C">
            <w:pPr>
              <w:pStyle w:val="Table"/>
            </w:pPr>
            <w:r w:rsidRPr="003B2614">
              <w:t>application 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37124141" w14:textId="29AEEB47" w:rsidR="00DE5E5C" w:rsidRPr="003B2614" w:rsidRDefault="006C235D" w:rsidP="00DE5E5C">
            <w:pPr>
              <w:pStyle w:val="Table"/>
            </w:pPr>
            <w:r>
              <w:t xml:space="preserve">amhs_subject </w:t>
            </w:r>
          </w:p>
        </w:tc>
        <w:tc>
          <w:tcPr>
            <w:tcW w:w="992"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525E2936" w14:textId="77777777" w:rsidR="00DE5E5C" w:rsidRPr="003B2614" w:rsidRDefault="00DE5E5C" w:rsidP="00DE5E5C">
            <w:pPr>
              <w:pStyle w:val="Table"/>
            </w:pPr>
            <w:r w:rsidRPr="003B2614">
              <w:t>T</w:t>
            </w:r>
            <w:r>
              <w:t>1</w:t>
            </w:r>
          </w:p>
        </w:tc>
        <w:tc>
          <w:tcPr>
            <w:tcW w:w="2688"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015FEB37" w14:textId="77777777" w:rsidR="00DE5E5C" w:rsidRPr="003B2614" w:rsidRDefault="00DE5E5C" w:rsidP="00DE5E5C">
            <w:pPr>
              <w:pStyle w:val="Table"/>
            </w:pPr>
            <w:r w:rsidRPr="003B2614">
              <w:t>Subject (IPM heading)</w:t>
            </w:r>
          </w:p>
        </w:tc>
        <w:tc>
          <w:tcPr>
            <w:tcW w:w="2431"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57CF545A" w14:textId="1219BA3C" w:rsidR="00DE5E5C" w:rsidRPr="003B2614" w:rsidRDefault="00DE5E5C" w:rsidP="00DE5E5C">
            <w:pPr>
              <w:pStyle w:val="Table"/>
            </w:pPr>
            <w:r w:rsidRPr="003B2614">
              <w:t xml:space="preserve">See </w:t>
            </w:r>
            <w:r w:rsidRPr="003B2614">
              <w:fldChar w:fldCharType="begin"/>
            </w:r>
            <w:r w:rsidRPr="003B2614">
              <w:instrText xml:space="preserve"> REF _Ref43837355 \r \h </w:instrText>
            </w:r>
            <w:r>
              <w:instrText xml:space="preserve"> \* MERGEFORMAT </w:instrText>
            </w:r>
            <w:r w:rsidRPr="003B2614">
              <w:fldChar w:fldCharType="separate"/>
            </w:r>
            <w:r w:rsidR="000B55D3">
              <w:t>4.4.3.4.8</w:t>
            </w:r>
            <w:r w:rsidRPr="003B2614">
              <w:fldChar w:fldCharType="end"/>
            </w:r>
          </w:p>
        </w:tc>
      </w:tr>
      <w:tr w:rsidR="00DE5E5C" w:rsidRPr="00DA3AD0" w14:paraId="0392FED8" w14:textId="77777777" w:rsidTr="00C142AC">
        <w:trPr>
          <w:trHeight w:val="107"/>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0C99A785" w14:textId="77777777" w:rsidR="00DE5E5C" w:rsidRPr="0010163D" w:rsidRDefault="00DE5E5C" w:rsidP="00DE5E5C">
            <w:pPr>
              <w:pStyle w:val="Table"/>
            </w:pPr>
            <w:r w:rsidRPr="0010163D">
              <w:t>application 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7DBC4CA4" w14:textId="0550DC54" w:rsidR="00DE5E5C" w:rsidRPr="0010163D" w:rsidRDefault="00DE5E5C" w:rsidP="00DE5E5C">
            <w:pPr>
              <w:pStyle w:val="Table"/>
              <w:ind w:left="708" w:hanging="708"/>
            </w:pPr>
            <w:r>
              <w:t>amhs_bodypart_type</w:t>
            </w:r>
          </w:p>
        </w:tc>
        <w:tc>
          <w:tcPr>
            <w:tcW w:w="992"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3BD519AD" w14:textId="77777777" w:rsidR="00DE5E5C" w:rsidRPr="0010163D" w:rsidRDefault="00DE5E5C" w:rsidP="00DE5E5C">
            <w:pPr>
              <w:pStyle w:val="Table"/>
            </w:pPr>
            <w:r w:rsidRPr="0010163D">
              <w:t>T</w:t>
            </w:r>
          </w:p>
        </w:tc>
        <w:tc>
          <w:tcPr>
            <w:tcW w:w="2688"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7946E37A" w14:textId="77777777" w:rsidR="00DE5E5C" w:rsidRPr="0010163D" w:rsidRDefault="00DE5E5C" w:rsidP="00DE5E5C">
            <w:pPr>
              <w:pStyle w:val="Table"/>
            </w:pPr>
            <w:r>
              <w:t>Body part type</w:t>
            </w:r>
          </w:p>
        </w:tc>
        <w:tc>
          <w:tcPr>
            <w:tcW w:w="2431"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2F91B329" w14:textId="27E881E4" w:rsidR="00DE5E5C" w:rsidRPr="0010163D" w:rsidRDefault="00DE5E5C" w:rsidP="00DE5E5C">
            <w:pPr>
              <w:pStyle w:val="Table"/>
            </w:pPr>
            <w:r>
              <w:t xml:space="preserve">See </w:t>
            </w:r>
            <w:r>
              <w:fldChar w:fldCharType="begin"/>
            </w:r>
            <w:r>
              <w:instrText xml:space="preserve"> REF _Ref78374848 \r \h  \* MERGEFORMAT </w:instrText>
            </w:r>
            <w:r>
              <w:fldChar w:fldCharType="separate"/>
            </w:r>
            <w:r w:rsidR="000B55D3">
              <w:t>4.4.3.4.9</w:t>
            </w:r>
            <w:r>
              <w:fldChar w:fldCharType="end"/>
            </w:r>
          </w:p>
        </w:tc>
      </w:tr>
      <w:tr w:rsidR="00DE5E5C" w:rsidRPr="00BF1DFA" w14:paraId="0AC7858C" w14:textId="77777777" w:rsidTr="00C142AC">
        <w:trPr>
          <w:trHeight w:val="170"/>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39475ADE" w14:textId="77777777" w:rsidR="00DE5E5C" w:rsidRPr="0010163D" w:rsidRDefault="00DE5E5C" w:rsidP="00DE5E5C">
            <w:pPr>
              <w:pStyle w:val="Table"/>
            </w:pPr>
            <w:r w:rsidRPr="0010163D">
              <w:t>application 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0175CB8C" w14:textId="0A212450" w:rsidR="00DE5E5C" w:rsidRPr="0010163D" w:rsidRDefault="00DE5E5C" w:rsidP="00DE5E5C">
            <w:pPr>
              <w:pStyle w:val="Table"/>
            </w:pPr>
            <w:r>
              <w:t>amhs_content_encoding</w:t>
            </w:r>
          </w:p>
        </w:tc>
        <w:tc>
          <w:tcPr>
            <w:tcW w:w="992"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1F0E659F" w14:textId="77777777" w:rsidR="00DE5E5C" w:rsidRPr="0010163D" w:rsidRDefault="00DE5E5C" w:rsidP="00DE5E5C">
            <w:pPr>
              <w:pStyle w:val="Table"/>
            </w:pPr>
            <w:r w:rsidRPr="0010163D">
              <w:t>T</w:t>
            </w:r>
            <w:r>
              <w:t>1</w:t>
            </w:r>
          </w:p>
        </w:tc>
        <w:tc>
          <w:tcPr>
            <w:tcW w:w="2688"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065D3B3D" w14:textId="3684C81A" w:rsidR="00DE5E5C" w:rsidRPr="0010163D" w:rsidRDefault="00C1631F" w:rsidP="00DE5E5C">
            <w:pPr>
              <w:pStyle w:val="Table"/>
            </w:pPr>
            <w:r>
              <w:t>Repertoire</w:t>
            </w:r>
          </w:p>
        </w:tc>
        <w:tc>
          <w:tcPr>
            <w:tcW w:w="2431"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41B65429" w14:textId="31190261" w:rsidR="00DE5E5C" w:rsidRPr="0010163D" w:rsidRDefault="00DE5E5C" w:rsidP="00DE5E5C">
            <w:pPr>
              <w:pStyle w:val="Table"/>
            </w:pPr>
            <w:r>
              <w:t xml:space="preserve">See </w:t>
            </w:r>
            <w:r>
              <w:fldChar w:fldCharType="begin"/>
            </w:r>
            <w:r>
              <w:instrText xml:space="preserve"> REF _Ref78374848 \r \h  \* MERGEFORMAT </w:instrText>
            </w:r>
            <w:r>
              <w:fldChar w:fldCharType="separate"/>
            </w:r>
            <w:r w:rsidR="000B55D3">
              <w:t>4.4.3.4.9</w:t>
            </w:r>
            <w:r>
              <w:fldChar w:fldCharType="end"/>
            </w:r>
          </w:p>
        </w:tc>
      </w:tr>
      <w:tr w:rsidR="00DE5E5C" w:rsidRPr="002458C1" w14:paraId="3AF3B3B9" w14:textId="77777777" w:rsidTr="00C142AC">
        <w:trPr>
          <w:trHeight w:val="378"/>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235B0329" w14:textId="77777777" w:rsidR="00DE5E5C" w:rsidRPr="0010163D" w:rsidRDefault="00DE5E5C" w:rsidP="00DE5E5C">
            <w:pPr>
              <w:pStyle w:val="Table"/>
            </w:pPr>
            <w:r w:rsidRPr="0010163D">
              <w:t>application 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7594F151" w14:textId="347AC178" w:rsidR="00DE5E5C" w:rsidRPr="0010163D" w:rsidRDefault="00DE5E5C" w:rsidP="00DE5E5C">
            <w:pPr>
              <w:pStyle w:val="Table"/>
            </w:pPr>
            <w:r>
              <w:t>amhs_message_signed</w:t>
            </w:r>
          </w:p>
        </w:tc>
        <w:tc>
          <w:tcPr>
            <w:tcW w:w="992"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6DFA9DD2" w14:textId="77777777" w:rsidR="00DE5E5C" w:rsidRPr="0010163D" w:rsidRDefault="00DE5E5C" w:rsidP="00DE5E5C">
            <w:pPr>
              <w:pStyle w:val="Table"/>
            </w:pPr>
            <w:r>
              <w:t>T1</w:t>
            </w:r>
          </w:p>
        </w:tc>
        <w:tc>
          <w:tcPr>
            <w:tcW w:w="2688"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4285629F" w14:textId="77777777" w:rsidR="00DE5E5C" w:rsidRPr="0010163D" w:rsidRDefault="00DE5E5C" w:rsidP="00DE5E5C">
            <w:pPr>
              <w:pStyle w:val="Table"/>
            </w:pPr>
          </w:p>
        </w:tc>
        <w:tc>
          <w:tcPr>
            <w:tcW w:w="2431"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122545CE" w14:textId="05C01AB8" w:rsidR="00DE5E5C" w:rsidRPr="00BC71CB" w:rsidRDefault="00DE5E5C" w:rsidP="00DE5E5C">
            <w:pPr>
              <w:pStyle w:val="Table"/>
              <w:rPr>
                <w:lang w:val="es-ES"/>
              </w:rPr>
            </w:pPr>
            <w:r w:rsidRPr="00BC71CB">
              <w:rPr>
                <w:lang w:val="es-ES"/>
              </w:rPr>
              <w:t>See</w:t>
            </w:r>
            <w:r>
              <w:rPr>
                <w:lang w:val="es-ES"/>
              </w:rPr>
              <w:fldChar w:fldCharType="begin"/>
            </w:r>
            <w:r>
              <w:rPr>
                <w:lang w:val="es-ES"/>
              </w:rPr>
              <w:instrText xml:space="preserve"> REF _Ref132293017 \r \h </w:instrText>
            </w:r>
            <w:r>
              <w:rPr>
                <w:lang w:val="es-ES"/>
              </w:rPr>
            </w:r>
            <w:r>
              <w:rPr>
                <w:lang w:val="es-ES"/>
              </w:rPr>
              <w:fldChar w:fldCharType="separate"/>
            </w:r>
            <w:r w:rsidR="000B55D3">
              <w:rPr>
                <w:lang w:val="es-ES"/>
              </w:rPr>
              <w:t>4.4.3.4.10</w:t>
            </w:r>
            <w:r>
              <w:rPr>
                <w:lang w:val="es-ES"/>
              </w:rPr>
              <w:fldChar w:fldCharType="end"/>
            </w:r>
          </w:p>
        </w:tc>
      </w:tr>
      <w:tr w:rsidR="00DE5E5C" w:rsidRPr="002458C1" w14:paraId="459F73E1" w14:textId="77777777" w:rsidTr="00C142AC">
        <w:trPr>
          <w:trHeight w:val="123"/>
          <w:jc w:val="center"/>
        </w:trPr>
        <w:tc>
          <w:tcPr>
            <w:tcW w:w="1980"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3242896A" w14:textId="77777777" w:rsidR="00DE5E5C" w:rsidRPr="0010163D" w:rsidRDefault="00DE5E5C" w:rsidP="00DE5E5C">
            <w:pPr>
              <w:pStyle w:val="Table"/>
            </w:pPr>
            <w:r w:rsidRPr="0010163D">
              <w:t>application properties</w:t>
            </w:r>
          </w:p>
        </w:tc>
        <w:tc>
          <w:tcPr>
            <w:tcW w:w="2273"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3D9E6CBE" w14:textId="645CD91B" w:rsidR="00DE5E5C" w:rsidRPr="0010163D" w:rsidRDefault="00DE5E5C" w:rsidP="00DE5E5C">
            <w:pPr>
              <w:pStyle w:val="Table"/>
            </w:pPr>
            <w:r>
              <w:t>swim_compression</w:t>
            </w:r>
          </w:p>
        </w:tc>
        <w:tc>
          <w:tcPr>
            <w:tcW w:w="992"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01BE8893" w14:textId="77777777" w:rsidR="00DE5E5C" w:rsidRPr="0010163D" w:rsidRDefault="00DE5E5C" w:rsidP="00DE5E5C">
            <w:pPr>
              <w:pStyle w:val="Table"/>
            </w:pPr>
            <w:r w:rsidRPr="0010163D">
              <w:t>G</w:t>
            </w:r>
            <w:r>
              <w:t>1</w:t>
            </w:r>
          </w:p>
        </w:tc>
        <w:tc>
          <w:tcPr>
            <w:tcW w:w="2688"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058A10D3" w14:textId="77777777" w:rsidR="00DE5E5C" w:rsidRPr="0010163D" w:rsidRDefault="00DE5E5C" w:rsidP="00DE5E5C">
            <w:pPr>
              <w:pStyle w:val="Table"/>
            </w:pPr>
            <w:r w:rsidRPr="0010163D">
              <w:t>Used for compression</w:t>
            </w:r>
          </w:p>
        </w:tc>
        <w:tc>
          <w:tcPr>
            <w:tcW w:w="2431" w:type="dxa"/>
            <w:tcBorders>
              <w:top w:val="single" w:sz="4" w:space="0" w:color="61B8CD"/>
              <w:left w:val="single" w:sz="4" w:space="0" w:color="61B8CD"/>
              <w:bottom w:val="single" w:sz="4" w:space="0" w:color="61B8CD"/>
              <w:right w:val="single" w:sz="4" w:space="0" w:color="61B8CD"/>
            </w:tcBorders>
            <w:shd w:val="clear" w:color="auto" w:fill="FDE9D9" w:themeFill="accent6" w:themeFillTint="33"/>
          </w:tcPr>
          <w:p w14:paraId="1CB42295" w14:textId="2E088BC7" w:rsidR="00DE5E5C" w:rsidRPr="00BC71CB" w:rsidRDefault="00DE5E5C" w:rsidP="00DE5E5C">
            <w:pPr>
              <w:pStyle w:val="Table"/>
              <w:rPr>
                <w:lang w:val="es-ES"/>
              </w:rPr>
            </w:pPr>
            <w:r w:rsidRPr="00BC71CB">
              <w:rPr>
                <w:lang w:val="es-ES"/>
              </w:rPr>
              <w:t xml:space="preserve">See </w:t>
            </w:r>
            <w:r>
              <w:rPr>
                <w:lang w:val="es-ES"/>
              </w:rPr>
              <w:fldChar w:fldCharType="begin"/>
            </w:r>
            <w:r>
              <w:rPr>
                <w:lang w:val="es-ES"/>
              </w:rPr>
              <w:instrText xml:space="preserve"> REF _Ref132293040 \r \h </w:instrText>
            </w:r>
            <w:r>
              <w:rPr>
                <w:lang w:val="es-ES"/>
              </w:rPr>
            </w:r>
            <w:r>
              <w:rPr>
                <w:lang w:val="es-ES"/>
              </w:rPr>
              <w:fldChar w:fldCharType="separate"/>
            </w:r>
            <w:r w:rsidR="000B55D3">
              <w:rPr>
                <w:lang w:val="es-ES"/>
              </w:rPr>
              <w:t>4.4.3.4.11</w:t>
            </w:r>
            <w:r>
              <w:rPr>
                <w:lang w:val="es-ES"/>
              </w:rPr>
              <w:fldChar w:fldCharType="end"/>
            </w:r>
          </w:p>
        </w:tc>
      </w:tr>
      <w:tr w:rsidR="00DE5E5C" w:rsidRPr="0060582D" w14:paraId="64C69937" w14:textId="77777777" w:rsidTr="00C142AC">
        <w:trPr>
          <w:trHeight w:val="577"/>
          <w:jc w:val="center"/>
        </w:trPr>
        <w:tc>
          <w:tcPr>
            <w:tcW w:w="1980" w:type="dxa"/>
            <w:tcBorders>
              <w:top w:val="single" w:sz="4" w:space="0" w:color="61B8CD"/>
              <w:left w:val="single" w:sz="4" w:space="0" w:color="61B8CD"/>
              <w:bottom w:val="single" w:sz="4" w:space="0" w:color="61B8CD"/>
              <w:right w:val="single" w:sz="4" w:space="0" w:color="61B8CD"/>
            </w:tcBorders>
          </w:tcPr>
          <w:p w14:paraId="112D4D74" w14:textId="77777777" w:rsidR="00DE5E5C" w:rsidRPr="003B2614" w:rsidRDefault="00DE5E5C" w:rsidP="00DE5E5C">
            <w:pPr>
              <w:pStyle w:val="Table"/>
            </w:pPr>
            <w:r w:rsidRPr="003B2614">
              <w:t>application data</w:t>
            </w:r>
          </w:p>
        </w:tc>
        <w:tc>
          <w:tcPr>
            <w:tcW w:w="2273" w:type="dxa"/>
            <w:tcBorders>
              <w:top w:val="single" w:sz="4" w:space="0" w:color="61B8CD"/>
              <w:left w:val="single" w:sz="4" w:space="0" w:color="61B8CD"/>
              <w:bottom w:val="single" w:sz="4" w:space="0" w:color="61B8CD"/>
              <w:right w:val="single" w:sz="4" w:space="0" w:color="61B8CD"/>
            </w:tcBorders>
          </w:tcPr>
          <w:p w14:paraId="12011AAF" w14:textId="1EFD67F6" w:rsidR="00DE5E5C" w:rsidRPr="003B2614" w:rsidRDefault="006C235D" w:rsidP="00DE5E5C">
            <w:pPr>
              <w:pStyle w:val="Table"/>
            </w:pPr>
            <w:r>
              <w:t>d</w:t>
            </w:r>
            <w:r w:rsidR="00DE5E5C" w:rsidRPr="003B2614">
              <w:t>ata</w:t>
            </w:r>
          </w:p>
        </w:tc>
        <w:tc>
          <w:tcPr>
            <w:tcW w:w="992" w:type="dxa"/>
            <w:tcBorders>
              <w:top w:val="single" w:sz="4" w:space="0" w:color="61B8CD"/>
              <w:left w:val="single" w:sz="4" w:space="0" w:color="61B8CD"/>
              <w:bottom w:val="single" w:sz="4" w:space="0" w:color="61B8CD"/>
              <w:right w:val="single" w:sz="4" w:space="0" w:color="61B8CD"/>
            </w:tcBorders>
          </w:tcPr>
          <w:p w14:paraId="4F696040" w14:textId="7A8A0C06" w:rsidR="00DE5E5C" w:rsidRPr="003B2614" w:rsidRDefault="006C235D" w:rsidP="00DE5E5C">
            <w:pPr>
              <w:pStyle w:val="Table"/>
            </w:pPr>
            <w:r>
              <w:t>T1</w:t>
            </w:r>
          </w:p>
        </w:tc>
        <w:tc>
          <w:tcPr>
            <w:tcW w:w="2688" w:type="dxa"/>
            <w:tcBorders>
              <w:top w:val="single" w:sz="4" w:space="0" w:color="61B8CD"/>
              <w:left w:val="single" w:sz="4" w:space="0" w:color="61B8CD"/>
              <w:bottom w:val="single" w:sz="4" w:space="0" w:color="61B8CD"/>
              <w:right w:val="single" w:sz="4" w:space="0" w:color="61B8CD"/>
            </w:tcBorders>
          </w:tcPr>
          <w:p w14:paraId="0AD66556" w14:textId="141FCB3C" w:rsidR="00DE5E5C" w:rsidRPr="003B2614" w:rsidRDefault="00DE5E5C" w:rsidP="00DE5E5C">
            <w:pPr>
              <w:pStyle w:val="Table"/>
            </w:pPr>
            <w:r w:rsidRPr="003B2614">
              <w:t>FTBP data</w:t>
            </w:r>
          </w:p>
        </w:tc>
        <w:tc>
          <w:tcPr>
            <w:tcW w:w="2431" w:type="dxa"/>
            <w:tcBorders>
              <w:top w:val="single" w:sz="4" w:space="0" w:color="61B8CD"/>
              <w:left w:val="single" w:sz="4" w:space="0" w:color="61B8CD"/>
              <w:bottom w:val="single" w:sz="4" w:space="0" w:color="61B8CD"/>
              <w:right w:val="single" w:sz="4" w:space="0" w:color="61B8CD"/>
            </w:tcBorders>
          </w:tcPr>
          <w:p w14:paraId="5DFA4219" w14:textId="72BCFF14" w:rsidR="00DE5E5C" w:rsidRPr="003B2614" w:rsidRDefault="00DE5E5C" w:rsidP="00DE5E5C">
            <w:pPr>
              <w:pStyle w:val="Table"/>
            </w:pPr>
            <w:r w:rsidRPr="003B2614">
              <w:t xml:space="preserve">See </w:t>
            </w:r>
            <w:r w:rsidRPr="003B2614">
              <w:fldChar w:fldCharType="begin"/>
            </w:r>
            <w:r w:rsidRPr="003B2614">
              <w:instrText xml:space="preserve"> REF _Ref43837365 \r \h </w:instrText>
            </w:r>
            <w:r>
              <w:instrText xml:space="preserve"> \* MERGEFORMAT </w:instrText>
            </w:r>
            <w:r w:rsidRPr="003B2614">
              <w:fldChar w:fldCharType="separate"/>
            </w:r>
            <w:r w:rsidR="000B55D3">
              <w:t>4.4.3.5.1</w:t>
            </w:r>
            <w:r w:rsidRPr="003B2614">
              <w:fldChar w:fldCharType="end"/>
            </w:r>
          </w:p>
        </w:tc>
      </w:tr>
      <w:tr w:rsidR="00DE5E5C" w:rsidRPr="003B2614" w14:paraId="22022E6B" w14:textId="77777777" w:rsidTr="00BC71CB">
        <w:trPr>
          <w:trHeight w:val="508"/>
          <w:jc w:val="center"/>
        </w:trPr>
        <w:tc>
          <w:tcPr>
            <w:tcW w:w="1980" w:type="dxa"/>
            <w:tcBorders>
              <w:top w:val="single" w:sz="4" w:space="0" w:color="61B8CD"/>
              <w:left w:val="single" w:sz="4" w:space="0" w:color="61B8CD"/>
              <w:bottom w:val="single" w:sz="4" w:space="0" w:color="61B8CD"/>
              <w:right w:val="single" w:sz="4" w:space="0" w:color="61B8CD"/>
            </w:tcBorders>
          </w:tcPr>
          <w:p w14:paraId="31F0AE8B" w14:textId="77777777" w:rsidR="00DE5E5C" w:rsidRPr="003B2614" w:rsidRDefault="00DE5E5C" w:rsidP="00DE5E5C">
            <w:pPr>
              <w:pStyle w:val="Table"/>
            </w:pPr>
            <w:r w:rsidRPr="003B2614">
              <w:t>application data</w:t>
            </w:r>
          </w:p>
        </w:tc>
        <w:tc>
          <w:tcPr>
            <w:tcW w:w="2273" w:type="dxa"/>
            <w:tcBorders>
              <w:top w:val="single" w:sz="4" w:space="0" w:color="61B8CD"/>
              <w:left w:val="single" w:sz="4" w:space="0" w:color="61B8CD"/>
              <w:bottom w:val="single" w:sz="4" w:space="0" w:color="61B8CD"/>
              <w:right w:val="single" w:sz="4" w:space="0" w:color="61B8CD"/>
            </w:tcBorders>
          </w:tcPr>
          <w:p w14:paraId="7964E2FC" w14:textId="77777777" w:rsidR="00DE5E5C" w:rsidRPr="003B2614" w:rsidRDefault="00DE5E5C" w:rsidP="00DE5E5C">
            <w:pPr>
              <w:pStyle w:val="Table"/>
            </w:pPr>
            <w:r w:rsidRPr="003B2614">
              <w:t>amqp-sequence</w:t>
            </w:r>
          </w:p>
        </w:tc>
        <w:tc>
          <w:tcPr>
            <w:tcW w:w="992" w:type="dxa"/>
            <w:tcBorders>
              <w:top w:val="single" w:sz="4" w:space="0" w:color="61B8CD"/>
              <w:left w:val="single" w:sz="4" w:space="0" w:color="61B8CD"/>
              <w:bottom w:val="single" w:sz="4" w:space="0" w:color="61B8CD"/>
              <w:right w:val="single" w:sz="4" w:space="0" w:color="61B8CD"/>
            </w:tcBorders>
          </w:tcPr>
          <w:p w14:paraId="2E64CB3E" w14:textId="77777777" w:rsidR="00DE5E5C" w:rsidRPr="003B2614" w:rsidRDefault="00DE5E5C" w:rsidP="00DE5E5C">
            <w:pPr>
              <w:pStyle w:val="Table"/>
            </w:pPr>
            <w:r>
              <w:t>D</w:t>
            </w:r>
          </w:p>
        </w:tc>
        <w:tc>
          <w:tcPr>
            <w:tcW w:w="2688" w:type="dxa"/>
            <w:tcBorders>
              <w:top w:val="single" w:sz="4" w:space="0" w:color="61B8CD"/>
              <w:left w:val="single" w:sz="4" w:space="0" w:color="61B8CD"/>
              <w:bottom w:val="single" w:sz="4" w:space="0" w:color="61B8CD"/>
              <w:right w:val="single" w:sz="4" w:space="0" w:color="61B8CD"/>
            </w:tcBorders>
          </w:tcPr>
          <w:p w14:paraId="6BD5E05D" w14:textId="77777777" w:rsidR="00DE5E5C" w:rsidRPr="003B2614" w:rsidRDefault="00DE5E5C" w:rsidP="00DE5E5C">
            <w:pPr>
              <w:pStyle w:val="Table"/>
            </w:pPr>
            <w:r w:rsidRPr="003B2614">
              <w:t>-</w:t>
            </w:r>
          </w:p>
        </w:tc>
        <w:tc>
          <w:tcPr>
            <w:tcW w:w="2431" w:type="dxa"/>
            <w:tcBorders>
              <w:top w:val="single" w:sz="4" w:space="0" w:color="61B8CD"/>
              <w:left w:val="single" w:sz="4" w:space="0" w:color="61B8CD"/>
              <w:bottom w:val="single" w:sz="4" w:space="0" w:color="61B8CD"/>
              <w:right w:val="single" w:sz="4" w:space="0" w:color="61B8CD"/>
            </w:tcBorders>
          </w:tcPr>
          <w:p w14:paraId="070D3DA2" w14:textId="28C322FC" w:rsidR="00DE5E5C" w:rsidRPr="003B2614" w:rsidRDefault="00DE5E5C" w:rsidP="00DE5E5C">
            <w:pPr>
              <w:pStyle w:val="Table"/>
            </w:pPr>
          </w:p>
        </w:tc>
      </w:tr>
      <w:tr w:rsidR="00DE5E5C" w:rsidRPr="003B2614" w14:paraId="2D5FD24F" w14:textId="77777777" w:rsidTr="00C142AC">
        <w:trPr>
          <w:trHeight w:val="144"/>
          <w:jc w:val="center"/>
        </w:trPr>
        <w:tc>
          <w:tcPr>
            <w:tcW w:w="1980" w:type="dxa"/>
            <w:tcBorders>
              <w:top w:val="single" w:sz="4" w:space="0" w:color="61B8CD"/>
              <w:left w:val="single" w:sz="4" w:space="0" w:color="61B8CD"/>
              <w:bottom w:val="single" w:sz="4" w:space="0" w:color="61B8CD"/>
              <w:right w:val="single" w:sz="4" w:space="0" w:color="61B8CD"/>
            </w:tcBorders>
          </w:tcPr>
          <w:p w14:paraId="48BB8C0C" w14:textId="77777777" w:rsidR="00DE5E5C" w:rsidRPr="003B2614" w:rsidRDefault="00DE5E5C" w:rsidP="00DE5E5C">
            <w:pPr>
              <w:pStyle w:val="Table"/>
            </w:pPr>
            <w:r w:rsidRPr="003B2614">
              <w:t>application data</w:t>
            </w:r>
          </w:p>
        </w:tc>
        <w:tc>
          <w:tcPr>
            <w:tcW w:w="2273" w:type="dxa"/>
            <w:tcBorders>
              <w:top w:val="single" w:sz="4" w:space="0" w:color="61B8CD"/>
              <w:left w:val="single" w:sz="4" w:space="0" w:color="61B8CD"/>
              <w:bottom w:val="single" w:sz="4" w:space="0" w:color="61B8CD"/>
              <w:right w:val="single" w:sz="4" w:space="0" w:color="61B8CD"/>
            </w:tcBorders>
          </w:tcPr>
          <w:p w14:paraId="5DF885A5" w14:textId="77777777" w:rsidR="00DE5E5C" w:rsidRPr="003B2614" w:rsidRDefault="00DE5E5C" w:rsidP="00DE5E5C">
            <w:pPr>
              <w:pStyle w:val="Table"/>
            </w:pPr>
            <w:r w:rsidRPr="003B2614">
              <w:t>amqp-value</w:t>
            </w:r>
          </w:p>
        </w:tc>
        <w:tc>
          <w:tcPr>
            <w:tcW w:w="992" w:type="dxa"/>
            <w:tcBorders>
              <w:top w:val="single" w:sz="4" w:space="0" w:color="61B8CD"/>
              <w:left w:val="single" w:sz="4" w:space="0" w:color="61B8CD"/>
              <w:bottom w:val="single" w:sz="4" w:space="0" w:color="61B8CD"/>
              <w:right w:val="single" w:sz="4" w:space="0" w:color="61B8CD"/>
            </w:tcBorders>
          </w:tcPr>
          <w:p w14:paraId="222BEA41" w14:textId="1CFC4335" w:rsidR="00DE5E5C" w:rsidRPr="003B2614" w:rsidRDefault="006C235D" w:rsidP="00DE5E5C">
            <w:pPr>
              <w:pStyle w:val="Table"/>
            </w:pPr>
            <w:r>
              <w:t>T1</w:t>
            </w:r>
          </w:p>
        </w:tc>
        <w:tc>
          <w:tcPr>
            <w:tcW w:w="2688" w:type="dxa"/>
            <w:tcBorders>
              <w:top w:val="single" w:sz="4" w:space="0" w:color="61B8CD"/>
              <w:left w:val="single" w:sz="4" w:space="0" w:color="61B8CD"/>
              <w:bottom w:val="single" w:sz="4" w:space="0" w:color="61B8CD"/>
              <w:right w:val="single" w:sz="4" w:space="0" w:color="61B8CD"/>
            </w:tcBorders>
          </w:tcPr>
          <w:p w14:paraId="09C674E4" w14:textId="68DF9363" w:rsidR="00DE5E5C" w:rsidRPr="003B2614" w:rsidRDefault="00DE5E5C" w:rsidP="00DE5E5C">
            <w:pPr>
              <w:pStyle w:val="Table"/>
            </w:pPr>
            <w:r w:rsidRPr="003B2614">
              <w:t>ATS-message-text</w:t>
            </w:r>
          </w:p>
        </w:tc>
        <w:tc>
          <w:tcPr>
            <w:tcW w:w="2431" w:type="dxa"/>
            <w:tcBorders>
              <w:top w:val="single" w:sz="4" w:space="0" w:color="61B8CD"/>
              <w:left w:val="single" w:sz="4" w:space="0" w:color="61B8CD"/>
              <w:bottom w:val="single" w:sz="4" w:space="0" w:color="61B8CD"/>
              <w:right w:val="single" w:sz="4" w:space="0" w:color="61B8CD"/>
            </w:tcBorders>
          </w:tcPr>
          <w:p w14:paraId="1D7F07ED" w14:textId="2ECEAE96" w:rsidR="00DE5E5C" w:rsidRPr="003B2614" w:rsidRDefault="00DE5E5C" w:rsidP="00DE5E5C">
            <w:pPr>
              <w:pStyle w:val="Table"/>
            </w:pPr>
            <w:r>
              <w:t xml:space="preserve">See </w:t>
            </w:r>
            <w:r>
              <w:fldChar w:fldCharType="begin"/>
            </w:r>
            <w:r>
              <w:instrText xml:space="preserve"> REF _Ref127177290 \r \h  \* MERGEFORMAT </w:instrText>
            </w:r>
            <w:r>
              <w:fldChar w:fldCharType="separate"/>
            </w:r>
            <w:r w:rsidR="000B55D3">
              <w:t>4.4.3.5.2</w:t>
            </w:r>
            <w:r>
              <w:fldChar w:fldCharType="end"/>
            </w:r>
          </w:p>
        </w:tc>
      </w:tr>
      <w:tr w:rsidR="00DE5E5C" w:rsidRPr="003B2614" w14:paraId="19A92489" w14:textId="77777777" w:rsidTr="00C142AC">
        <w:trPr>
          <w:trHeight w:val="50"/>
          <w:jc w:val="center"/>
        </w:trPr>
        <w:tc>
          <w:tcPr>
            <w:tcW w:w="1980" w:type="dxa"/>
            <w:tcBorders>
              <w:top w:val="single" w:sz="4" w:space="0" w:color="61B8CD"/>
              <w:left w:val="single" w:sz="4" w:space="0" w:color="61B8CD"/>
              <w:bottom w:val="single" w:sz="4" w:space="0" w:color="61B8CD"/>
              <w:right w:val="single" w:sz="4" w:space="0" w:color="61B8CD"/>
            </w:tcBorders>
          </w:tcPr>
          <w:p w14:paraId="5013F7EA" w14:textId="77777777" w:rsidR="00DE5E5C" w:rsidRPr="003B2614" w:rsidRDefault="00DE5E5C" w:rsidP="00DE5E5C">
            <w:pPr>
              <w:pStyle w:val="Table"/>
            </w:pPr>
            <w:r w:rsidRPr="003B2614">
              <w:t>footer</w:t>
            </w:r>
          </w:p>
        </w:tc>
        <w:tc>
          <w:tcPr>
            <w:tcW w:w="2273" w:type="dxa"/>
            <w:tcBorders>
              <w:top w:val="single" w:sz="4" w:space="0" w:color="61B8CD"/>
              <w:left w:val="single" w:sz="4" w:space="0" w:color="61B8CD"/>
              <w:bottom w:val="single" w:sz="4" w:space="0" w:color="61B8CD"/>
              <w:right w:val="single" w:sz="4" w:space="0" w:color="61B8CD"/>
            </w:tcBorders>
          </w:tcPr>
          <w:p w14:paraId="291AB655" w14:textId="77777777" w:rsidR="00DE5E5C" w:rsidRPr="003B2614" w:rsidRDefault="00DE5E5C" w:rsidP="00DE5E5C">
            <w:pPr>
              <w:pStyle w:val="Table"/>
            </w:pPr>
          </w:p>
        </w:tc>
        <w:tc>
          <w:tcPr>
            <w:tcW w:w="992" w:type="dxa"/>
            <w:tcBorders>
              <w:top w:val="single" w:sz="4" w:space="0" w:color="61B8CD"/>
              <w:left w:val="single" w:sz="4" w:space="0" w:color="61B8CD"/>
              <w:bottom w:val="single" w:sz="4" w:space="0" w:color="61B8CD"/>
              <w:right w:val="single" w:sz="4" w:space="0" w:color="61B8CD"/>
            </w:tcBorders>
          </w:tcPr>
          <w:p w14:paraId="00D1AB0E" w14:textId="77777777" w:rsidR="00DE5E5C" w:rsidRPr="003B2614" w:rsidRDefault="00DE5E5C" w:rsidP="00DE5E5C">
            <w:pPr>
              <w:pStyle w:val="Table"/>
            </w:pPr>
            <w:r>
              <w:t>D</w:t>
            </w:r>
          </w:p>
        </w:tc>
        <w:tc>
          <w:tcPr>
            <w:tcW w:w="2688" w:type="dxa"/>
            <w:tcBorders>
              <w:top w:val="single" w:sz="4" w:space="0" w:color="61B8CD"/>
              <w:left w:val="single" w:sz="4" w:space="0" w:color="61B8CD"/>
              <w:bottom w:val="single" w:sz="4" w:space="0" w:color="61B8CD"/>
              <w:right w:val="single" w:sz="4" w:space="0" w:color="61B8CD"/>
            </w:tcBorders>
          </w:tcPr>
          <w:p w14:paraId="069BF934" w14:textId="77777777" w:rsidR="00DE5E5C" w:rsidRPr="003B2614" w:rsidRDefault="00DE5E5C" w:rsidP="00DE5E5C">
            <w:pPr>
              <w:pStyle w:val="Table"/>
            </w:pPr>
            <w:r w:rsidRPr="003B2614">
              <w:t>-</w:t>
            </w:r>
          </w:p>
        </w:tc>
        <w:tc>
          <w:tcPr>
            <w:tcW w:w="2431" w:type="dxa"/>
            <w:tcBorders>
              <w:top w:val="single" w:sz="4" w:space="0" w:color="61B8CD"/>
              <w:left w:val="single" w:sz="4" w:space="0" w:color="61B8CD"/>
              <w:bottom w:val="single" w:sz="4" w:space="0" w:color="61B8CD"/>
              <w:right w:val="single" w:sz="4" w:space="0" w:color="61B8CD"/>
            </w:tcBorders>
          </w:tcPr>
          <w:p w14:paraId="28B3ED73" w14:textId="77777777" w:rsidR="00DE5E5C" w:rsidRPr="003B2614" w:rsidRDefault="00DE5E5C" w:rsidP="00DE5E5C">
            <w:pPr>
              <w:pStyle w:val="Table"/>
            </w:pPr>
          </w:p>
        </w:tc>
      </w:tr>
      <w:tr w:rsidR="00DE5E5C" w:rsidRPr="005047E8" w14:paraId="0A5AA834" w14:textId="77777777" w:rsidTr="00C142AC">
        <w:trPr>
          <w:trHeight w:val="577"/>
          <w:jc w:val="center"/>
        </w:trPr>
        <w:tc>
          <w:tcPr>
            <w:tcW w:w="1980" w:type="dxa"/>
            <w:tcBorders>
              <w:top w:val="single" w:sz="4" w:space="0" w:color="61B8CD"/>
              <w:left w:val="single" w:sz="4" w:space="0" w:color="61B8CD"/>
              <w:bottom w:val="single" w:sz="4" w:space="0" w:color="61B8CD"/>
              <w:right w:val="nil"/>
            </w:tcBorders>
          </w:tcPr>
          <w:p w14:paraId="08EB6876" w14:textId="77777777" w:rsidR="00DE5E5C" w:rsidDel="00A61447" w:rsidRDefault="00DE5E5C" w:rsidP="00DE5E5C">
            <w:pPr>
              <w:pStyle w:val="Table"/>
            </w:pPr>
          </w:p>
        </w:tc>
        <w:tc>
          <w:tcPr>
            <w:tcW w:w="3265" w:type="dxa"/>
            <w:gridSpan w:val="2"/>
            <w:tcBorders>
              <w:top w:val="single" w:sz="4" w:space="0" w:color="61B8CD"/>
              <w:left w:val="nil"/>
              <w:bottom w:val="single" w:sz="4" w:space="0" w:color="61B8CD"/>
              <w:right w:val="nil"/>
            </w:tcBorders>
          </w:tcPr>
          <w:p w14:paraId="4A133A0A" w14:textId="77777777" w:rsidR="00DE5E5C" w:rsidRDefault="00DE5E5C" w:rsidP="00DE5E5C">
            <w:r>
              <w:t>M = mandatory support</w:t>
            </w:r>
          </w:p>
          <w:p w14:paraId="5EA6788C" w14:textId="06ACCF92" w:rsidR="00DE5E5C" w:rsidRDefault="00DE5E5C" w:rsidP="00DE5E5C">
            <w:r>
              <w:t>O = optional support</w:t>
            </w:r>
          </w:p>
          <w:p w14:paraId="336B6C06" w14:textId="642630E1" w:rsidR="00DE5E5C" w:rsidRDefault="00DE5E5C" w:rsidP="00DE5E5C">
            <w:r>
              <w:t>- = out of scope or not applicable</w:t>
            </w:r>
          </w:p>
          <w:p w14:paraId="3C805367" w14:textId="77777777" w:rsidR="00DE5E5C" w:rsidRDefault="00DE5E5C" w:rsidP="00DE5E5C">
            <w:r>
              <w:t>G = generated</w:t>
            </w:r>
          </w:p>
          <w:p w14:paraId="220C6146" w14:textId="77777777" w:rsidR="00DE5E5C" w:rsidRDefault="00DE5E5C" w:rsidP="00DE5E5C">
            <w:r>
              <w:t>G1 = optionally generated</w:t>
            </w:r>
          </w:p>
          <w:p w14:paraId="4FFC7F83" w14:textId="77777777" w:rsidR="00DE5E5C" w:rsidRDefault="00DE5E5C" w:rsidP="00DE5E5C">
            <w:r>
              <w:t>G2 = conditionally generated</w:t>
            </w:r>
          </w:p>
          <w:p w14:paraId="24B4B090" w14:textId="77777777" w:rsidR="00DE5E5C" w:rsidRDefault="00DE5E5C" w:rsidP="00DE5E5C">
            <w:r>
              <w:t>D = discarded</w:t>
            </w:r>
          </w:p>
          <w:p w14:paraId="1701EABA" w14:textId="77777777" w:rsidR="00DE5E5C" w:rsidRDefault="00DE5E5C" w:rsidP="00DE5E5C">
            <w:r>
              <w:t>X = excluded</w:t>
            </w:r>
          </w:p>
          <w:p w14:paraId="7CCD388D" w14:textId="77777777" w:rsidR="00DE5E5C" w:rsidRDefault="00DE5E5C" w:rsidP="00DE5E5C">
            <w:r>
              <w:t>T = translated</w:t>
            </w:r>
          </w:p>
          <w:p w14:paraId="42E65456" w14:textId="77777777" w:rsidR="00DE5E5C" w:rsidRDefault="00DE5E5C" w:rsidP="00DE5E5C">
            <w:r>
              <w:t>T1 = conditionally translated</w:t>
            </w:r>
          </w:p>
          <w:p w14:paraId="193E40C9" w14:textId="5975067A" w:rsidR="00DE5E5C" w:rsidRPr="005F4A8C" w:rsidRDefault="00DE5E5C" w:rsidP="00DE5E5C">
            <w:pPr>
              <w:pStyle w:val="Table"/>
              <w:rPr>
                <w:lang w:val="es-ES"/>
              </w:rPr>
            </w:pPr>
            <w:r w:rsidRPr="005F4A8C">
              <w:rPr>
                <w:lang w:val="es-ES"/>
              </w:rPr>
              <w:t>(See</w:t>
            </w:r>
            <w:r>
              <w:t xml:space="preserve"> </w:t>
            </w:r>
            <w:r>
              <w:fldChar w:fldCharType="begin"/>
            </w:r>
            <w:r>
              <w:instrText xml:space="preserve"> REF _Ref116654354 \r \h  \* MERGEFORMAT </w:instrText>
            </w:r>
            <w:r>
              <w:fldChar w:fldCharType="separate"/>
            </w:r>
            <w:r w:rsidR="000B55D3">
              <w:t>1</w:t>
            </w:r>
            <w:r>
              <w:fldChar w:fldCharType="end"/>
            </w:r>
            <w:r w:rsidRPr="005F4A8C">
              <w:rPr>
                <w:lang w:val="es-ES"/>
              </w:rPr>
              <w:t>)</w:t>
            </w:r>
          </w:p>
        </w:tc>
        <w:tc>
          <w:tcPr>
            <w:tcW w:w="2688" w:type="dxa"/>
            <w:tcBorders>
              <w:top w:val="single" w:sz="4" w:space="0" w:color="61B8CD"/>
              <w:left w:val="nil"/>
              <w:bottom w:val="single" w:sz="4" w:space="0" w:color="61B8CD"/>
              <w:right w:val="nil"/>
            </w:tcBorders>
          </w:tcPr>
          <w:p w14:paraId="044814D2" w14:textId="77777777" w:rsidR="00DE5E5C" w:rsidRPr="005F4A8C" w:rsidRDefault="00DE5E5C" w:rsidP="00DE5E5C">
            <w:pPr>
              <w:pStyle w:val="Table"/>
              <w:rPr>
                <w:lang w:val="es-ES"/>
              </w:rPr>
            </w:pPr>
          </w:p>
        </w:tc>
        <w:tc>
          <w:tcPr>
            <w:tcW w:w="2431" w:type="dxa"/>
            <w:tcBorders>
              <w:top w:val="single" w:sz="4" w:space="0" w:color="61B8CD"/>
              <w:left w:val="nil"/>
              <w:bottom w:val="single" w:sz="4" w:space="0" w:color="61B8CD"/>
              <w:right w:val="single" w:sz="4" w:space="0" w:color="61B8CD"/>
            </w:tcBorders>
          </w:tcPr>
          <w:p w14:paraId="5C537FCC" w14:textId="77777777" w:rsidR="00DE5E5C" w:rsidRPr="005F4A8C" w:rsidRDefault="00DE5E5C" w:rsidP="00DE5E5C">
            <w:pPr>
              <w:pStyle w:val="Table"/>
              <w:rPr>
                <w:lang w:val="es-ES"/>
              </w:rPr>
            </w:pPr>
          </w:p>
        </w:tc>
      </w:tr>
    </w:tbl>
    <w:p w14:paraId="71F5E838" w14:textId="77777777" w:rsidR="00955604" w:rsidRDefault="00955604" w:rsidP="00B83A51">
      <w:pPr>
        <w:spacing w:after="0"/>
        <w:rPr>
          <w:lang w:val="es-ES"/>
        </w:rPr>
      </w:pPr>
    </w:p>
    <w:p w14:paraId="7D21364B" w14:textId="77777777" w:rsidR="00955604" w:rsidRDefault="00955604" w:rsidP="00B83A51">
      <w:pPr>
        <w:spacing w:after="0"/>
        <w:rPr>
          <w:lang w:val="es-ES"/>
        </w:rPr>
      </w:pPr>
    </w:p>
    <w:p w14:paraId="6841AE27" w14:textId="01AF3134" w:rsidR="00C81429" w:rsidRDefault="00C81429" w:rsidP="00C81429">
      <w:pPr>
        <w:pStyle w:val="Note"/>
      </w:pPr>
      <w:r w:rsidRPr="00BC71CB">
        <w:t>Note. Application properties use snake case notation because the use of ‘-‘ in the name of properties used by JMS APIs could be restricted.</w:t>
      </w:r>
      <w:r>
        <w:t xml:space="preserve"> </w:t>
      </w:r>
    </w:p>
    <w:p w14:paraId="5D624B6F" w14:textId="1A21301D" w:rsidR="00444245" w:rsidRPr="00BC71CB" w:rsidRDefault="00444245" w:rsidP="00BC71CB">
      <w:pPr>
        <w:spacing w:after="200"/>
        <w:rPr>
          <w:rFonts w:eastAsia="SimSun"/>
          <w:b/>
          <w:bCs/>
          <w:i/>
          <w:iCs/>
          <w:lang w:eastAsia="zh-CN"/>
        </w:rPr>
      </w:pPr>
    </w:p>
    <w:p w14:paraId="1EF4D371" w14:textId="77777777" w:rsidR="00444245" w:rsidRPr="003B2614" w:rsidRDefault="00444245" w:rsidP="00394818">
      <w:pPr>
        <w:pStyle w:val="Level4Heading"/>
      </w:pPr>
      <w:bookmarkStart w:id="136" w:name="_Toc43809454"/>
      <w:r w:rsidRPr="003B2614">
        <w:t>Header</w:t>
      </w:r>
      <w:bookmarkEnd w:id="136"/>
    </w:p>
    <w:p w14:paraId="31606207" w14:textId="4C1BD0D8" w:rsidR="00444245" w:rsidRPr="00F54ECD" w:rsidRDefault="00444245" w:rsidP="00394818">
      <w:pPr>
        <w:pStyle w:val="Level5Heading"/>
      </w:pPr>
      <w:bookmarkStart w:id="137" w:name="_Ref43836951"/>
      <w:r w:rsidRPr="00924EA7">
        <w:t>Durable</w:t>
      </w:r>
      <w:bookmarkEnd w:id="137"/>
    </w:p>
    <w:p w14:paraId="599D876D" w14:textId="77777777" w:rsidR="00444245" w:rsidRPr="003B2614" w:rsidRDefault="00444245" w:rsidP="00394818">
      <w:pPr>
        <w:pStyle w:val="Level5"/>
      </w:pPr>
      <w:r w:rsidRPr="003B2614">
        <w:t xml:space="preserve">This </w:t>
      </w:r>
      <w:r>
        <w:t>element</w:t>
      </w:r>
      <w:r w:rsidRPr="003B2614">
        <w:t xml:space="preserve"> </w:t>
      </w:r>
      <w:r>
        <w:t>shall</w:t>
      </w:r>
      <w:r w:rsidRPr="003B2614">
        <w:t xml:space="preserve"> be generated as “true”.</w:t>
      </w:r>
    </w:p>
    <w:p w14:paraId="0B61351F" w14:textId="28730EF0" w:rsidR="00444245" w:rsidRDefault="00444245" w:rsidP="00394818">
      <w:pPr>
        <w:pStyle w:val="Level5Heading"/>
      </w:pPr>
      <w:bookmarkStart w:id="138" w:name="_Ref43836966"/>
      <w:r w:rsidRPr="00720C36">
        <w:t>Priority</w:t>
      </w:r>
      <w:bookmarkEnd w:id="138"/>
    </w:p>
    <w:p w14:paraId="2B3F958B" w14:textId="77777777" w:rsidR="00444245" w:rsidRDefault="00444245" w:rsidP="00394818">
      <w:pPr>
        <w:pStyle w:val="Level5"/>
      </w:pPr>
      <w:r>
        <w:t>The value of the priority element of the header of the converted AMQP message shall be mapped and converted from:</w:t>
      </w:r>
    </w:p>
    <w:p w14:paraId="4158C093" w14:textId="353EB2B5" w:rsidR="00444245" w:rsidRDefault="00444245" w:rsidP="00394818">
      <w:pPr>
        <w:pStyle w:val="ListLayer1"/>
        <w:numPr>
          <w:ilvl w:val="0"/>
          <w:numId w:val="64"/>
        </w:numPr>
        <w:rPr>
          <w:lang w:eastAsia="en-US"/>
        </w:rPr>
      </w:pPr>
      <w:r>
        <w:rPr>
          <w:lang w:eastAsia="en-US"/>
        </w:rPr>
        <w:t xml:space="preserve">the </w:t>
      </w:r>
      <w:r w:rsidR="00A76DE3">
        <w:rPr>
          <w:lang w:eastAsia="en-US"/>
        </w:rPr>
        <w:t xml:space="preserve">highest </w:t>
      </w:r>
      <w:r>
        <w:rPr>
          <w:lang w:eastAsia="en-US"/>
        </w:rPr>
        <w:t xml:space="preserve">precedence element </w:t>
      </w:r>
      <w:r w:rsidR="00A76DE3">
        <w:rPr>
          <w:lang w:eastAsia="en-US"/>
        </w:rPr>
        <w:t>of</w:t>
      </w:r>
      <w:r>
        <w:rPr>
          <w:lang w:eastAsia="en-US"/>
        </w:rPr>
        <w:t xml:space="preserve"> the recipient-extensions in any of the </w:t>
      </w:r>
      <w:r w:rsidR="00514364">
        <w:rPr>
          <w:lang w:eastAsia="en-US"/>
        </w:rPr>
        <w:t xml:space="preserve">recipient-specifier elements </w:t>
      </w:r>
      <w:r>
        <w:rPr>
          <w:lang w:eastAsia="en-US"/>
        </w:rPr>
        <w:t xml:space="preserve">included in the IPM, in compliance with the mapping specified in </w:t>
      </w:r>
      <w:r>
        <w:fldChar w:fldCharType="begin"/>
      </w:r>
      <w:r>
        <w:instrText xml:space="preserve"> REF _Ref44506463 \r \h </w:instrText>
      </w:r>
      <w:r>
        <w:fldChar w:fldCharType="separate"/>
      </w:r>
      <w:r w:rsidR="000B55D3">
        <w:t>Table 3</w:t>
      </w:r>
      <w:r>
        <w:fldChar w:fldCharType="end"/>
      </w:r>
      <w:r>
        <w:rPr>
          <w:lang w:eastAsia="en-US"/>
        </w:rPr>
        <w:t xml:space="preserve"> if this element is present in at least one of the </w:t>
      </w:r>
      <w:r w:rsidR="00514364">
        <w:rPr>
          <w:lang w:eastAsia="en-US"/>
        </w:rPr>
        <w:t xml:space="preserve">recipient-specifier elements </w:t>
      </w:r>
      <w:r>
        <w:rPr>
          <w:lang w:eastAsia="en-US"/>
        </w:rPr>
        <w:t>included in the IPM; or</w:t>
      </w:r>
    </w:p>
    <w:p w14:paraId="04E0A165" w14:textId="4CC45595" w:rsidR="00444245" w:rsidRDefault="00444245" w:rsidP="00394818">
      <w:pPr>
        <w:pStyle w:val="ListLayer1"/>
        <w:numPr>
          <w:ilvl w:val="0"/>
          <w:numId w:val="64"/>
        </w:numPr>
      </w:pPr>
      <w:r>
        <w:rPr>
          <w:lang w:eastAsia="en-US"/>
        </w:rPr>
        <w:t xml:space="preserve">the value of the priority-indicator of the ATS-message-priority element of the AMHS message, in compliance with the mapping specified in </w:t>
      </w:r>
      <w:r>
        <w:fldChar w:fldCharType="begin"/>
      </w:r>
      <w:r>
        <w:instrText xml:space="preserve"> REF _Ref44506463 \r \h </w:instrText>
      </w:r>
      <w:r>
        <w:fldChar w:fldCharType="separate"/>
      </w:r>
      <w:r w:rsidR="000B55D3">
        <w:t>Table 3</w:t>
      </w:r>
      <w:r>
        <w:fldChar w:fldCharType="end"/>
      </w:r>
      <w:r>
        <w:rPr>
          <w:lang w:eastAsia="en-US"/>
        </w:rPr>
        <w:t xml:space="preserve"> if this element is present</w:t>
      </w:r>
    </w:p>
    <w:p w14:paraId="389C58F0" w14:textId="77777777" w:rsidR="00444245" w:rsidRDefault="00444245" w:rsidP="00444245">
      <w:pPr>
        <w:pStyle w:val="Note"/>
      </w:pPr>
      <w:r>
        <w:t>Note. The d</w:t>
      </w:r>
      <w:r w:rsidRPr="00767040">
        <w:t xml:space="preserve">efault </w:t>
      </w:r>
      <w:r>
        <w:t xml:space="preserve">AMQP </w:t>
      </w:r>
      <w:r w:rsidRPr="00767040">
        <w:t xml:space="preserve">priority </w:t>
      </w:r>
      <w:r>
        <w:t>is</w:t>
      </w:r>
      <w:r w:rsidRPr="00767040">
        <w:t xml:space="preserve"> 4</w:t>
      </w:r>
    </w:p>
    <w:p w14:paraId="610CC055" w14:textId="77777777" w:rsidR="00444245" w:rsidRPr="00006B68" w:rsidRDefault="00444245" w:rsidP="00444245">
      <w:pPr>
        <w:pStyle w:val="TableCaption"/>
      </w:pPr>
      <w:bookmarkStart w:id="139" w:name="_Ref44506463"/>
      <w:r w:rsidRPr="00FA4DFE">
        <w:t xml:space="preserve">ATS Priority </w:t>
      </w:r>
      <w:r>
        <w:t xml:space="preserve">to </w:t>
      </w:r>
      <w:r w:rsidRPr="00FA4DFE">
        <w:t>AMQ</w:t>
      </w:r>
      <w:r>
        <w:t xml:space="preserve">P </w:t>
      </w:r>
      <w:r w:rsidRPr="00FA4DFE">
        <w:t>Priority conversion</w:t>
      </w:r>
      <w:bookmarkEnd w:id="139"/>
    </w:p>
    <w:tbl>
      <w:tblPr>
        <w:tblW w:w="6455" w:type="dxa"/>
        <w:jc w:val="center"/>
        <w:tblBorders>
          <w:top w:val="single" w:sz="4" w:space="0" w:color="61B8CD"/>
          <w:left w:val="single" w:sz="4" w:space="0" w:color="61B8CD"/>
          <w:bottom w:val="single" w:sz="4" w:space="0" w:color="61B8CD"/>
          <w:right w:val="single" w:sz="4" w:space="0" w:color="61B8CD"/>
          <w:insideH w:val="single" w:sz="4" w:space="0" w:color="61B8CD"/>
          <w:insideV w:val="single" w:sz="4" w:space="0" w:color="61B8CD"/>
        </w:tblBorders>
        <w:tblLayout w:type="fixed"/>
        <w:tblLook w:val="01E0" w:firstRow="1" w:lastRow="1" w:firstColumn="1" w:lastColumn="1" w:noHBand="0" w:noVBand="0"/>
      </w:tblPr>
      <w:tblGrid>
        <w:gridCol w:w="2410"/>
        <w:gridCol w:w="2219"/>
        <w:gridCol w:w="1826"/>
      </w:tblGrid>
      <w:tr w:rsidR="00444245" w:rsidRPr="003B2614" w14:paraId="4C24A79C" w14:textId="77777777" w:rsidTr="00C142AC">
        <w:trPr>
          <w:trHeight w:val="472"/>
          <w:jc w:val="center"/>
        </w:trPr>
        <w:tc>
          <w:tcPr>
            <w:tcW w:w="2410" w:type="dxa"/>
            <w:shd w:val="clear" w:color="auto" w:fill="043F52"/>
            <w:vAlign w:val="center"/>
          </w:tcPr>
          <w:p w14:paraId="413B7238" w14:textId="77777777" w:rsidR="00444245" w:rsidRPr="003B2614" w:rsidRDefault="00444245" w:rsidP="00C142AC">
            <w:pPr>
              <w:pStyle w:val="Table"/>
              <w:jc w:val="center"/>
            </w:pPr>
            <w:r>
              <w:rPr>
                <w:lang w:eastAsia="en-US"/>
              </w:rPr>
              <w:t>ATS-message-priority</w:t>
            </w:r>
          </w:p>
        </w:tc>
        <w:tc>
          <w:tcPr>
            <w:tcW w:w="2219" w:type="dxa"/>
            <w:shd w:val="clear" w:color="auto" w:fill="043F52"/>
            <w:vAlign w:val="center"/>
          </w:tcPr>
          <w:p w14:paraId="2099930E" w14:textId="77777777" w:rsidR="00444245" w:rsidRPr="003B2614" w:rsidRDefault="00444245" w:rsidP="00C142AC">
            <w:pPr>
              <w:pStyle w:val="Table"/>
              <w:jc w:val="center"/>
            </w:pPr>
            <w:r w:rsidRPr="003B2614">
              <w:t>IPM</w:t>
            </w:r>
            <w:r>
              <w:t xml:space="preserve"> </w:t>
            </w:r>
            <w:r w:rsidRPr="003B2614">
              <w:t>precedence</w:t>
            </w:r>
          </w:p>
        </w:tc>
        <w:tc>
          <w:tcPr>
            <w:tcW w:w="1826" w:type="dxa"/>
            <w:shd w:val="clear" w:color="auto" w:fill="C6D9F1" w:themeFill="text2" w:themeFillTint="33"/>
            <w:vAlign w:val="center"/>
          </w:tcPr>
          <w:p w14:paraId="3EAB4937" w14:textId="77777777" w:rsidR="00444245" w:rsidRPr="003B2614" w:rsidRDefault="00444245" w:rsidP="00C142AC">
            <w:pPr>
              <w:pStyle w:val="Table"/>
              <w:jc w:val="center"/>
            </w:pPr>
            <w:r>
              <w:t>AMQP Priority</w:t>
            </w:r>
          </w:p>
        </w:tc>
      </w:tr>
      <w:tr w:rsidR="00444245" w:rsidRPr="003B2614" w14:paraId="7309F947" w14:textId="77777777" w:rsidTr="00C142AC">
        <w:trPr>
          <w:trHeight w:val="372"/>
          <w:jc w:val="center"/>
        </w:trPr>
        <w:tc>
          <w:tcPr>
            <w:tcW w:w="2410" w:type="dxa"/>
            <w:vAlign w:val="center"/>
          </w:tcPr>
          <w:p w14:paraId="353EE357" w14:textId="77777777" w:rsidR="00444245" w:rsidRPr="003B2614" w:rsidRDefault="00444245" w:rsidP="00C142AC">
            <w:pPr>
              <w:pStyle w:val="Table"/>
              <w:jc w:val="center"/>
            </w:pPr>
            <w:r w:rsidRPr="003B2614">
              <w:t>SS</w:t>
            </w:r>
          </w:p>
        </w:tc>
        <w:tc>
          <w:tcPr>
            <w:tcW w:w="2219" w:type="dxa"/>
            <w:vAlign w:val="center"/>
          </w:tcPr>
          <w:p w14:paraId="48A44803" w14:textId="77777777" w:rsidR="00444245" w:rsidRPr="003B2614" w:rsidRDefault="00444245" w:rsidP="00C142AC">
            <w:pPr>
              <w:pStyle w:val="Table"/>
              <w:jc w:val="center"/>
            </w:pPr>
            <w:r w:rsidRPr="003B2614">
              <w:t>107</w:t>
            </w:r>
          </w:p>
        </w:tc>
        <w:tc>
          <w:tcPr>
            <w:tcW w:w="1826" w:type="dxa"/>
            <w:vAlign w:val="center"/>
          </w:tcPr>
          <w:p w14:paraId="616B78E6" w14:textId="77777777" w:rsidR="00444245" w:rsidRPr="003B2614" w:rsidRDefault="00444245" w:rsidP="00C142AC">
            <w:pPr>
              <w:pStyle w:val="Table"/>
              <w:jc w:val="center"/>
            </w:pPr>
            <w:r>
              <w:t>6</w:t>
            </w:r>
          </w:p>
        </w:tc>
      </w:tr>
      <w:tr w:rsidR="00444245" w:rsidRPr="003B2614" w14:paraId="3932AB2A" w14:textId="77777777" w:rsidTr="00C142AC">
        <w:trPr>
          <w:trHeight w:val="337"/>
          <w:jc w:val="center"/>
        </w:trPr>
        <w:tc>
          <w:tcPr>
            <w:tcW w:w="2410" w:type="dxa"/>
            <w:vAlign w:val="center"/>
          </w:tcPr>
          <w:p w14:paraId="60ACFDF2" w14:textId="77777777" w:rsidR="00444245" w:rsidRPr="003B2614" w:rsidRDefault="00444245" w:rsidP="00C142AC">
            <w:pPr>
              <w:pStyle w:val="Table"/>
              <w:jc w:val="center"/>
            </w:pPr>
            <w:r w:rsidRPr="003B2614">
              <w:t>DD</w:t>
            </w:r>
          </w:p>
        </w:tc>
        <w:tc>
          <w:tcPr>
            <w:tcW w:w="2219" w:type="dxa"/>
            <w:vAlign w:val="center"/>
          </w:tcPr>
          <w:p w14:paraId="67970F25" w14:textId="77777777" w:rsidR="00444245" w:rsidRPr="003B2614" w:rsidRDefault="00444245" w:rsidP="00C142AC">
            <w:pPr>
              <w:pStyle w:val="Table"/>
              <w:jc w:val="center"/>
            </w:pPr>
            <w:r w:rsidRPr="003B2614">
              <w:t>71</w:t>
            </w:r>
          </w:p>
        </w:tc>
        <w:tc>
          <w:tcPr>
            <w:tcW w:w="1826" w:type="dxa"/>
            <w:vAlign w:val="center"/>
          </w:tcPr>
          <w:p w14:paraId="292CDD4D" w14:textId="77777777" w:rsidR="00444245" w:rsidRPr="003B2614" w:rsidRDefault="00444245" w:rsidP="00C142AC">
            <w:pPr>
              <w:pStyle w:val="Table"/>
              <w:jc w:val="center"/>
            </w:pPr>
            <w:r>
              <w:t>5</w:t>
            </w:r>
          </w:p>
        </w:tc>
      </w:tr>
      <w:tr w:rsidR="00444245" w:rsidRPr="003B2614" w14:paraId="26689265" w14:textId="77777777" w:rsidTr="00C142AC">
        <w:trPr>
          <w:trHeight w:val="317"/>
          <w:jc w:val="center"/>
        </w:trPr>
        <w:tc>
          <w:tcPr>
            <w:tcW w:w="2410" w:type="dxa"/>
            <w:vAlign w:val="center"/>
          </w:tcPr>
          <w:p w14:paraId="67DD3C14" w14:textId="77777777" w:rsidR="00444245" w:rsidRPr="003B2614" w:rsidRDefault="00444245" w:rsidP="00C142AC">
            <w:pPr>
              <w:pStyle w:val="Table"/>
              <w:jc w:val="center"/>
            </w:pPr>
            <w:r w:rsidRPr="003B2614">
              <w:t>FF</w:t>
            </w:r>
          </w:p>
        </w:tc>
        <w:tc>
          <w:tcPr>
            <w:tcW w:w="2219" w:type="dxa"/>
            <w:vAlign w:val="center"/>
          </w:tcPr>
          <w:p w14:paraId="2D56B298" w14:textId="77777777" w:rsidR="00444245" w:rsidRPr="003B2614" w:rsidRDefault="00444245" w:rsidP="00C142AC">
            <w:pPr>
              <w:pStyle w:val="Table"/>
              <w:jc w:val="center"/>
            </w:pPr>
            <w:r w:rsidRPr="003B2614">
              <w:t>57</w:t>
            </w:r>
          </w:p>
        </w:tc>
        <w:tc>
          <w:tcPr>
            <w:tcW w:w="1826" w:type="dxa"/>
            <w:vAlign w:val="center"/>
          </w:tcPr>
          <w:p w14:paraId="720E3733" w14:textId="77777777" w:rsidR="00444245" w:rsidRPr="003B2614" w:rsidRDefault="00444245" w:rsidP="00C142AC">
            <w:pPr>
              <w:pStyle w:val="Table"/>
              <w:jc w:val="center"/>
            </w:pPr>
            <w:r w:rsidRPr="003B2614">
              <w:t>4</w:t>
            </w:r>
          </w:p>
        </w:tc>
      </w:tr>
      <w:tr w:rsidR="00444245" w:rsidRPr="003B2614" w14:paraId="585983E3" w14:textId="77777777" w:rsidTr="00C142AC">
        <w:trPr>
          <w:trHeight w:val="283"/>
          <w:jc w:val="center"/>
        </w:trPr>
        <w:tc>
          <w:tcPr>
            <w:tcW w:w="2410" w:type="dxa"/>
            <w:vAlign w:val="center"/>
          </w:tcPr>
          <w:p w14:paraId="14C4F1B4" w14:textId="77777777" w:rsidR="00444245" w:rsidRPr="003B2614" w:rsidRDefault="00444245" w:rsidP="00C142AC">
            <w:pPr>
              <w:pStyle w:val="Table"/>
              <w:jc w:val="center"/>
            </w:pPr>
            <w:r w:rsidRPr="003B2614">
              <w:t>GG</w:t>
            </w:r>
          </w:p>
        </w:tc>
        <w:tc>
          <w:tcPr>
            <w:tcW w:w="2219" w:type="dxa"/>
            <w:vAlign w:val="center"/>
          </w:tcPr>
          <w:p w14:paraId="62794507" w14:textId="77777777" w:rsidR="00444245" w:rsidRPr="003B2614" w:rsidRDefault="00444245" w:rsidP="00C142AC">
            <w:pPr>
              <w:pStyle w:val="Table"/>
              <w:jc w:val="center"/>
            </w:pPr>
            <w:r w:rsidRPr="003B2614">
              <w:t>28</w:t>
            </w:r>
          </w:p>
        </w:tc>
        <w:tc>
          <w:tcPr>
            <w:tcW w:w="1826" w:type="dxa"/>
            <w:vAlign w:val="center"/>
          </w:tcPr>
          <w:p w14:paraId="615A180D" w14:textId="77777777" w:rsidR="00444245" w:rsidRPr="003B2614" w:rsidRDefault="00444245" w:rsidP="00C142AC">
            <w:pPr>
              <w:pStyle w:val="Table"/>
              <w:jc w:val="center"/>
            </w:pPr>
            <w:r w:rsidRPr="003B2614">
              <w:t>3</w:t>
            </w:r>
          </w:p>
        </w:tc>
      </w:tr>
      <w:tr w:rsidR="00444245" w:rsidRPr="003B2614" w14:paraId="6417E5F0" w14:textId="77777777" w:rsidTr="00C142AC">
        <w:trPr>
          <w:trHeight w:val="278"/>
          <w:jc w:val="center"/>
        </w:trPr>
        <w:tc>
          <w:tcPr>
            <w:tcW w:w="2410" w:type="dxa"/>
            <w:vAlign w:val="center"/>
          </w:tcPr>
          <w:p w14:paraId="7D257B25" w14:textId="77777777" w:rsidR="00444245" w:rsidRPr="003B2614" w:rsidRDefault="00444245" w:rsidP="00C142AC">
            <w:pPr>
              <w:pStyle w:val="Table"/>
              <w:jc w:val="center"/>
            </w:pPr>
            <w:r w:rsidRPr="003B2614">
              <w:t>KK</w:t>
            </w:r>
          </w:p>
        </w:tc>
        <w:tc>
          <w:tcPr>
            <w:tcW w:w="2219" w:type="dxa"/>
            <w:vAlign w:val="center"/>
          </w:tcPr>
          <w:p w14:paraId="21F238EC" w14:textId="77777777" w:rsidR="00444245" w:rsidRPr="003B2614" w:rsidRDefault="00444245" w:rsidP="00C142AC">
            <w:pPr>
              <w:pStyle w:val="Table"/>
              <w:jc w:val="center"/>
            </w:pPr>
            <w:r w:rsidRPr="003B2614">
              <w:t>14</w:t>
            </w:r>
          </w:p>
        </w:tc>
        <w:tc>
          <w:tcPr>
            <w:tcW w:w="1826" w:type="dxa"/>
            <w:vAlign w:val="center"/>
          </w:tcPr>
          <w:p w14:paraId="647E8096" w14:textId="77777777" w:rsidR="00444245" w:rsidRPr="003B2614" w:rsidRDefault="00444245" w:rsidP="00C142AC">
            <w:pPr>
              <w:pStyle w:val="Table"/>
              <w:jc w:val="center"/>
            </w:pPr>
            <w:r w:rsidRPr="003B2614">
              <w:t>2</w:t>
            </w:r>
          </w:p>
        </w:tc>
      </w:tr>
    </w:tbl>
    <w:p w14:paraId="03DD142A" w14:textId="77777777" w:rsidR="00444245" w:rsidRDefault="00444245" w:rsidP="00444245">
      <w:pPr>
        <w:tabs>
          <w:tab w:val="left" w:pos="709"/>
        </w:tabs>
        <w:rPr>
          <w:color w:val="005372"/>
        </w:rPr>
      </w:pPr>
      <w:bookmarkStart w:id="140" w:name="_Ref43836973"/>
    </w:p>
    <w:p w14:paraId="30FC8ECF" w14:textId="7A2865AE" w:rsidR="00444245" w:rsidRPr="003B2614" w:rsidRDefault="00444245" w:rsidP="00394818">
      <w:pPr>
        <w:pStyle w:val="Level4Heading"/>
      </w:pPr>
      <w:bookmarkStart w:id="141" w:name="_Toc43809457"/>
      <w:bookmarkEnd w:id="140"/>
      <w:r>
        <w:t>Message p</w:t>
      </w:r>
      <w:r w:rsidRPr="003B2614">
        <w:t>roperties</w:t>
      </w:r>
      <w:bookmarkEnd w:id="141"/>
    </w:p>
    <w:p w14:paraId="63FF5EDC" w14:textId="4E26DF77" w:rsidR="00444245" w:rsidRPr="003B2614" w:rsidRDefault="00444245" w:rsidP="00394818">
      <w:pPr>
        <w:pStyle w:val="Level5Heading"/>
      </w:pPr>
      <w:bookmarkStart w:id="142" w:name="_Ref43837053"/>
      <w:r w:rsidRPr="00E30F72">
        <w:t>message</w:t>
      </w:r>
      <w:r w:rsidRPr="003B2614">
        <w:t>-id</w:t>
      </w:r>
      <w:bookmarkEnd w:id="142"/>
    </w:p>
    <w:p w14:paraId="56E6F896" w14:textId="77777777" w:rsidR="00444245" w:rsidRDefault="00444245" w:rsidP="00394818">
      <w:pPr>
        <w:pStyle w:val="Level5"/>
      </w:pPr>
      <w:r w:rsidRPr="02D21AFC">
        <w:t>Globally unique message identifier.</w:t>
      </w:r>
      <w:r>
        <w:t xml:space="preserve"> This element shall be:</w:t>
      </w:r>
    </w:p>
    <w:p w14:paraId="75DB6416" w14:textId="77777777" w:rsidR="00444245" w:rsidRDefault="00444245" w:rsidP="00394818">
      <w:pPr>
        <w:pStyle w:val="ListLayer1"/>
        <w:numPr>
          <w:ilvl w:val="0"/>
          <w:numId w:val="65"/>
        </w:numPr>
      </w:pPr>
      <w:r>
        <w:t>generated by the SWIM component rather than by the ITCU; and</w:t>
      </w:r>
    </w:p>
    <w:p w14:paraId="7C9B98C6" w14:textId="77777777" w:rsidR="00444245" w:rsidRPr="003B2614" w:rsidRDefault="00444245" w:rsidP="00394818">
      <w:pPr>
        <w:pStyle w:val="ListLayer1"/>
        <w:numPr>
          <w:ilvl w:val="0"/>
          <w:numId w:val="65"/>
        </w:numPr>
      </w:pPr>
      <w:r>
        <w:t>returned to the ITCU as the result of the operation transferring the generated AMQP message from the ITCU to the SWIM component</w:t>
      </w:r>
    </w:p>
    <w:p w14:paraId="7840DCA3" w14:textId="77777777" w:rsidR="00444245" w:rsidRPr="00936ED9" w:rsidRDefault="00444245" w:rsidP="00394818">
      <w:pPr>
        <w:pStyle w:val="Level5Heading"/>
      </w:pPr>
      <w:bookmarkStart w:id="143" w:name="_Ref43837107"/>
      <w:r w:rsidRPr="00936ED9">
        <w:t>to</w:t>
      </w:r>
      <w:bookmarkEnd w:id="143"/>
    </w:p>
    <w:p w14:paraId="6B5D4B07" w14:textId="77777777" w:rsidR="00444245" w:rsidRPr="003B2614" w:rsidRDefault="00444245" w:rsidP="00394818">
      <w:pPr>
        <w:pStyle w:val="Level5"/>
      </w:pPr>
      <w:r>
        <w:t>This element contains destination queue or topic. This element shall be generated by the SWIM component using the destination queue or topic in the message broker.</w:t>
      </w:r>
    </w:p>
    <w:p w14:paraId="75144872" w14:textId="750BF1DF" w:rsidR="00444245" w:rsidRPr="00936ED9" w:rsidRDefault="00444245" w:rsidP="00394818">
      <w:pPr>
        <w:pStyle w:val="Level5Heading"/>
      </w:pPr>
      <w:bookmarkStart w:id="144" w:name="_Ref43837144"/>
      <w:r w:rsidRPr="00936ED9">
        <w:t>content-type</w:t>
      </w:r>
      <w:bookmarkEnd w:id="144"/>
    </w:p>
    <w:p w14:paraId="262C35D3" w14:textId="77777777" w:rsidR="00444245" w:rsidRPr="003B2614" w:rsidRDefault="00444245" w:rsidP="00394818">
      <w:pPr>
        <w:pStyle w:val="Level5"/>
      </w:pPr>
      <w:bookmarkStart w:id="145" w:name="_Ref123285577"/>
      <w:r w:rsidRPr="003B2614">
        <w:t xml:space="preserve">This </w:t>
      </w:r>
      <w:r>
        <w:t>element</w:t>
      </w:r>
      <w:r w:rsidRPr="003B2614">
        <w:t xml:space="preserve"> </w:t>
      </w:r>
      <w:r>
        <w:t>shall</w:t>
      </w:r>
      <w:r w:rsidRPr="003B2614">
        <w:t xml:space="preserve"> have </w:t>
      </w:r>
      <w:r>
        <w:t xml:space="preserve">either of </w:t>
      </w:r>
      <w:r w:rsidRPr="003B2614">
        <w:t>the two following values:</w:t>
      </w:r>
      <w:bookmarkEnd w:id="145"/>
    </w:p>
    <w:p w14:paraId="0919B599" w14:textId="6EE46C64" w:rsidR="00444245" w:rsidRPr="003B2614" w:rsidRDefault="00444245" w:rsidP="00444245">
      <w:pPr>
        <w:ind w:left="720"/>
      </w:pPr>
      <w:r w:rsidRPr="003B2614">
        <w:t>&lt;text/plain; charset=</w:t>
      </w:r>
      <w:r w:rsidR="00B50D3D">
        <w:t>”</w:t>
      </w:r>
      <w:r w:rsidRPr="003B2614">
        <w:t>utf-8”&gt;</w:t>
      </w:r>
    </w:p>
    <w:p w14:paraId="3A586F2C" w14:textId="77777777" w:rsidR="00444245" w:rsidRDefault="00444245" w:rsidP="00444245">
      <w:pPr>
        <w:ind w:left="720"/>
      </w:pPr>
      <w:r w:rsidRPr="003B2614">
        <w:t>&lt;application/octet-stream&gt;</w:t>
      </w:r>
    </w:p>
    <w:p w14:paraId="6DADB47D" w14:textId="51EB64A5" w:rsidR="00444245" w:rsidRPr="008C2B4F" w:rsidRDefault="00444245" w:rsidP="00394818">
      <w:pPr>
        <w:pStyle w:val="Level5"/>
        <w:rPr>
          <w:lang w:val="es-ES"/>
        </w:rPr>
      </w:pPr>
      <w:r>
        <w:t>Different body part types will be mapped following mapping specified in additional application properties</w:t>
      </w:r>
      <w:r w:rsidRPr="005A23DF">
        <w:t xml:space="preserve">. </w:t>
      </w:r>
      <w:r w:rsidRPr="008C2B4F">
        <w:rPr>
          <w:lang w:val="es-ES"/>
        </w:rPr>
        <w:t>See</w:t>
      </w:r>
      <w:r w:rsidR="00D65271">
        <w:rPr>
          <w:lang w:val="es-ES"/>
        </w:rPr>
        <w:t xml:space="preserve"> </w:t>
      </w:r>
      <w:r w:rsidR="00D65271">
        <w:rPr>
          <w:lang w:val="es-ES"/>
        </w:rPr>
        <w:fldChar w:fldCharType="begin"/>
      </w:r>
      <w:r w:rsidR="00D65271">
        <w:rPr>
          <w:lang w:val="es-ES"/>
        </w:rPr>
        <w:instrText xml:space="preserve"> REF _Ref116654433 \r \h </w:instrText>
      </w:r>
      <w:r w:rsidR="00D65271">
        <w:rPr>
          <w:lang w:val="es-ES"/>
        </w:rPr>
      </w:r>
      <w:r w:rsidR="00D65271">
        <w:rPr>
          <w:lang w:val="es-ES"/>
        </w:rPr>
        <w:fldChar w:fldCharType="separate"/>
      </w:r>
      <w:r w:rsidR="000B55D3">
        <w:rPr>
          <w:lang w:val="es-ES"/>
        </w:rPr>
        <w:t>4.4.3.4</w:t>
      </w:r>
      <w:r w:rsidR="00D65271">
        <w:rPr>
          <w:lang w:val="es-ES"/>
        </w:rPr>
        <w:fldChar w:fldCharType="end"/>
      </w:r>
      <w:r w:rsidRPr="008C2B4F">
        <w:rPr>
          <w:lang w:val="es-ES"/>
        </w:rPr>
        <w:t>.</w:t>
      </w:r>
    </w:p>
    <w:p w14:paraId="3BF20085" w14:textId="551BBE89" w:rsidR="00444245" w:rsidRPr="00936ED9" w:rsidRDefault="00444245" w:rsidP="00394818">
      <w:pPr>
        <w:pStyle w:val="Level5Heading"/>
      </w:pPr>
      <w:bookmarkStart w:id="146" w:name="_Ref43837152"/>
      <w:r w:rsidRPr="00936ED9">
        <w:t>content-encoding</w:t>
      </w:r>
      <w:bookmarkEnd w:id="146"/>
    </w:p>
    <w:p w14:paraId="4E0AB160" w14:textId="462588D7" w:rsidR="00444245" w:rsidRPr="00DF2087" w:rsidRDefault="00444245" w:rsidP="00394818">
      <w:pPr>
        <w:pStyle w:val="Level5"/>
      </w:pPr>
      <w:r>
        <w:t>It</w:t>
      </w:r>
      <w:r w:rsidRPr="00C45EF0">
        <w:t xml:space="preserve"> is primarily used to allow a document to be compressed without losing the identity of its underlying content type.</w:t>
      </w:r>
      <w:r>
        <w:t xml:space="preserve"> Since not all the implementations of the AMQP clients can change this value, the recommendation at generation time to compress content is to use application property </w:t>
      </w:r>
      <w:r w:rsidR="0092019A">
        <w:t>swim_compression</w:t>
      </w:r>
      <w:r>
        <w:t xml:space="preserve"> with value “gzip” and compress/decompress content at application level. See </w:t>
      </w:r>
      <w:r>
        <w:fldChar w:fldCharType="begin"/>
      </w:r>
      <w:r>
        <w:instrText xml:space="preserve"> REF _Ref71191586 \r \h </w:instrText>
      </w:r>
      <w:r>
        <w:fldChar w:fldCharType="separate"/>
      </w:r>
      <w:r w:rsidR="000B55D3">
        <w:t>4.4.3.4.11</w:t>
      </w:r>
      <w:r>
        <w:fldChar w:fldCharType="end"/>
      </w:r>
    </w:p>
    <w:p w14:paraId="0B439F86" w14:textId="5AEDA629" w:rsidR="00444245" w:rsidRPr="00936ED9" w:rsidRDefault="00444245" w:rsidP="00394818">
      <w:pPr>
        <w:pStyle w:val="Level5Heading"/>
      </w:pPr>
      <w:bookmarkStart w:id="147" w:name="_Ref43837167"/>
      <w:r w:rsidRPr="00936ED9">
        <w:t>creation-</w:t>
      </w:r>
      <w:r w:rsidRPr="00720C36">
        <w:t>time</w:t>
      </w:r>
      <w:bookmarkEnd w:id="147"/>
    </w:p>
    <w:p w14:paraId="3C4B7D85" w14:textId="77777777" w:rsidR="00444245" w:rsidRPr="003B2614" w:rsidRDefault="00444245" w:rsidP="00394818">
      <w:pPr>
        <w:pStyle w:val="Level5"/>
      </w:pPr>
      <w:r>
        <w:t>This element shall be generated by the SWIM component with the time when the message is converted to AMQP.</w:t>
      </w:r>
    </w:p>
    <w:p w14:paraId="371B26BE" w14:textId="3830A4C0" w:rsidR="00444245" w:rsidRPr="003B2614" w:rsidRDefault="00444245" w:rsidP="00394818">
      <w:pPr>
        <w:pStyle w:val="Level4Heading"/>
      </w:pPr>
      <w:bookmarkStart w:id="148" w:name="_Toc43809458"/>
      <w:bookmarkStart w:id="149" w:name="_Ref116654433"/>
      <w:r w:rsidRPr="003B2614">
        <w:t>Application properties</w:t>
      </w:r>
      <w:bookmarkEnd w:id="148"/>
      <w:bookmarkEnd w:id="149"/>
    </w:p>
    <w:p w14:paraId="27AA0F2E" w14:textId="5745A52A" w:rsidR="00444245" w:rsidRPr="00B8612E" w:rsidRDefault="0092019A" w:rsidP="00394818">
      <w:pPr>
        <w:pStyle w:val="Level5Heading"/>
      </w:pPr>
      <w:bookmarkStart w:id="150" w:name="_Ref43837208"/>
      <w:r>
        <w:t>amhs_ipm_id</w:t>
      </w:r>
    </w:p>
    <w:bookmarkEnd w:id="150"/>
    <w:p w14:paraId="42152E7A" w14:textId="77777777" w:rsidR="00444245" w:rsidRPr="003B2614" w:rsidRDefault="00444245" w:rsidP="00394818">
      <w:pPr>
        <w:pStyle w:val="Level5"/>
      </w:pPr>
      <w:r w:rsidRPr="1E7D6CBD">
        <w:t>This property shall contain the IPM Identifier.</w:t>
      </w:r>
    </w:p>
    <w:p w14:paraId="41A4E532" w14:textId="63CA32CB" w:rsidR="00444245" w:rsidRPr="00B21FF8" w:rsidRDefault="0092019A" w:rsidP="00394818">
      <w:pPr>
        <w:pStyle w:val="Level5Heading"/>
      </w:pPr>
      <w:bookmarkStart w:id="151" w:name="_Ref43837233"/>
      <w:r>
        <w:t>amhs_ftbp_file_name</w:t>
      </w:r>
      <w:r w:rsidR="00444245" w:rsidRPr="00B21FF8">
        <w:t xml:space="preserve">,  </w:t>
      </w:r>
      <w:r>
        <w:t>amhs_ftbp_object_size</w:t>
      </w:r>
      <w:r w:rsidR="00444245" w:rsidRPr="00B21FF8">
        <w:t xml:space="preserve">, </w:t>
      </w:r>
      <w:bookmarkEnd w:id="151"/>
      <w:r>
        <w:t>amhs_ftbp_last_mod</w:t>
      </w:r>
    </w:p>
    <w:p w14:paraId="6DF99810" w14:textId="5185739A" w:rsidR="00444245" w:rsidRDefault="00444245" w:rsidP="00394818">
      <w:pPr>
        <w:pStyle w:val="Level5"/>
      </w:pPr>
      <w:r>
        <w:t xml:space="preserve">These elements will only be filled in case the AMHS message contains a FTBP. All of them are optional. </w:t>
      </w:r>
    </w:p>
    <w:p w14:paraId="1B4B830B" w14:textId="6C29C841" w:rsidR="00444245" w:rsidRPr="003B2614" w:rsidRDefault="00444245" w:rsidP="00394818">
      <w:pPr>
        <w:pStyle w:val="Level5"/>
      </w:pPr>
      <w:r w:rsidRPr="003B2614">
        <w:t>The SWIM application properties related to message file properties are translated in accordance with file transfer parameters as shown in</w:t>
      </w:r>
      <w:r>
        <w:t xml:space="preserve"> </w:t>
      </w:r>
      <w:r>
        <w:fldChar w:fldCharType="begin"/>
      </w:r>
      <w:r>
        <w:instrText xml:space="preserve"> REF _Ref43887797 \r \h </w:instrText>
      </w:r>
      <w:r>
        <w:fldChar w:fldCharType="separate"/>
      </w:r>
      <w:r w:rsidR="000B55D3">
        <w:t>Table 4</w:t>
      </w:r>
      <w:r>
        <w:fldChar w:fldCharType="end"/>
      </w:r>
      <w:r w:rsidRPr="003B2614">
        <w:t>.</w:t>
      </w:r>
    </w:p>
    <w:p w14:paraId="3AEEFFC2" w14:textId="446F4E45" w:rsidR="00444245" w:rsidRPr="005D65F7" w:rsidRDefault="00444245" w:rsidP="00444245">
      <w:pPr>
        <w:pStyle w:val="TableCaption"/>
      </w:pPr>
      <w:bookmarkStart w:id="152" w:name="_Ref43887797"/>
      <w:r w:rsidRPr="005D65F7">
        <w:t>SWIM file related properties</w:t>
      </w:r>
      <w:bookmarkEnd w:id="152"/>
    </w:p>
    <w:tbl>
      <w:tblPr>
        <w:tblW w:w="9640" w:type="dxa"/>
        <w:jc w:val="center"/>
        <w:tblBorders>
          <w:top w:val="single" w:sz="4" w:space="0" w:color="61B8CD"/>
          <w:left w:val="single" w:sz="4" w:space="0" w:color="61B8CD"/>
          <w:bottom w:val="single" w:sz="4" w:space="0" w:color="61B8CD"/>
          <w:right w:val="single" w:sz="4" w:space="0" w:color="61B8CD"/>
          <w:insideH w:val="single" w:sz="4" w:space="0" w:color="61B8CD"/>
          <w:insideV w:val="single" w:sz="4" w:space="0" w:color="61B8CD"/>
        </w:tblBorders>
        <w:tblLayout w:type="fixed"/>
        <w:tblLook w:val="01E0" w:firstRow="1" w:lastRow="1" w:firstColumn="1" w:lastColumn="1" w:noHBand="0" w:noVBand="0"/>
      </w:tblPr>
      <w:tblGrid>
        <w:gridCol w:w="2553"/>
        <w:gridCol w:w="7087"/>
      </w:tblGrid>
      <w:tr w:rsidR="00444245" w:rsidRPr="003B2614" w14:paraId="29415F68" w14:textId="77777777" w:rsidTr="00C142AC">
        <w:trPr>
          <w:trHeight w:val="472"/>
          <w:jc w:val="center"/>
        </w:trPr>
        <w:tc>
          <w:tcPr>
            <w:tcW w:w="2553" w:type="dxa"/>
            <w:shd w:val="clear" w:color="auto" w:fill="043F52"/>
          </w:tcPr>
          <w:p w14:paraId="7DD6893E" w14:textId="77777777" w:rsidR="00444245" w:rsidRPr="003B2614" w:rsidRDefault="00444245" w:rsidP="00C142AC">
            <w:pPr>
              <w:pStyle w:val="Table"/>
            </w:pPr>
            <w:r w:rsidRPr="003B2614">
              <w:t>SWIM-application</w:t>
            </w:r>
          </w:p>
        </w:tc>
        <w:tc>
          <w:tcPr>
            <w:tcW w:w="7087" w:type="dxa"/>
            <w:shd w:val="clear" w:color="auto" w:fill="043F52"/>
          </w:tcPr>
          <w:p w14:paraId="2A5C1293" w14:textId="77777777" w:rsidR="00444245" w:rsidRPr="003B2614" w:rsidRDefault="00444245" w:rsidP="00C142AC">
            <w:pPr>
              <w:pStyle w:val="Table"/>
            </w:pPr>
            <w:r w:rsidRPr="003B2614">
              <w:t>Parameter in FTBP</w:t>
            </w:r>
          </w:p>
        </w:tc>
      </w:tr>
      <w:tr w:rsidR="00444245" w:rsidRPr="003B2614" w14:paraId="033D43C7" w14:textId="77777777" w:rsidTr="00C142AC">
        <w:trPr>
          <w:trHeight w:val="412"/>
          <w:jc w:val="center"/>
        </w:trPr>
        <w:tc>
          <w:tcPr>
            <w:tcW w:w="2553" w:type="dxa"/>
            <w:vAlign w:val="center"/>
          </w:tcPr>
          <w:p w14:paraId="4BF5CFA1" w14:textId="5F0B90DA" w:rsidR="00444245" w:rsidRPr="003B2614" w:rsidRDefault="0092019A" w:rsidP="00C142AC">
            <w:pPr>
              <w:pStyle w:val="Table"/>
            </w:pPr>
            <w:r>
              <w:t>amhs_ftbp_file_name</w:t>
            </w:r>
            <w:r w:rsidR="00444245" w:rsidRPr="00B8612E">
              <w:t xml:space="preserve"> </w:t>
            </w:r>
          </w:p>
        </w:tc>
        <w:tc>
          <w:tcPr>
            <w:tcW w:w="7087" w:type="dxa"/>
            <w:vAlign w:val="center"/>
          </w:tcPr>
          <w:p w14:paraId="302B2BD4" w14:textId="77777777" w:rsidR="00444245" w:rsidRPr="003B2614" w:rsidRDefault="00444245" w:rsidP="00C142AC">
            <w:pPr>
              <w:pStyle w:val="Table"/>
            </w:pPr>
            <w:r>
              <w:t>incomplete-</w:t>
            </w:r>
            <w:r w:rsidRPr="003B2614">
              <w:t>pathname</w:t>
            </w:r>
          </w:p>
        </w:tc>
      </w:tr>
      <w:tr w:rsidR="00444245" w:rsidRPr="003B2614" w14:paraId="02C05FE7" w14:textId="77777777" w:rsidTr="00C142AC">
        <w:trPr>
          <w:trHeight w:val="417"/>
          <w:jc w:val="center"/>
        </w:trPr>
        <w:tc>
          <w:tcPr>
            <w:tcW w:w="2553" w:type="dxa"/>
            <w:vAlign w:val="center"/>
          </w:tcPr>
          <w:p w14:paraId="605DE203" w14:textId="59C0E5BE" w:rsidR="00444245" w:rsidRPr="003B2614" w:rsidRDefault="0092019A" w:rsidP="00C142AC">
            <w:pPr>
              <w:pStyle w:val="Table"/>
            </w:pPr>
            <w:r>
              <w:t>amhs_ftbp_object_size</w:t>
            </w:r>
            <w:r w:rsidR="00444245" w:rsidRPr="00B8612E">
              <w:t xml:space="preserve"> </w:t>
            </w:r>
          </w:p>
        </w:tc>
        <w:tc>
          <w:tcPr>
            <w:tcW w:w="7087" w:type="dxa"/>
            <w:vAlign w:val="center"/>
          </w:tcPr>
          <w:p w14:paraId="0CB47A31" w14:textId="77777777" w:rsidR="00444245" w:rsidRPr="003B2614" w:rsidRDefault="00444245" w:rsidP="00C142AC">
            <w:pPr>
              <w:pStyle w:val="Table"/>
            </w:pPr>
            <w:r w:rsidRPr="00153C20">
              <w:t>actual-values</w:t>
            </w:r>
            <w:r>
              <w:t xml:space="preserve"> (bytes)</w:t>
            </w:r>
          </w:p>
        </w:tc>
      </w:tr>
      <w:tr w:rsidR="00444245" w:rsidRPr="003B2614" w14:paraId="55C29416" w14:textId="77777777" w:rsidTr="00C142AC">
        <w:trPr>
          <w:trHeight w:val="395"/>
          <w:jc w:val="center"/>
        </w:trPr>
        <w:tc>
          <w:tcPr>
            <w:tcW w:w="2553" w:type="dxa"/>
            <w:vAlign w:val="center"/>
          </w:tcPr>
          <w:p w14:paraId="292BD9F1" w14:textId="583A8F1A" w:rsidR="00444245" w:rsidRPr="003B2614" w:rsidRDefault="0092019A" w:rsidP="00C142AC">
            <w:pPr>
              <w:pStyle w:val="Table"/>
            </w:pPr>
            <w:r>
              <w:t>amhs_ftbp_last_mod</w:t>
            </w:r>
          </w:p>
        </w:tc>
        <w:tc>
          <w:tcPr>
            <w:tcW w:w="7087" w:type="dxa"/>
            <w:vAlign w:val="center"/>
          </w:tcPr>
          <w:p w14:paraId="1254AECC" w14:textId="17F5C20B" w:rsidR="00444245" w:rsidRPr="003B2614" w:rsidRDefault="00444245" w:rsidP="00C142AC">
            <w:pPr>
              <w:pStyle w:val="Table"/>
            </w:pPr>
            <w:r w:rsidRPr="003B2614">
              <w:t>date-and-time-of-last-modification</w:t>
            </w:r>
            <w:r>
              <w:t xml:space="preserve"> (</w:t>
            </w:r>
            <w:r w:rsidR="00197891">
              <w:t>YY</w:t>
            </w:r>
            <w:r>
              <w:t>YYMMDDhhmm</w:t>
            </w:r>
            <w:r w:rsidR="00197891">
              <w:t>ss</w:t>
            </w:r>
            <w:r>
              <w:t xml:space="preserve">Z or  </w:t>
            </w:r>
            <w:r w:rsidR="00197891">
              <w:t>YY</w:t>
            </w:r>
            <w:r>
              <w:t>YYMMDDhhmm</w:t>
            </w:r>
            <w:r w:rsidR="00197891">
              <w:t>ss</w:t>
            </w:r>
            <w:r>
              <w:t>+0000</w:t>
            </w:r>
            <w:r>
              <w:rPr>
                <w:rStyle w:val="CommentReference"/>
                <w:lang w:eastAsia="en-US"/>
              </w:rPr>
              <w:t>)</w:t>
            </w:r>
          </w:p>
        </w:tc>
      </w:tr>
    </w:tbl>
    <w:p w14:paraId="24B7F0E0" w14:textId="77777777" w:rsidR="00444245" w:rsidRPr="00FD18C1" w:rsidRDefault="00444245" w:rsidP="00444245">
      <w:pPr>
        <w:spacing w:before="240"/>
        <w:rPr>
          <w:lang w:eastAsia="en-US"/>
        </w:rPr>
      </w:pPr>
    </w:p>
    <w:p w14:paraId="3FA095E5" w14:textId="5990B38F" w:rsidR="00444245" w:rsidRPr="003B2614" w:rsidRDefault="0092019A" w:rsidP="00394818">
      <w:pPr>
        <w:pStyle w:val="Level5Heading"/>
      </w:pPr>
      <w:bookmarkStart w:id="153" w:name="_Ref43837297"/>
      <w:bookmarkStart w:id="154" w:name="_Ref76551570"/>
      <w:r>
        <w:t>amhs_ats_pri</w:t>
      </w:r>
      <w:r w:rsidR="00444245" w:rsidRPr="00B8612E">
        <w:t xml:space="preserve">  </w:t>
      </w:r>
      <w:bookmarkEnd w:id="153"/>
      <w:bookmarkEnd w:id="154"/>
    </w:p>
    <w:p w14:paraId="0EA347D6" w14:textId="1F4549FF" w:rsidR="00444245" w:rsidRDefault="00444245" w:rsidP="00394818">
      <w:pPr>
        <w:pStyle w:val="Level5"/>
      </w:pPr>
      <w:r>
        <w:t xml:space="preserve">The value of the element of the application property </w:t>
      </w:r>
      <w:r w:rsidR="0092019A">
        <w:t>amhs_ats_pri</w:t>
      </w:r>
      <w:r>
        <w:t xml:space="preserve"> shall be mapped and converted from:</w:t>
      </w:r>
    </w:p>
    <w:p w14:paraId="2907A7D2" w14:textId="5043510D" w:rsidR="00444245" w:rsidRDefault="00444245" w:rsidP="00394818">
      <w:pPr>
        <w:pStyle w:val="ListLayer1"/>
        <w:numPr>
          <w:ilvl w:val="0"/>
          <w:numId w:val="72"/>
        </w:numPr>
        <w:rPr>
          <w:lang w:eastAsia="en-US"/>
        </w:rPr>
      </w:pPr>
      <w:r>
        <w:rPr>
          <w:lang w:eastAsia="en-US"/>
        </w:rPr>
        <w:t xml:space="preserve">the </w:t>
      </w:r>
      <w:r w:rsidR="00953DD4">
        <w:rPr>
          <w:lang w:eastAsia="en-US"/>
        </w:rPr>
        <w:t xml:space="preserve">highest </w:t>
      </w:r>
      <w:r>
        <w:rPr>
          <w:lang w:eastAsia="en-US"/>
        </w:rPr>
        <w:t xml:space="preserve">precedence element </w:t>
      </w:r>
      <w:r w:rsidR="00F44248">
        <w:rPr>
          <w:lang w:eastAsia="en-US"/>
        </w:rPr>
        <w:t>of</w:t>
      </w:r>
      <w:r>
        <w:rPr>
          <w:lang w:eastAsia="en-US"/>
        </w:rPr>
        <w:t xml:space="preserve"> the recipient-extensions of the </w:t>
      </w:r>
      <w:r w:rsidR="00AC6461">
        <w:rPr>
          <w:lang w:eastAsia="en-US"/>
        </w:rPr>
        <w:t xml:space="preserve">recipient-specifier elements </w:t>
      </w:r>
      <w:r>
        <w:rPr>
          <w:lang w:eastAsia="en-US"/>
        </w:rPr>
        <w:t xml:space="preserve">included in the IPM, in compliance with the mapping specified in </w:t>
      </w:r>
      <w:r w:rsidR="00047B12">
        <w:rPr>
          <w:lang w:eastAsia="en-US"/>
        </w:rPr>
        <w:fldChar w:fldCharType="begin"/>
      </w:r>
      <w:r w:rsidR="00047B12">
        <w:rPr>
          <w:lang w:eastAsia="en-US"/>
        </w:rPr>
        <w:instrText xml:space="preserve"> REF _Ref77334307 \r \h </w:instrText>
      </w:r>
      <w:r w:rsidR="00047B12">
        <w:rPr>
          <w:lang w:eastAsia="en-US"/>
        </w:rPr>
      </w:r>
      <w:r w:rsidR="00047B12">
        <w:rPr>
          <w:lang w:eastAsia="en-US"/>
        </w:rPr>
        <w:fldChar w:fldCharType="separate"/>
      </w:r>
      <w:r w:rsidR="000B55D3">
        <w:rPr>
          <w:lang w:eastAsia="en-US"/>
        </w:rPr>
        <w:t>Table 5</w:t>
      </w:r>
      <w:r w:rsidR="00047B12">
        <w:rPr>
          <w:lang w:eastAsia="en-US"/>
        </w:rPr>
        <w:fldChar w:fldCharType="end"/>
      </w:r>
      <w:r w:rsidR="00063948">
        <w:rPr>
          <w:lang w:eastAsia="en-US"/>
        </w:rPr>
        <w:t xml:space="preserve"> </w:t>
      </w:r>
      <w:r>
        <w:rPr>
          <w:lang w:eastAsia="en-US"/>
        </w:rPr>
        <w:t>if this element is present in at least one of the RecipientSpecifier included in the IPM; or</w:t>
      </w:r>
    </w:p>
    <w:p w14:paraId="25BDFD48" w14:textId="4960B040" w:rsidR="00444245" w:rsidRDefault="00444245" w:rsidP="00394818">
      <w:pPr>
        <w:pStyle w:val="ListLayer1"/>
        <w:numPr>
          <w:ilvl w:val="0"/>
          <w:numId w:val="64"/>
        </w:numPr>
        <w:rPr>
          <w:lang w:eastAsia="zh-CN"/>
        </w:rPr>
      </w:pPr>
      <w:r>
        <w:rPr>
          <w:lang w:eastAsia="en-US"/>
        </w:rPr>
        <w:t xml:space="preserve">the value of the priority-indicator of the ATS-message-priority element of the AMHS message, in compliance with the mapping specified in </w:t>
      </w:r>
      <w:r w:rsidR="00342C85">
        <w:rPr>
          <w:lang w:eastAsia="en-US"/>
        </w:rPr>
        <w:fldChar w:fldCharType="begin"/>
      </w:r>
      <w:r w:rsidR="00342C85">
        <w:rPr>
          <w:lang w:eastAsia="en-US"/>
        </w:rPr>
        <w:instrText xml:space="preserve"> REF _Ref77334307 \r \h </w:instrText>
      </w:r>
      <w:r w:rsidR="00342C85">
        <w:rPr>
          <w:lang w:eastAsia="en-US"/>
        </w:rPr>
      </w:r>
      <w:r w:rsidR="00342C85">
        <w:rPr>
          <w:lang w:eastAsia="en-US"/>
        </w:rPr>
        <w:fldChar w:fldCharType="separate"/>
      </w:r>
      <w:r w:rsidR="000B55D3">
        <w:rPr>
          <w:lang w:eastAsia="en-US"/>
        </w:rPr>
        <w:t>Table 5</w:t>
      </w:r>
      <w:r w:rsidR="00342C85">
        <w:rPr>
          <w:lang w:eastAsia="en-US"/>
        </w:rPr>
        <w:fldChar w:fldCharType="end"/>
      </w:r>
      <w:r>
        <w:rPr>
          <w:lang w:eastAsia="en-US"/>
        </w:rPr>
        <w:t xml:space="preserve"> if this element is present; </w:t>
      </w:r>
    </w:p>
    <w:p w14:paraId="04AA6C68" w14:textId="63589BB4" w:rsidR="00444245" w:rsidRPr="00006B68" w:rsidRDefault="00B50D3D" w:rsidP="00444245">
      <w:pPr>
        <w:pStyle w:val="TableCaption"/>
      </w:pPr>
      <w:bookmarkStart w:id="155" w:name="_Ref77334307"/>
      <w:r>
        <w:t>A</w:t>
      </w:r>
      <w:r w:rsidR="0092019A">
        <w:t>mhs_ats_pri</w:t>
      </w:r>
      <w:r w:rsidR="00444245">
        <w:t xml:space="preserve"> ATS-message-</w:t>
      </w:r>
      <w:r w:rsidR="00444245" w:rsidRPr="006B5858">
        <w:t>priority</w:t>
      </w:r>
      <w:r w:rsidR="00444245" w:rsidRPr="005D65F7">
        <w:t xml:space="preserve"> and IPM precedence equivalency</w:t>
      </w:r>
      <w:bookmarkEnd w:id="155"/>
    </w:p>
    <w:tbl>
      <w:tblPr>
        <w:tblW w:w="6371" w:type="dxa"/>
        <w:jc w:val="center"/>
        <w:tblBorders>
          <w:top w:val="single" w:sz="4" w:space="0" w:color="61B8CD"/>
          <w:left w:val="single" w:sz="4" w:space="0" w:color="61B8CD"/>
          <w:bottom w:val="single" w:sz="4" w:space="0" w:color="61B8CD"/>
          <w:right w:val="single" w:sz="4" w:space="0" w:color="61B8CD"/>
          <w:insideH w:val="single" w:sz="4" w:space="0" w:color="61B8CD"/>
          <w:insideV w:val="single" w:sz="4" w:space="0" w:color="61B8CD"/>
        </w:tblBorders>
        <w:tblLayout w:type="fixed"/>
        <w:tblLook w:val="01E0" w:firstRow="1" w:lastRow="1" w:firstColumn="1" w:lastColumn="1" w:noHBand="0" w:noVBand="0"/>
      </w:tblPr>
      <w:tblGrid>
        <w:gridCol w:w="2122"/>
        <w:gridCol w:w="2122"/>
        <w:gridCol w:w="2127"/>
      </w:tblGrid>
      <w:tr w:rsidR="00444245" w:rsidRPr="003B2614" w14:paraId="7D5A10C6" w14:textId="77777777" w:rsidTr="00C142AC">
        <w:trPr>
          <w:trHeight w:val="472"/>
          <w:jc w:val="center"/>
        </w:trPr>
        <w:tc>
          <w:tcPr>
            <w:tcW w:w="2122" w:type="dxa"/>
            <w:shd w:val="clear" w:color="auto" w:fill="043F52"/>
          </w:tcPr>
          <w:p w14:paraId="190D7C91" w14:textId="77777777" w:rsidR="00444245" w:rsidRPr="003B2614" w:rsidRDefault="00444245" w:rsidP="00C142AC">
            <w:pPr>
              <w:pStyle w:val="Table"/>
              <w:jc w:val="center"/>
            </w:pPr>
            <w:r w:rsidRPr="003B2614">
              <w:t>IPM precedence</w:t>
            </w:r>
          </w:p>
        </w:tc>
        <w:tc>
          <w:tcPr>
            <w:tcW w:w="2122" w:type="dxa"/>
            <w:shd w:val="clear" w:color="auto" w:fill="043F52"/>
          </w:tcPr>
          <w:p w14:paraId="357095A7" w14:textId="77777777" w:rsidR="00444245" w:rsidRPr="003B2614" w:rsidRDefault="00444245" w:rsidP="00C142AC">
            <w:pPr>
              <w:pStyle w:val="Table"/>
              <w:jc w:val="center"/>
            </w:pPr>
            <w:r w:rsidRPr="003B2614">
              <w:t xml:space="preserve">ATS-message-priority </w:t>
            </w:r>
          </w:p>
        </w:tc>
        <w:tc>
          <w:tcPr>
            <w:tcW w:w="2127" w:type="dxa"/>
            <w:shd w:val="clear" w:color="auto" w:fill="C6D9F1" w:themeFill="text2" w:themeFillTint="33"/>
          </w:tcPr>
          <w:p w14:paraId="3B29EC61" w14:textId="741D83FF" w:rsidR="00444245" w:rsidRDefault="0092019A" w:rsidP="00C142AC">
            <w:pPr>
              <w:pStyle w:val="Table"/>
              <w:jc w:val="center"/>
            </w:pPr>
            <w:r>
              <w:t>amhs_ats_pri</w:t>
            </w:r>
          </w:p>
          <w:p w14:paraId="525E0E5E" w14:textId="77777777" w:rsidR="00444245" w:rsidRPr="00CE17B3" w:rsidRDefault="00444245" w:rsidP="00C142AC"/>
        </w:tc>
      </w:tr>
      <w:tr w:rsidR="00444245" w:rsidRPr="003B2614" w14:paraId="3C620D2B" w14:textId="77777777" w:rsidTr="00C142AC">
        <w:trPr>
          <w:trHeight w:val="327"/>
          <w:jc w:val="center"/>
        </w:trPr>
        <w:tc>
          <w:tcPr>
            <w:tcW w:w="2122" w:type="dxa"/>
            <w:vAlign w:val="center"/>
          </w:tcPr>
          <w:p w14:paraId="034279F7" w14:textId="77777777" w:rsidR="00444245" w:rsidRPr="003B2614" w:rsidRDefault="00444245" w:rsidP="00C142AC">
            <w:pPr>
              <w:pStyle w:val="Table"/>
              <w:jc w:val="center"/>
            </w:pPr>
            <w:r w:rsidRPr="003B2614">
              <w:t>107</w:t>
            </w:r>
          </w:p>
        </w:tc>
        <w:tc>
          <w:tcPr>
            <w:tcW w:w="2122" w:type="dxa"/>
            <w:vAlign w:val="center"/>
          </w:tcPr>
          <w:p w14:paraId="284D99ED" w14:textId="77777777" w:rsidR="00444245" w:rsidRPr="003B2614" w:rsidRDefault="00444245" w:rsidP="00C142AC">
            <w:pPr>
              <w:pStyle w:val="Table"/>
              <w:jc w:val="center"/>
            </w:pPr>
            <w:r w:rsidRPr="003B2614">
              <w:t>SS</w:t>
            </w:r>
          </w:p>
        </w:tc>
        <w:tc>
          <w:tcPr>
            <w:tcW w:w="2127" w:type="dxa"/>
            <w:vAlign w:val="center"/>
          </w:tcPr>
          <w:p w14:paraId="4416DE7C" w14:textId="77777777" w:rsidR="00444245" w:rsidRPr="003B2614" w:rsidRDefault="00444245" w:rsidP="00C142AC">
            <w:pPr>
              <w:pStyle w:val="Table"/>
              <w:jc w:val="center"/>
            </w:pPr>
            <w:r w:rsidRPr="003B2614">
              <w:t>SS</w:t>
            </w:r>
          </w:p>
        </w:tc>
      </w:tr>
      <w:tr w:rsidR="00444245" w:rsidRPr="003B2614" w14:paraId="0DF80A05" w14:textId="77777777" w:rsidTr="00C142AC">
        <w:trPr>
          <w:trHeight w:val="390"/>
          <w:jc w:val="center"/>
        </w:trPr>
        <w:tc>
          <w:tcPr>
            <w:tcW w:w="2122" w:type="dxa"/>
            <w:vAlign w:val="center"/>
          </w:tcPr>
          <w:p w14:paraId="18A00776" w14:textId="77777777" w:rsidR="00444245" w:rsidRPr="003B2614" w:rsidRDefault="00444245" w:rsidP="00C142AC">
            <w:pPr>
              <w:pStyle w:val="Table"/>
              <w:jc w:val="center"/>
            </w:pPr>
            <w:r w:rsidRPr="003B2614">
              <w:t>71</w:t>
            </w:r>
          </w:p>
        </w:tc>
        <w:tc>
          <w:tcPr>
            <w:tcW w:w="2122" w:type="dxa"/>
            <w:vAlign w:val="center"/>
          </w:tcPr>
          <w:p w14:paraId="4E4AEF5E" w14:textId="77777777" w:rsidR="00444245" w:rsidRPr="003B2614" w:rsidRDefault="00444245" w:rsidP="00C142AC">
            <w:pPr>
              <w:pStyle w:val="Table"/>
              <w:jc w:val="center"/>
            </w:pPr>
            <w:r w:rsidRPr="003B2614">
              <w:t>DD</w:t>
            </w:r>
          </w:p>
        </w:tc>
        <w:tc>
          <w:tcPr>
            <w:tcW w:w="2127" w:type="dxa"/>
            <w:vAlign w:val="center"/>
          </w:tcPr>
          <w:p w14:paraId="2BCDB726" w14:textId="77777777" w:rsidR="00444245" w:rsidRPr="003B2614" w:rsidRDefault="00444245" w:rsidP="00C142AC">
            <w:pPr>
              <w:pStyle w:val="Table"/>
              <w:jc w:val="center"/>
            </w:pPr>
            <w:r w:rsidRPr="003B2614">
              <w:t>DD</w:t>
            </w:r>
          </w:p>
        </w:tc>
      </w:tr>
      <w:tr w:rsidR="00444245" w:rsidRPr="003B2614" w14:paraId="1BE9B9D4" w14:textId="77777777" w:rsidTr="00C142AC">
        <w:trPr>
          <w:trHeight w:val="281"/>
          <w:jc w:val="center"/>
        </w:trPr>
        <w:tc>
          <w:tcPr>
            <w:tcW w:w="2122" w:type="dxa"/>
            <w:vAlign w:val="center"/>
          </w:tcPr>
          <w:p w14:paraId="7FA513CA" w14:textId="77777777" w:rsidR="00444245" w:rsidRPr="003B2614" w:rsidRDefault="00444245" w:rsidP="00C142AC">
            <w:pPr>
              <w:pStyle w:val="Table"/>
              <w:jc w:val="center"/>
            </w:pPr>
            <w:r w:rsidRPr="003B2614">
              <w:t>57</w:t>
            </w:r>
          </w:p>
        </w:tc>
        <w:tc>
          <w:tcPr>
            <w:tcW w:w="2122" w:type="dxa"/>
            <w:vAlign w:val="center"/>
          </w:tcPr>
          <w:p w14:paraId="7AF53280" w14:textId="77777777" w:rsidR="00444245" w:rsidRPr="003B2614" w:rsidRDefault="00444245" w:rsidP="00C142AC">
            <w:pPr>
              <w:pStyle w:val="Table"/>
              <w:jc w:val="center"/>
            </w:pPr>
            <w:r w:rsidRPr="003B2614">
              <w:t>FF</w:t>
            </w:r>
          </w:p>
        </w:tc>
        <w:tc>
          <w:tcPr>
            <w:tcW w:w="2127" w:type="dxa"/>
            <w:vAlign w:val="center"/>
          </w:tcPr>
          <w:p w14:paraId="2B9F5E19" w14:textId="77777777" w:rsidR="00444245" w:rsidRPr="003B2614" w:rsidRDefault="00444245" w:rsidP="00C142AC">
            <w:pPr>
              <w:pStyle w:val="Table"/>
              <w:jc w:val="center"/>
            </w:pPr>
            <w:r w:rsidRPr="003B2614">
              <w:t>FF</w:t>
            </w:r>
          </w:p>
        </w:tc>
      </w:tr>
      <w:tr w:rsidR="00444245" w:rsidRPr="003B2614" w14:paraId="26C3CC27" w14:textId="77777777" w:rsidTr="00C142AC">
        <w:trPr>
          <w:trHeight w:val="330"/>
          <w:jc w:val="center"/>
        </w:trPr>
        <w:tc>
          <w:tcPr>
            <w:tcW w:w="2122" w:type="dxa"/>
            <w:vAlign w:val="center"/>
          </w:tcPr>
          <w:p w14:paraId="708ABE33" w14:textId="77777777" w:rsidR="00444245" w:rsidRPr="003B2614" w:rsidRDefault="00444245" w:rsidP="00C142AC">
            <w:pPr>
              <w:pStyle w:val="Table"/>
              <w:jc w:val="center"/>
            </w:pPr>
            <w:r w:rsidRPr="003B2614">
              <w:t>28</w:t>
            </w:r>
          </w:p>
        </w:tc>
        <w:tc>
          <w:tcPr>
            <w:tcW w:w="2122" w:type="dxa"/>
            <w:vAlign w:val="center"/>
          </w:tcPr>
          <w:p w14:paraId="15AF8F9C" w14:textId="77777777" w:rsidR="00444245" w:rsidRPr="003B2614" w:rsidRDefault="00444245" w:rsidP="00C142AC">
            <w:pPr>
              <w:pStyle w:val="Table"/>
              <w:jc w:val="center"/>
            </w:pPr>
            <w:r w:rsidRPr="003B2614">
              <w:t>GG</w:t>
            </w:r>
          </w:p>
        </w:tc>
        <w:tc>
          <w:tcPr>
            <w:tcW w:w="2127" w:type="dxa"/>
            <w:vAlign w:val="center"/>
          </w:tcPr>
          <w:p w14:paraId="0B250880" w14:textId="77777777" w:rsidR="00444245" w:rsidRPr="003B2614" w:rsidRDefault="00444245" w:rsidP="00C142AC">
            <w:pPr>
              <w:pStyle w:val="Table"/>
              <w:jc w:val="center"/>
            </w:pPr>
            <w:r w:rsidRPr="003B2614">
              <w:t>GG</w:t>
            </w:r>
          </w:p>
        </w:tc>
      </w:tr>
      <w:tr w:rsidR="00444245" w:rsidRPr="003B2614" w14:paraId="78E82F7F" w14:textId="77777777" w:rsidTr="00C142AC">
        <w:trPr>
          <w:trHeight w:val="282"/>
          <w:jc w:val="center"/>
        </w:trPr>
        <w:tc>
          <w:tcPr>
            <w:tcW w:w="2122" w:type="dxa"/>
          </w:tcPr>
          <w:p w14:paraId="407BA9BE" w14:textId="77777777" w:rsidR="00444245" w:rsidRPr="003B2614" w:rsidRDefault="00444245" w:rsidP="00C142AC">
            <w:pPr>
              <w:pStyle w:val="Table"/>
              <w:jc w:val="center"/>
            </w:pPr>
            <w:r w:rsidRPr="003B2614">
              <w:t>14</w:t>
            </w:r>
          </w:p>
        </w:tc>
        <w:tc>
          <w:tcPr>
            <w:tcW w:w="2122" w:type="dxa"/>
          </w:tcPr>
          <w:p w14:paraId="632BB2FE" w14:textId="77777777" w:rsidR="00444245" w:rsidRPr="003B2614" w:rsidRDefault="00444245" w:rsidP="00C142AC">
            <w:pPr>
              <w:pStyle w:val="Table"/>
              <w:jc w:val="center"/>
            </w:pPr>
            <w:r w:rsidRPr="003B2614">
              <w:t>KK</w:t>
            </w:r>
          </w:p>
        </w:tc>
        <w:tc>
          <w:tcPr>
            <w:tcW w:w="2127" w:type="dxa"/>
          </w:tcPr>
          <w:p w14:paraId="1E7E935E" w14:textId="77777777" w:rsidR="00444245" w:rsidRPr="003B2614" w:rsidRDefault="00444245" w:rsidP="00C142AC">
            <w:pPr>
              <w:pStyle w:val="Table"/>
              <w:jc w:val="center"/>
            </w:pPr>
            <w:r w:rsidRPr="003B2614">
              <w:t>KK</w:t>
            </w:r>
          </w:p>
        </w:tc>
      </w:tr>
    </w:tbl>
    <w:p w14:paraId="7E731DBC" w14:textId="77777777" w:rsidR="00444245" w:rsidRDefault="00444245" w:rsidP="00444245">
      <w:pPr>
        <w:pStyle w:val="Level5Heading"/>
        <w:numPr>
          <w:ilvl w:val="0"/>
          <w:numId w:val="0"/>
        </w:numPr>
      </w:pPr>
      <w:bookmarkStart w:id="156" w:name="_Ref43837309"/>
    </w:p>
    <w:p w14:paraId="2148A637" w14:textId="2B5DD017" w:rsidR="00444245" w:rsidRPr="006B5858" w:rsidRDefault="0092019A" w:rsidP="00394818">
      <w:pPr>
        <w:pStyle w:val="Level5Heading"/>
      </w:pPr>
      <w:bookmarkStart w:id="157" w:name="_Ref132293069"/>
      <w:bookmarkEnd w:id="156"/>
      <w:r>
        <w:t>amhs_recipients</w:t>
      </w:r>
      <w:bookmarkEnd w:id="157"/>
    </w:p>
    <w:p w14:paraId="7B1D5BA0" w14:textId="77777777" w:rsidR="00444245" w:rsidRPr="005F4A8C" w:rsidRDefault="00444245" w:rsidP="00394818">
      <w:pPr>
        <w:pStyle w:val="Level5"/>
      </w:pPr>
      <w:r w:rsidRPr="003B2614">
        <w:t xml:space="preserve">This </w:t>
      </w:r>
      <w:r>
        <w:t>element</w:t>
      </w:r>
      <w:r w:rsidRPr="003B2614">
        <w:t xml:space="preserve"> </w:t>
      </w:r>
      <w:r>
        <w:t>shall be</w:t>
      </w:r>
      <w:r w:rsidRPr="003B2614">
        <w:t xml:space="preserve"> composed by the different entries of the recipient-name in each of the per-recipient-fields that have the responsibility element set to “responsible”.</w:t>
      </w:r>
      <w:r>
        <w:t xml:space="preserve"> </w:t>
      </w:r>
      <w:r w:rsidRPr="003B2614">
        <w:t xml:space="preserve">It will contain </w:t>
      </w:r>
      <w:r>
        <w:t>m</w:t>
      </w:r>
      <w:r w:rsidRPr="003B2614">
        <w:t>essage destinations (AFTN addresses) separated by “,”</w:t>
      </w:r>
      <w:r>
        <w:t xml:space="preserve">. </w:t>
      </w:r>
      <w:r w:rsidRPr="001F4308">
        <w:t>The AFTN address</w:t>
      </w:r>
      <w:r w:rsidRPr="005F4A8C">
        <w:t>es</w:t>
      </w:r>
      <w:r w:rsidRPr="001F4308">
        <w:t xml:space="preserve"> </w:t>
      </w:r>
      <w:r w:rsidRPr="005F4A8C">
        <w:t xml:space="preserve">shall be converted </w:t>
      </w:r>
      <w:r>
        <w:t xml:space="preserve">from an MF-address as specified </w:t>
      </w:r>
      <w:r w:rsidRPr="005F4A8C">
        <w:t>in ICAO Doc 9880 Part II [1] paragraph 4.5.2.2.7</w:t>
      </w:r>
      <w:r>
        <w:t>.</w:t>
      </w:r>
    </w:p>
    <w:p w14:paraId="30510C8D" w14:textId="223C675F" w:rsidR="00444245" w:rsidRPr="003B2614" w:rsidRDefault="00444245" w:rsidP="00394818">
      <w:pPr>
        <w:pStyle w:val="Level5"/>
      </w:pPr>
      <w:r>
        <w:t xml:space="preserve">The use of </w:t>
      </w:r>
      <w:r w:rsidRPr="001F4308">
        <w:t xml:space="preserve">CC recipients and </w:t>
      </w:r>
      <w:r>
        <w:t>BCC</w:t>
      </w:r>
      <w:r w:rsidRPr="001F4308">
        <w:t xml:space="preserve"> recipients </w:t>
      </w:r>
      <w:r>
        <w:t xml:space="preserve">should be avoided. If these elements are present in an AMHS IPM, they </w:t>
      </w:r>
      <w:r w:rsidR="00AC6461">
        <w:t xml:space="preserve">shall </w:t>
      </w:r>
      <w:r>
        <w:t>be handled as primary recipients.</w:t>
      </w:r>
    </w:p>
    <w:p w14:paraId="305B47C7" w14:textId="5D3C5214" w:rsidR="00444245" w:rsidRPr="006B5858" w:rsidRDefault="0092019A" w:rsidP="00394818">
      <w:pPr>
        <w:pStyle w:val="Level5Heading"/>
      </w:pPr>
      <w:bookmarkStart w:id="158" w:name="_Ref132293256"/>
      <w:bookmarkStart w:id="159" w:name="_Ref43837324"/>
      <w:bookmarkStart w:id="160" w:name="_Ref43837349"/>
      <w:r>
        <w:t>amhs_ats_ft</w:t>
      </w:r>
      <w:bookmarkEnd w:id="158"/>
      <w:r w:rsidR="00444245" w:rsidRPr="006B5858">
        <w:t xml:space="preserve"> </w:t>
      </w:r>
      <w:bookmarkEnd w:id="159"/>
    </w:p>
    <w:p w14:paraId="57D9C88A" w14:textId="7E0AE5E4" w:rsidR="0071752E" w:rsidRDefault="0071752E" w:rsidP="0071752E">
      <w:pPr>
        <w:pStyle w:val="Level5"/>
      </w:pPr>
      <w:r>
        <w:t>The value of the element of the application property amhs_ats_ft shall be mapped from:</w:t>
      </w:r>
    </w:p>
    <w:p w14:paraId="58EF457A" w14:textId="10C53B99" w:rsidR="0071752E" w:rsidRDefault="0071752E" w:rsidP="00BC71CB">
      <w:pPr>
        <w:pStyle w:val="ListLayer1"/>
        <w:numPr>
          <w:ilvl w:val="0"/>
          <w:numId w:val="207"/>
        </w:numPr>
        <w:rPr>
          <w:lang w:eastAsia="en-US"/>
        </w:rPr>
      </w:pPr>
      <w:r>
        <w:rPr>
          <w:lang w:eastAsia="en-US"/>
        </w:rPr>
        <w:t xml:space="preserve">the value of the element </w:t>
      </w:r>
      <w:r w:rsidRPr="003B2614">
        <w:t>Authorization-</w:t>
      </w:r>
      <w:r>
        <w:t>time</w:t>
      </w:r>
      <w:r w:rsidRPr="003B2614">
        <w:t xml:space="preserve"> if </w:t>
      </w:r>
      <w:r>
        <w:t>the message contains IHE and converted to format: DDhhmm</w:t>
      </w:r>
      <w:r>
        <w:rPr>
          <w:lang w:eastAsia="en-US"/>
        </w:rPr>
        <w:t>; or</w:t>
      </w:r>
    </w:p>
    <w:p w14:paraId="6E493003" w14:textId="3225AD14" w:rsidR="0071752E" w:rsidRDefault="0071752E" w:rsidP="00BC71CB">
      <w:pPr>
        <w:pStyle w:val="ListLayer1"/>
        <w:rPr>
          <w:lang w:eastAsia="zh-CN"/>
        </w:rPr>
      </w:pPr>
      <w:r>
        <w:rPr>
          <w:lang w:eastAsia="en-US"/>
        </w:rPr>
        <w:t xml:space="preserve">the value of the </w:t>
      </w:r>
      <w:r w:rsidRPr="003B2614">
        <w:t>ATS</w:t>
      </w:r>
      <w:r w:rsidR="006749C3">
        <w:t>-message-F</w:t>
      </w:r>
      <w:r w:rsidRPr="003B2614">
        <w:t>iling-</w:t>
      </w:r>
      <w:r w:rsidR="006749C3">
        <w:t>T</w:t>
      </w:r>
      <w:r w:rsidRPr="003B2614">
        <w:t xml:space="preserve">ime </w:t>
      </w:r>
      <w:r w:rsidR="008361C8" w:rsidRPr="003B2614">
        <w:t xml:space="preserve">if </w:t>
      </w:r>
      <w:r w:rsidR="008361C8">
        <w:t>it uses the basic ATSMHS</w:t>
      </w:r>
      <w:r w:rsidR="008361C8" w:rsidRPr="003B2614">
        <w:t xml:space="preserve"> </w:t>
      </w:r>
      <w:r w:rsidR="008361C8">
        <w:t>service level</w:t>
      </w:r>
      <w:r w:rsidR="004018A8">
        <w:t>.</w:t>
      </w:r>
    </w:p>
    <w:p w14:paraId="21A656BE" w14:textId="18C299C9" w:rsidR="00444245" w:rsidRPr="006B5858" w:rsidRDefault="0092019A" w:rsidP="00394818">
      <w:pPr>
        <w:pStyle w:val="Level5Heading"/>
      </w:pPr>
      <w:bookmarkStart w:id="161" w:name="_Ref132293268"/>
      <w:bookmarkStart w:id="162" w:name="_Ref43837598"/>
      <w:r>
        <w:t>amhs_ats_ohi</w:t>
      </w:r>
      <w:bookmarkEnd w:id="161"/>
      <w:r w:rsidR="00444245">
        <w:t xml:space="preserve"> </w:t>
      </w:r>
      <w:bookmarkEnd w:id="162"/>
    </w:p>
    <w:p w14:paraId="1F8BA925" w14:textId="478AB46E" w:rsidR="008361C8" w:rsidRDefault="008361C8" w:rsidP="008361C8">
      <w:pPr>
        <w:pStyle w:val="Level5"/>
      </w:pPr>
      <w:r>
        <w:t>The value of the element of the application property amhs_ats_ohi shall be mapped from:</w:t>
      </w:r>
    </w:p>
    <w:p w14:paraId="4BE4B886" w14:textId="21E02CAD" w:rsidR="008361C8" w:rsidRDefault="008361C8" w:rsidP="00BC71CB">
      <w:pPr>
        <w:pStyle w:val="ListLayer1"/>
        <w:numPr>
          <w:ilvl w:val="0"/>
          <w:numId w:val="210"/>
        </w:numPr>
        <w:rPr>
          <w:lang w:eastAsia="en-US"/>
        </w:rPr>
      </w:pPr>
      <w:r>
        <w:rPr>
          <w:lang w:eastAsia="en-US"/>
        </w:rPr>
        <w:t xml:space="preserve">the value of the </w:t>
      </w:r>
      <w:r w:rsidRPr="003B2614">
        <w:t xml:space="preserve">originators-reference </w:t>
      </w:r>
      <w:r>
        <w:t>if the message uses the extended ATSMHS</w:t>
      </w:r>
      <w:r>
        <w:rPr>
          <w:lang w:eastAsia="en-US"/>
        </w:rPr>
        <w:t>; or</w:t>
      </w:r>
    </w:p>
    <w:p w14:paraId="2087BC7B" w14:textId="106465A0" w:rsidR="008361C8" w:rsidRDefault="008361C8" w:rsidP="00BC71CB">
      <w:pPr>
        <w:pStyle w:val="ListLayer1"/>
        <w:numPr>
          <w:ilvl w:val="0"/>
          <w:numId w:val="207"/>
        </w:numPr>
        <w:rPr>
          <w:lang w:eastAsia="zh-CN"/>
        </w:rPr>
      </w:pPr>
      <w:r>
        <w:rPr>
          <w:lang w:eastAsia="en-US"/>
        </w:rPr>
        <w:t xml:space="preserve">the value of the </w:t>
      </w:r>
      <w:r w:rsidRPr="003B2614">
        <w:t xml:space="preserve">ATS-message-Optional-Heading-Info if </w:t>
      </w:r>
      <w:r>
        <w:t>it uses the basic ATSMHS</w:t>
      </w:r>
      <w:r w:rsidRPr="003B2614">
        <w:t xml:space="preserve"> </w:t>
      </w:r>
      <w:r>
        <w:t>service level</w:t>
      </w:r>
      <w:r w:rsidR="004018A8">
        <w:t>.</w:t>
      </w:r>
    </w:p>
    <w:p w14:paraId="7CC2337B" w14:textId="099A28C1" w:rsidR="00444245" w:rsidRPr="006B5858" w:rsidRDefault="00444245" w:rsidP="00394818">
      <w:pPr>
        <w:pStyle w:val="Level5Heading"/>
      </w:pPr>
      <w:bookmarkStart w:id="163" w:name="_Ref43837606"/>
      <w:r>
        <w:t xml:space="preserve">amhs-originator </w:t>
      </w:r>
      <w:bookmarkEnd w:id="160"/>
      <w:bookmarkEnd w:id="163"/>
    </w:p>
    <w:p w14:paraId="413DFDE7" w14:textId="5C2C3E3E" w:rsidR="00444245" w:rsidRDefault="00444245" w:rsidP="00394818">
      <w:pPr>
        <w:pStyle w:val="Level5"/>
      </w:pPr>
      <w:r>
        <w:t>It is the m</w:t>
      </w:r>
      <w:r w:rsidRPr="003B2614">
        <w:t>essage originator AFTN address (8 letters).</w:t>
      </w:r>
      <w:r>
        <w:t xml:space="preserve"> </w:t>
      </w:r>
      <w:r w:rsidRPr="005F4A8C">
        <w:rPr>
          <w:iCs w:val="0"/>
        </w:rPr>
        <w:t>It s</w:t>
      </w:r>
      <w:r w:rsidRPr="001F4308">
        <w:t>h</w:t>
      </w:r>
      <w:r w:rsidRPr="005F4A8C">
        <w:rPr>
          <w:iCs w:val="0"/>
        </w:rPr>
        <w:t>all</w:t>
      </w:r>
      <w:r w:rsidRPr="001F4308">
        <w:t xml:space="preserve"> be </w:t>
      </w:r>
      <w:r>
        <w:t>mapped</w:t>
      </w:r>
      <w:r w:rsidRPr="001F4308">
        <w:t xml:space="preserve"> from the envelope in alignment with recipient addresses.</w:t>
      </w:r>
      <w:r>
        <w:t xml:space="preserve"> </w:t>
      </w:r>
      <w:r w:rsidRPr="001F4308">
        <w:t xml:space="preserve">The </w:t>
      </w:r>
      <w:r w:rsidRPr="005F4A8C">
        <w:t xml:space="preserve">value of amhs-originator (AFTN address) shall be converted </w:t>
      </w:r>
      <w:r>
        <w:t xml:space="preserve">from an MF-address as specified </w:t>
      </w:r>
      <w:r w:rsidRPr="005F4A8C">
        <w:t>in ICAO Doc 9880 Part II [1] paragraph 4.5.2.2.6</w:t>
      </w:r>
      <w:r>
        <w:t>.</w:t>
      </w:r>
    </w:p>
    <w:p w14:paraId="02426974" w14:textId="7B7725E4" w:rsidR="00444245" w:rsidRPr="006B5858" w:rsidRDefault="00444245" w:rsidP="00394818">
      <w:pPr>
        <w:pStyle w:val="Level5Heading"/>
      </w:pPr>
      <w:bookmarkStart w:id="164" w:name="_Ref43837355"/>
      <w:r>
        <w:t>amhs-subject</w:t>
      </w:r>
      <w:bookmarkEnd w:id="164"/>
    </w:p>
    <w:p w14:paraId="48D43525" w14:textId="77777777" w:rsidR="00444245" w:rsidRDefault="00444245" w:rsidP="00394818">
      <w:pPr>
        <w:pStyle w:val="Level5"/>
      </w:pPr>
      <w:r>
        <w:t>This element shall be m</w:t>
      </w:r>
      <w:r w:rsidRPr="00542D7C">
        <w:t>apped from Subject (IPM heading) element.</w:t>
      </w:r>
    </w:p>
    <w:p w14:paraId="1007BA84" w14:textId="18683B80" w:rsidR="00444245" w:rsidRPr="006B5858" w:rsidRDefault="0092019A" w:rsidP="00394818">
      <w:pPr>
        <w:pStyle w:val="Level5Heading"/>
      </w:pPr>
      <w:bookmarkStart w:id="165" w:name="_Ref78374848"/>
      <w:bookmarkStart w:id="166" w:name="_Ref114045243"/>
      <w:r>
        <w:t>amhs_bodypart_type</w:t>
      </w:r>
      <w:r w:rsidR="00444245">
        <w:t xml:space="preserve">, </w:t>
      </w:r>
      <w:bookmarkEnd w:id="165"/>
      <w:bookmarkEnd w:id="166"/>
      <w:r>
        <w:t>amhs_content_encoding</w:t>
      </w:r>
    </w:p>
    <w:p w14:paraId="138B1DEB" w14:textId="0822AAE4" w:rsidR="00444245" w:rsidRDefault="00444245" w:rsidP="00394818">
      <w:pPr>
        <w:pStyle w:val="Level5"/>
      </w:pPr>
      <w:r>
        <w:t xml:space="preserve">These elements will be mapped from AMHS body part types and </w:t>
      </w:r>
      <w:r w:rsidR="00C1631F">
        <w:t>repertoires</w:t>
      </w:r>
      <w:r>
        <w:t xml:space="preserve"> using the following table:</w:t>
      </w:r>
    </w:p>
    <w:p w14:paraId="5B076A2E" w14:textId="036AFCCC" w:rsidR="00444245" w:rsidRPr="005D65F7" w:rsidRDefault="00444245" w:rsidP="00444245">
      <w:pPr>
        <w:pStyle w:val="TableCaption"/>
      </w:pPr>
      <w:bookmarkStart w:id="167" w:name="_Ref77334422"/>
      <w:r>
        <w:t xml:space="preserve">AMHS </w:t>
      </w:r>
      <w:r w:rsidRPr="005D65F7">
        <w:t xml:space="preserve">body part types </w:t>
      </w:r>
      <w:r w:rsidRPr="001D7A3E">
        <w:t>translation</w:t>
      </w:r>
      <w:r w:rsidRPr="005D65F7">
        <w:t xml:space="preserve"> to SWIM</w:t>
      </w:r>
      <w:bookmarkEnd w:id="167"/>
    </w:p>
    <w:tbl>
      <w:tblPr>
        <w:tblW w:w="10627" w:type="dxa"/>
        <w:jc w:val="center"/>
        <w:tblBorders>
          <w:top w:val="single" w:sz="4" w:space="0" w:color="61B8CD"/>
          <w:left w:val="single" w:sz="4" w:space="0" w:color="61B8CD"/>
          <w:bottom w:val="single" w:sz="4" w:space="0" w:color="61B8CD"/>
          <w:right w:val="single" w:sz="4" w:space="0" w:color="61B8CD"/>
          <w:insideH w:val="single" w:sz="4" w:space="0" w:color="61B8CD"/>
          <w:insideV w:val="single" w:sz="4" w:space="0" w:color="61B8CD"/>
        </w:tblBorders>
        <w:tblLayout w:type="fixed"/>
        <w:tblLook w:val="01E0" w:firstRow="1" w:lastRow="1" w:firstColumn="1" w:lastColumn="1" w:noHBand="0" w:noVBand="0"/>
      </w:tblPr>
      <w:tblGrid>
        <w:gridCol w:w="2122"/>
        <w:gridCol w:w="1842"/>
        <w:gridCol w:w="2835"/>
        <w:gridCol w:w="2268"/>
        <w:gridCol w:w="1560"/>
      </w:tblGrid>
      <w:tr w:rsidR="00444245" w:rsidRPr="003B2614" w14:paraId="5573560E" w14:textId="77777777" w:rsidTr="00996F9B">
        <w:trPr>
          <w:trHeight w:val="472"/>
          <w:jc w:val="center"/>
        </w:trPr>
        <w:tc>
          <w:tcPr>
            <w:tcW w:w="2122" w:type="dxa"/>
            <w:shd w:val="clear" w:color="auto" w:fill="043F52"/>
          </w:tcPr>
          <w:p w14:paraId="46814E30" w14:textId="77777777" w:rsidR="00444245" w:rsidRPr="003B2614" w:rsidRDefault="00444245" w:rsidP="00C142AC">
            <w:pPr>
              <w:pStyle w:val="Table"/>
              <w:jc w:val="center"/>
            </w:pPr>
            <w:r>
              <w:t>AMHS Body part type</w:t>
            </w:r>
          </w:p>
        </w:tc>
        <w:tc>
          <w:tcPr>
            <w:tcW w:w="1842" w:type="dxa"/>
            <w:shd w:val="clear" w:color="auto" w:fill="043F52"/>
          </w:tcPr>
          <w:p w14:paraId="69A15B5B" w14:textId="77777777" w:rsidR="00444245" w:rsidRDefault="00444245" w:rsidP="00C142AC">
            <w:pPr>
              <w:pStyle w:val="Table"/>
              <w:jc w:val="center"/>
            </w:pPr>
            <w:r>
              <w:t>Repertoire</w:t>
            </w:r>
          </w:p>
        </w:tc>
        <w:tc>
          <w:tcPr>
            <w:tcW w:w="2835" w:type="dxa"/>
            <w:shd w:val="clear" w:color="auto" w:fill="C6D9F1" w:themeFill="text2" w:themeFillTint="33"/>
          </w:tcPr>
          <w:p w14:paraId="6E3A9CAE" w14:textId="77777777" w:rsidR="00444245" w:rsidRDefault="00444245" w:rsidP="00C142AC">
            <w:pPr>
              <w:pStyle w:val="Table"/>
              <w:jc w:val="center"/>
            </w:pPr>
            <w:r>
              <w:t xml:space="preserve">AMQP Message </w:t>
            </w:r>
          </w:p>
          <w:p w14:paraId="5999AB42" w14:textId="77777777" w:rsidR="00444245" w:rsidRPr="003B2614" w:rsidRDefault="00444245" w:rsidP="00C142AC">
            <w:pPr>
              <w:pStyle w:val="Table"/>
              <w:jc w:val="center"/>
            </w:pPr>
            <w:r>
              <w:t>content-type</w:t>
            </w:r>
          </w:p>
        </w:tc>
        <w:tc>
          <w:tcPr>
            <w:tcW w:w="2268" w:type="dxa"/>
            <w:shd w:val="clear" w:color="auto" w:fill="C6D9F1" w:themeFill="text2" w:themeFillTint="33"/>
          </w:tcPr>
          <w:p w14:paraId="774BDA1D" w14:textId="71BF5ADD" w:rsidR="00444245" w:rsidRPr="003B2614" w:rsidRDefault="0092019A" w:rsidP="00C142AC">
            <w:pPr>
              <w:pStyle w:val="Table"/>
              <w:jc w:val="center"/>
            </w:pPr>
            <w:r>
              <w:t>amhs_bodypart_type</w:t>
            </w:r>
          </w:p>
        </w:tc>
        <w:tc>
          <w:tcPr>
            <w:tcW w:w="1560" w:type="dxa"/>
            <w:shd w:val="clear" w:color="auto" w:fill="C6D9F1" w:themeFill="text2" w:themeFillTint="33"/>
          </w:tcPr>
          <w:p w14:paraId="33FB9441" w14:textId="550DC76C" w:rsidR="00444245" w:rsidRPr="003B2614" w:rsidRDefault="0092019A" w:rsidP="00C142AC">
            <w:pPr>
              <w:pStyle w:val="Table"/>
              <w:jc w:val="center"/>
            </w:pPr>
            <w:r>
              <w:t>amhs_content_encoding</w:t>
            </w:r>
          </w:p>
        </w:tc>
      </w:tr>
      <w:tr w:rsidR="00444245" w:rsidRPr="003B2614" w14:paraId="13D32B9B" w14:textId="77777777" w:rsidTr="00996F9B">
        <w:trPr>
          <w:trHeight w:val="359"/>
          <w:jc w:val="center"/>
        </w:trPr>
        <w:tc>
          <w:tcPr>
            <w:tcW w:w="2122" w:type="dxa"/>
            <w:vAlign w:val="center"/>
          </w:tcPr>
          <w:p w14:paraId="44B94C20" w14:textId="77777777" w:rsidR="00444245" w:rsidRPr="008F4EC9" w:rsidRDefault="00444245" w:rsidP="00C142AC">
            <w:pPr>
              <w:pStyle w:val="Table"/>
              <w:jc w:val="center"/>
              <w:rPr>
                <w:lang w:eastAsia="en-US"/>
              </w:rPr>
            </w:pPr>
            <w:r w:rsidRPr="00D3770B">
              <w:rPr>
                <w:lang w:eastAsia="en-US"/>
              </w:rPr>
              <w:t>ia5-text</w:t>
            </w:r>
          </w:p>
        </w:tc>
        <w:tc>
          <w:tcPr>
            <w:tcW w:w="1842" w:type="dxa"/>
          </w:tcPr>
          <w:p w14:paraId="13AA36D4" w14:textId="77777777" w:rsidR="00444245" w:rsidRPr="00D3770B" w:rsidRDefault="00444245" w:rsidP="00C142AC">
            <w:pPr>
              <w:pStyle w:val="Table"/>
              <w:jc w:val="center"/>
              <w:rPr>
                <w:lang w:eastAsia="en-US"/>
              </w:rPr>
            </w:pPr>
            <w:r>
              <w:rPr>
                <w:lang w:eastAsia="en-US"/>
              </w:rPr>
              <w:t>ia5</w:t>
            </w:r>
          </w:p>
        </w:tc>
        <w:tc>
          <w:tcPr>
            <w:tcW w:w="2835" w:type="dxa"/>
            <w:vAlign w:val="center"/>
          </w:tcPr>
          <w:p w14:paraId="04061645" w14:textId="7729E631" w:rsidR="00444245" w:rsidRPr="003B2614" w:rsidRDefault="00444245" w:rsidP="00C142AC">
            <w:pPr>
              <w:pStyle w:val="Table"/>
              <w:jc w:val="center"/>
            </w:pPr>
            <w:r w:rsidRPr="00D3770B">
              <w:rPr>
                <w:lang w:eastAsia="en-US"/>
              </w:rPr>
              <w:t>&lt;text/plain; charset=</w:t>
            </w:r>
            <w:r w:rsidR="00B50D3D">
              <w:rPr>
                <w:lang w:eastAsia="en-US"/>
              </w:rPr>
              <w:t>”</w:t>
            </w:r>
            <w:r w:rsidRPr="00D3770B">
              <w:rPr>
                <w:lang w:eastAsia="en-US"/>
              </w:rPr>
              <w:t>utf-8”&gt;</w:t>
            </w:r>
          </w:p>
        </w:tc>
        <w:tc>
          <w:tcPr>
            <w:tcW w:w="2268" w:type="dxa"/>
            <w:vAlign w:val="center"/>
          </w:tcPr>
          <w:p w14:paraId="789111D5" w14:textId="77777777" w:rsidR="00444245" w:rsidRPr="003B2614" w:rsidRDefault="00444245" w:rsidP="00C142AC">
            <w:pPr>
              <w:pStyle w:val="Table"/>
              <w:jc w:val="center"/>
              <w:rPr>
                <w:lang w:eastAsia="en-US"/>
              </w:rPr>
            </w:pPr>
            <w:bookmarkStart w:id="168" w:name="_Hlk49512283"/>
            <w:r w:rsidRPr="00D3770B">
              <w:rPr>
                <w:lang w:eastAsia="en-US"/>
              </w:rPr>
              <w:t>ia5-text</w:t>
            </w:r>
            <w:bookmarkEnd w:id="168"/>
          </w:p>
        </w:tc>
        <w:tc>
          <w:tcPr>
            <w:tcW w:w="1560" w:type="dxa"/>
            <w:vAlign w:val="center"/>
          </w:tcPr>
          <w:p w14:paraId="7065FE21" w14:textId="77777777" w:rsidR="00444245" w:rsidRPr="003B2614" w:rsidRDefault="00444245" w:rsidP="00C142AC">
            <w:pPr>
              <w:pStyle w:val="Table"/>
              <w:jc w:val="center"/>
            </w:pPr>
            <w:r>
              <w:t>IA5</w:t>
            </w:r>
          </w:p>
        </w:tc>
      </w:tr>
      <w:tr w:rsidR="00444245" w:rsidRPr="003B2614" w14:paraId="79587DFC" w14:textId="77777777" w:rsidTr="00996F9B">
        <w:trPr>
          <w:trHeight w:val="265"/>
          <w:jc w:val="center"/>
        </w:trPr>
        <w:tc>
          <w:tcPr>
            <w:tcW w:w="2122" w:type="dxa"/>
            <w:vAlign w:val="center"/>
          </w:tcPr>
          <w:p w14:paraId="273C9747" w14:textId="77777777" w:rsidR="00444245" w:rsidRPr="008F4EC9" w:rsidRDefault="00444245" w:rsidP="00C142AC">
            <w:pPr>
              <w:pStyle w:val="Table"/>
              <w:jc w:val="center"/>
              <w:rPr>
                <w:lang w:eastAsia="en-US"/>
              </w:rPr>
            </w:pPr>
            <w:r w:rsidRPr="00D3770B">
              <w:rPr>
                <w:lang w:eastAsia="en-US"/>
              </w:rPr>
              <w:t>ia5-text-body-part</w:t>
            </w:r>
          </w:p>
        </w:tc>
        <w:tc>
          <w:tcPr>
            <w:tcW w:w="1842" w:type="dxa"/>
          </w:tcPr>
          <w:p w14:paraId="5A843A96" w14:textId="77777777" w:rsidR="00444245" w:rsidRPr="00D3770B" w:rsidRDefault="00444245" w:rsidP="00C142AC">
            <w:pPr>
              <w:pStyle w:val="Table"/>
              <w:jc w:val="center"/>
              <w:rPr>
                <w:lang w:eastAsia="en-US"/>
              </w:rPr>
            </w:pPr>
            <w:r>
              <w:rPr>
                <w:lang w:eastAsia="en-US"/>
              </w:rPr>
              <w:t>ia5</w:t>
            </w:r>
          </w:p>
        </w:tc>
        <w:tc>
          <w:tcPr>
            <w:tcW w:w="2835" w:type="dxa"/>
            <w:vAlign w:val="center"/>
          </w:tcPr>
          <w:p w14:paraId="1DC86463" w14:textId="0BB68E42" w:rsidR="00444245" w:rsidRPr="003B2614" w:rsidRDefault="00444245" w:rsidP="00C142AC">
            <w:pPr>
              <w:pStyle w:val="Table"/>
              <w:jc w:val="center"/>
            </w:pPr>
            <w:r w:rsidRPr="00D3770B">
              <w:rPr>
                <w:lang w:eastAsia="en-US"/>
              </w:rPr>
              <w:t>&lt;text/plain; charset=</w:t>
            </w:r>
            <w:r w:rsidR="00B50D3D">
              <w:rPr>
                <w:lang w:eastAsia="en-US"/>
              </w:rPr>
              <w:t>”</w:t>
            </w:r>
            <w:r w:rsidRPr="00D3770B">
              <w:rPr>
                <w:lang w:eastAsia="en-US"/>
              </w:rPr>
              <w:t>utf-8”&gt;</w:t>
            </w:r>
          </w:p>
        </w:tc>
        <w:tc>
          <w:tcPr>
            <w:tcW w:w="2268" w:type="dxa"/>
            <w:vAlign w:val="center"/>
          </w:tcPr>
          <w:p w14:paraId="2BBFDFEA" w14:textId="77777777" w:rsidR="00444245" w:rsidRPr="003B2614" w:rsidRDefault="00444245" w:rsidP="00C142AC">
            <w:pPr>
              <w:pStyle w:val="Table"/>
              <w:jc w:val="center"/>
              <w:rPr>
                <w:lang w:eastAsia="en-US"/>
              </w:rPr>
            </w:pPr>
            <w:r w:rsidRPr="00D3770B">
              <w:rPr>
                <w:lang w:eastAsia="en-US"/>
              </w:rPr>
              <w:t>ia5-text-body-part</w:t>
            </w:r>
          </w:p>
        </w:tc>
        <w:tc>
          <w:tcPr>
            <w:tcW w:w="1560" w:type="dxa"/>
            <w:vAlign w:val="center"/>
          </w:tcPr>
          <w:p w14:paraId="7AFDE574" w14:textId="77777777" w:rsidR="00444245" w:rsidRPr="003B2614" w:rsidRDefault="00444245" w:rsidP="00C142AC">
            <w:pPr>
              <w:pStyle w:val="Table"/>
              <w:jc w:val="center"/>
            </w:pPr>
            <w:r>
              <w:t>IA5</w:t>
            </w:r>
          </w:p>
        </w:tc>
      </w:tr>
      <w:tr w:rsidR="00444245" w:rsidRPr="003B2614" w14:paraId="3B3C5D00" w14:textId="77777777" w:rsidTr="00996F9B">
        <w:trPr>
          <w:trHeight w:val="328"/>
          <w:jc w:val="center"/>
        </w:trPr>
        <w:tc>
          <w:tcPr>
            <w:tcW w:w="2122" w:type="dxa"/>
            <w:vAlign w:val="center"/>
          </w:tcPr>
          <w:p w14:paraId="52E62DA6" w14:textId="77777777" w:rsidR="00444245" w:rsidRPr="008F4EC9" w:rsidRDefault="00444245" w:rsidP="00C142AC">
            <w:pPr>
              <w:pStyle w:val="Table"/>
              <w:jc w:val="center"/>
              <w:rPr>
                <w:lang w:eastAsia="en-US"/>
              </w:rPr>
            </w:pPr>
            <w:r w:rsidRPr="00D3770B">
              <w:rPr>
                <w:lang w:eastAsia="en-US"/>
              </w:rPr>
              <w:t>general-text-body-part</w:t>
            </w:r>
          </w:p>
        </w:tc>
        <w:tc>
          <w:tcPr>
            <w:tcW w:w="1842" w:type="dxa"/>
          </w:tcPr>
          <w:p w14:paraId="637211F1" w14:textId="1641DC3F" w:rsidR="00444245" w:rsidRPr="00D3770B" w:rsidRDefault="00444245" w:rsidP="00C142AC">
            <w:pPr>
              <w:pStyle w:val="Table"/>
              <w:jc w:val="center"/>
              <w:rPr>
                <w:lang w:eastAsia="en-US"/>
              </w:rPr>
            </w:pPr>
            <w:r w:rsidRPr="00D3770B">
              <w:rPr>
                <w:lang w:eastAsia="en-US"/>
              </w:rPr>
              <w:t>Basic (ISO-646</w:t>
            </w:r>
            <w:r w:rsidR="00635885">
              <w:t xml:space="preserve"> </w:t>
            </w:r>
            <w:r w:rsidR="00635885">
              <w:fldChar w:fldCharType="begin"/>
            </w:r>
            <w:r w:rsidR="00635885">
              <w:instrText xml:space="preserve"> REF _Ref147928413 \r \h </w:instrText>
            </w:r>
            <w:r w:rsidR="00635885">
              <w:fldChar w:fldCharType="separate"/>
            </w:r>
            <w:r w:rsidR="000B55D3">
              <w:t>[8]</w:t>
            </w:r>
            <w:r w:rsidR="00635885">
              <w:fldChar w:fldCharType="end"/>
            </w:r>
            <w:r w:rsidRPr="00D3770B">
              <w:rPr>
                <w:lang w:eastAsia="en-US"/>
              </w:rPr>
              <w:t>)</w:t>
            </w:r>
          </w:p>
        </w:tc>
        <w:tc>
          <w:tcPr>
            <w:tcW w:w="2835" w:type="dxa"/>
            <w:vAlign w:val="center"/>
          </w:tcPr>
          <w:p w14:paraId="2A27462F" w14:textId="3A30128F" w:rsidR="00444245" w:rsidRPr="003B2614" w:rsidRDefault="00444245" w:rsidP="00C142AC">
            <w:pPr>
              <w:pStyle w:val="Table"/>
              <w:jc w:val="center"/>
            </w:pPr>
            <w:r w:rsidRPr="00D3770B">
              <w:rPr>
                <w:lang w:eastAsia="en-US"/>
              </w:rPr>
              <w:t>&lt;text/plain; charset=</w:t>
            </w:r>
            <w:r w:rsidR="00B50D3D">
              <w:rPr>
                <w:lang w:eastAsia="en-US"/>
              </w:rPr>
              <w:t>”</w:t>
            </w:r>
            <w:r w:rsidRPr="00D3770B">
              <w:rPr>
                <w:lang w:eastAsia="en-US"/>
              </w:rPr>
              <w:t>utf-8”&gt;</w:t>
            </w:r>
          </w:p>
        </w:tc>
        <w:tc>
          <w:tcPr>
            <w:tcW w:w="2268" w:type="dxa"/>
            <w:vAlign w:val="center"/>
          </w:tcPr>
          <w:p w14:paraId="3FBC47AD" w14:textId="77777777" w:rsidR="00444245" w:rsidRPr="003B2614" w:rsidRDefault="00444245" w:rsidP="00C142AC">
            <w:pPr>
              <w:pStyle w:val="Table"/>
              <w:jc w:val="center"/>
              <w:rPr>
                <w:lang w:eastAsia="en-US"/>
              </w:rPr>
            </w:pPr>
            <w:r w:rsidRPr="00D3770B">
              <w:rPr>
                <w:lang w:eastAsia="en-US"/>
              </w:rPr>
              <w:t>general-text-body-part</w:t>
            </w:r>
          </w:p>
        </w:tc>
        <w:tc>
          <w:tcPr>
            <w:tcW w:w="1560" w:type="dxa"/>
            <w:vAlign w:val="center"/>
          </w:tcPr>
          <w:p w14:paraId="35168014" w14:textId="77777777" w:rsidR="00444245" w:rsidRPr="003B2614" w:rsidRDefault="00444245" w:rsidP="00C142AC">
            <w:pPr>
              <w:pStyle w:val="Table"/>
              <w:jc w:val="center"/>
            </w:pPr>
            <w:r w:rsidRPr="00D3770B">
              <w:rPr>
                <w:lang w:eastAsia="en-US"/>
              </w:rPr>
              <w:t>ISO-646</w:t>
            </w:r>
          </w:p>
        </w:tc>
      </w:tr>
      <w:tr w:rsidR="00444245" w:rsidRPr="003B2614" w14:paraId="7511F19E" w14:textId="77777777" w:rsidTr="00996F9B">
        <w:trPr>
          <w:trHeight w:val="329"/>
          <w:jc w:val="center"/>
        </w:trPr>
        <w:tc>
          <w:tcPr>
            <w:tcW w:w="2122" w:type="dxa"/>
            <w:vAlign w:val="center"/>
          </w:tcPr>
          <w:p w14:paraId="15C8ABC2" w14:textId="77777777" w:rsidR="00444245" w:rsidRPr="008F4EC9" w:rsidRDefault="00444245" w:rsidP="00C142AC">
            <w:pPr>
              <w:pStyle w:val="Table"/>
              <w:jc w:val="center"/>
              <w:rPr>
                <w:lang w:eastAsia="en-US"/>
              </w:rPr>
            </w:pPr>
            <w:r w:rsidRPr="00D3770B">
              <w:rPr>
                <w:lang w:eastAsia="en-US"/>
              </w:rPr>
              <w:t>general-text-body-part</w:t>
            </w:r>
          </w:p>
        </w:tc>
        <w:tc>
          <w:tcPr>
            <w:tcW w:w="1842" w:type="dxa"/>
          </w:tcPr>
          <w:p w14:paraId="4E71F463" w14:textId="77777777" w:rsidR="00444245" w:rsidRDefault="00444245" w:rsidP="00C142AC">
            <w:pPr>
              <w:pStyle w:val="Table"/>
              <w:jc w:val="center"/>
              <w:rPr>
                <w:lang w:eastAsia="en-US"/>
              </w:rPr>
            </w:pPr>
            <w:r>
              <w:rPr>
                <w:lang w:eastAsia="en-US"/>
              </w:rPr>
              <w:t xml:space="preserve">Basic-1 </w:t>
            </w:r>
          </w:p>
          <w:p w14:paraId="04B95BAD" w14:textId="78B3B08C" w:rsidR="00444245" w:rsidRPr="00D3770B" w:rsidRDefault="00444245" w:rsidP="00C142AC">
            <w:pPr>
              <w:pStyle w:val="Table"/>
              <w:jc w:val="center"/>
              <w:rPr>
                <w:lang w:eastAsia="en-US"/>
              </w:rPr>
            </w:pPr>
            <w:r w:rsidRPr="00D3770B">
              <w:rPr>
                <w:lang w:eastAsia="en-US"/>
              </w:rPr>
              <w:t>(ISO-8859-1</w:t>
            </w:r>
            <w:r w:rsidR="0080278E">
              <w:t xml:space="preserve"> </w:t>
            </w:r>
            <w:r w:rsidR="0080278E">
              <w:fldChar w:fldCharType="begin"/>
            </w:r>
            <w:r w:rsidR="0080278E">
              <w:instrText xml:space="preserve"> REF _Ref147928421 \r \h </w:instrText>
            </w:r>
            <w:r w:rsidR="0080278E">
              <w:fldChar w:fldCharType="separate"/>
            </w:r>
            <w:r w:rsidR="000B55D3">
              <w:t>[9]</w:t>
            </w:r>
            <w:r w:rsidR="0080278E">
              <w:fldChar w:fldCharType="end"/>
            </w:r>
            <w:r w:rsidRPr="00D3770B">
              <w:rPr>
                <w:lang w:eastAsia="en-US"/>
              </w:rPr>
              <w:t>)</w:t>
            </w:r>
          </w:p>
        </w:tc>
        <w:tc>
          <w:tcPr>
            <w:tcW w:w="2835" w:type="dxa"/>
            <w:vAlign w:val="center"/>
          </w:tcPr>
          <w:p w14:paraId="55FEA9ED" w14:textId="293F37E6" w:rsidR="00444245" w:rsidRPr="003B2614" w:rsidRDefault="00444245" w:rsidP="00C142AC">
            <w:pPr>
              <w:pStyle w:val="Table"/>
              <w:jc w:val="center"/>
            </w:pPr>
            <w:r w:rsidRPr="00D3770B">
              <w:rPr>
                <w:lang w:eastAsia="en-US"/>
              </w:rPr>
              <w:t>&lt;text/plain; charset=</w:t>
            </w:r>
            <w:r w:rsidR="00B50D3D">
              <w:rPr>
                <w:lang w:eastAsia="en-US"/>
              </w:rPr>
              <w:t>”</w:t>
            </w:r>
            <w:r w:rsidRPr="00D3770B">
              <w:rPr>
                <w:lang w:eastAsia="en-US"/>
              </w:rPr>
              <w:t>utf-8”&gt;</w:t>
            </w:r>
          </w:p>
        </w:tc>
        <w:tc>
          <w:tcPr>
            <w:tcW w:w="2268" w:type="dxa"/>
            <w:vAlign w:val="center"/>
          </w:tcPr>
          <w:p w14:paraId="25C9DE23" w14:textId="77777777" w:rsidR="00444245" w:rsidRPr="003B2614" w:rsidRDefault="00444245" w:rsidP="00C142AC">
            <w:pPr>
              <w:pStyle w:val="Table"/>
              <w:jc w:val="center"/>
              <w:rPr>
                <w:lang w:eastAsia="en-US"/>
              </w:rPr>
            </w:pPr>
            <w:r w:rsidRPr="00D3770B">
              <w:rPr>
                <w:lang w:eastAsia="en-US"/>
              </w:rPr>
              <w:t>general-text-body-part</w:t>
            </w:r>
          </w:p>
        </w:tc>
        <w:tc>
          <w:tcPr>
            <w:tcW w:w="1560" w:type="dxa"/>
            <w:vAlign w:val="center"/>
          </w:tcPr>
          <w:p w14:paraId="4C5BB3EA" w14:textId="77777777" w:rsidR="00444245" w:rsidRPr="003B2614" w:rsidRDefault="00444245" w:rsidP="00C142AC">
            <w:pPr>
              <w:pStyle w:val="Table"/>
              <w:jc w:val="center"/>
            </w:pPr>
            <w:r w:rsidRPr="00D3770B">
              <w:rPr>
                <w:lang w:eastAsia="en-US"/>
              </w:rPr>
              <w:t>ISO-8859-1</w:t>
            </w:r>
          </w:p>
        </w:tc>
      </w:tr>
      <w:tr w:rsidR="00444245" w:rsidRPr="003B2614" w14:paraId="56338D57" w14:textId="77777777" w:rsidTr="00996F9B">
        <w:trPr>
          <w:trHeight w:val="94"/>
          <w:jc w:val="center"/>
        </w:trPr>
        <w:tc>
          <w:tcPr>
            <w:tcW w:w="2122" w:type="dxa"/>
            <w:vAlign w:val="center"/>
          </w:tcPr>
          <w:p w14:paraId="4C6F43E4" w14:textId="77777777" w:rsidR="00444245" w:rsidRPr="008F4EC9" w:rsidRDefault="00444245" w:rsidP="00C142AC">
            <w:pPr>
              <w:pStyle w:val="Table"/>
              <w:jc w:val="center"/>
              <w:rPr>
                <w:lang w:eastAsia="en-US"/>
              </w:rPr>
            </w:pPr>
            <w:r w:rsidRPr="00D3770B">
              <w:rPr>
                <w:lang w:eastAsia="en-US"/>
              </w:rPr>
              <w:t>file-transfer-body-part</w:t>
            </w:r>
          </w:p>
        </w:tc>
        <w:tc>
          <w:tcPr>
            <w:tcW w:w="1842" w:type="dxa"/>
          </w:tcPr>
          <w:p w14:paraId="638C67A7" w14:textId="77777777" w:rsidR="00444245" w:rsidRPr="00D3770B" w:rsidRDefault="00444245" w:rsidP="00C142AC">
            <w:pPr>
              <w:pStyle w:val="Table"/>
              <w:jc w:val="center"/>
              <w:rPr>
                <w:lang w:eastAsia="en-US"/>
              </w:rPr>
            </w:pPr>
            <w:r>
              <w:rPr>
                <w:lang w:eastAsia="en-US"/>
              </w:rPr>
              <w:t>-</w:t>
            </w:r>
          </w:p>
        </w:tc>
        <w:tc>
          <w:tcPr>
            <w:tcW w:w="2835" w:type="dxa"/>
            <w:vAlign w:val="center"/>
          </w:tcPr>
          <w:p w14:paraId="1C716C1A" w14:textId="77777777" w:rsidR="00444245" w:rsidRPr="003B2614" w:rsidRDefault="00444245" w:rsidP="00C142AC">
            <w:pPr>
              <w:pStyle w:val="Table"/>
              <w:jc w:val="center"/>
            </w:pPr>
            <w:r w:rsidRPr="00D3770B">
              <w:rPr>
                <w:lang w:eastAsia="en-US"/>
              </w:rPr>
              <w:t>&lt;application/octet-stream&gt;</w:t>
            </w:r>
          </w:p>
        </w:tc>
        <w:tc>
          <w:tcPr>
            <w:tcW w:w="2268" w:type="dxa"/>
            <w:vAlign w:val="center"/>
          </w:tcPr>
          <w:p w14:paraId="464CF3A4" w14:textId="77777777" w:rsidR="00444245" w:rsidRPr="003B2614" w:rsidRDefault="00444245" w:rsidP="00C142AC">
            <w:pPr>
              <w:pStyle w:val="Table"/>
              <w:jc w:val="center"/>
              <w:rPr>
                <w:lang w:eastAsia="en-US"/>
              </w:rPr>
            </w:pPr>
            <w:r w:rsidRPr="00D3770B">
              <w:rPr>
                <w:lang w:eastAsia="en-US"/>
              </w:rPr>
              <w:t>file-transfer-body-part</w:t>
            </w:r>
          </w:p>
        </w:tc>
        <w:tc>
          <w:tcPr>
            <w:tcW w:w="1560" w:type="dxa"/>
            <w:vAlign w:val="center"/>
          </w:tcPr>
          <w:p w14:paraId="112BBE63" w14:textId="77777777" w:rsidR="00444245" w:rsidRPr="003B2614" w:rsidRDefault="00444245" w:rsidP="00C142AC">
            <w:pPr>
              <w:pStyle w:val="Table"/>
              <w:jc w:val="center"/>
            </w:pPr>
            <w:r>
              <w:t>-</w:t>
            </w:r>
          </w:p>
        </w:tc>
      </w:tr>
    </w:tbl>
    <w:p w14:paraId="12C23759" w14:textId="77777777" w:rsidR="00444245" w:rsidRDefault="00444245" w:rsidP="00444245">
      <w:pPr>
        <w:tabs>
          <w:tab w:val="left" w:pos="709"/>
        </w:tabs>
        <w:rPr>
          <w:color w:val="005372"/>
        </w:rPr>
      </w:pPr>
    </w:p>
    <w:p w14:paraId="3FD204A9" w14:textId="77777777" w:rsidR="00444245" w:rsidRDefault="00444245" w:rsidP="00063948">
      <w:pPr>
        <w:pStyle w:val="Level5"/>
      </w:pPr>
      <w:r w:rsidRPr="00CE10A7">
        <w:t>Upon reception of a message with two body parts, one file-transfer-body part and one text body part, the extended body part shall be conveyed as described in this table and the text body part type shall be ignored.</w:t>
      </w:r>
    </w:p>
    <w:p w14:paraId="77098B20" w14:textId="77777777" w:rsidR="00444245" w:rsidRPr="00213966" w:rsidRDefault="00444245" w:rsidP="00444245">
      <w:pPr>
        <w:tabs>
          <w:tab w:val="left" w:pos="709"/>
        </w:tabs>
        <w:rPr>
          <w:rFonts w:eastAsia="SimSun"/>
          <w:iCs/>
          <w:szCs w:val="24"/>
          <w:lang w:eastAsia="zh-CN"/>
        </w:rPr>
      </w:pPr>
    </w:p>
    <w:p w14:paraId="442B529F" w14:textId="0CA84CE2" w:rsidR="00444245" w:rsidRPr="001D7A3E" w:rsidRDefault="0092019A" w:rsidP="00394818">
      <w:pPr>
        <w:pStyle w:val="Level5Heading"/>
      </w:pPr>
      <w:bookmarkStart w:id="169" w:name="_Ref132293017"/>
      <w:r>
        <w:t>amhs_message_signed</w:t>
      </w:r>
      <w:bookmarkEnd w:id="169"/>
    </w:p>
    <w:p w14:paraId="4D0D6B50" w14:textId="4D377394" w:rsidR="00444245" w:rsidRDefault="00444245" w:rsidP="00394818">
      <w:pPr>
        <w:pStyle w:val="Level5"/>
      </w:pPr>
      <w:r>
        <w:t xml:space="preserve">This element is used to describe </w:t>
      </w:r>
      <w:r w:rsidRPr="008F4EC9">
        <w:t>if the original AMHS message was signed</w:t>
      </w:r>
      <w:r>
        <w:t>.</w:t>
      </w:r>
    </w:p>
    <w:p w14:paraId="16DAB5D4" w14:textId="64FA0CEB" w:rsidR="00444245" w:rsidRDefault="00444245" w:rsidP="00394818">
      <w:pPr>
        <w:pStyle w:val="Level5"/>
      </w:pPr>
      <w:r>
        <w:t xml:space="preserve">The values of this parameter are determined as the result of the enforcement of the AMHS security policy (see </w:t>
      </w:r>
      <w:r>
        <w:fldChar w:fldCharType="begin"/>
      </w:r>
      <w:r>
        <w:instrText xml:space="preserve"> REF _Ref77155883 \r \h </w:instrText>
      </w:r>
      <w:r>
        <w:fldChar w:fldCharType="separate"/>
      </w:r>
      <w:r w:rsidR="000B55D3">
        <w:t>4.4.5.1</w:t>
      </w:r>
      <w:r>
        <w:fldChar w:fldCharType="end"/>
      </w:r>
      <w:r>
        <w:t xml:space="preserve"> and </w:t>
      </w:r>
      <w:r w:rsidR="00974F64">
        <w:fldChar w:fldCharType="begin"/>
      </w:r>
      <w:r w:rsidR="00974F64">
        <w:instrText xml:space="preserve"> REF _Ref136257934 \r \h </w:instrText>
      </w:r>
      <w:r w:rsidR="00974F64">
        <w:fldChar w:fldCharType="separate"/>
      </w:r>
      <w:r w:rsidR="000B55D3">
        <w:t>4.4.5.2</w:t>
      </w:r>
      <w:r w:rsidR="00974F64">
        <w:fldChar w:fldCharType="end"/>
      </w:r>
      <w:r>
        <w:t>)</w:t>
      </w:r>
    </w:p>
    <w:p w14:paraId="5F7E50B8" w14:textId="77777777" w:rsidR="00444245" w:rsidRDefault="00444245" w:rsidP="00394818">
      <w:pPr>
        <w:pStyle w:val="Level5"/>
      </w:pPr>
      <w:r>
        <w:t>Valid values are:</w:t>
      </w:r>
    </w:p>
    <w:p w14:paraId="0BEB805C" w14:textId="77777777" w:rsidR="00444245" w:rsidRDefault="00444245" w:rsidP="00394818">
      <w:pPr>
        <w:pStyle w:val="ListLayer1"/>
        <w:numPr>
          <w:ilvl w:val="0"/>
          <w:numId w:val="33"/>
        </w:numPr>
        <w:rPr>
          <w:lang w:eastAsia="en-US"/>
        </w:rPr>
      </w:pPr>
      <w:r>
        <w:rPr>
          <w:lang w:eastAsia="en-US"/>
        </w:rPr>
        <w:t>signed</w:t>
      </w:r>
    </w:p>
    <w:p w14:paraId="64A7F0E8" w14:textId="77777777" w:rsidR="00444245" w:rsidRDefault="00444245" w:rsidP="00394818">
      <w:pPr>
        <w:pStyle w:val="ListLayer1"/>
        <w:numPr>
          <w:ilvl w:val="0"/>
          <w:numId w:val="33"/>
        </w:numPr>
        <w:rPr>
          <w:lang w:eastAsia="en-US"/>
        </w:rPr>
      </w:pPr>
      <w:r>
        <w:rPr>
          <w:lang w:eastAsia="en-US"/>
        </w:rPr>
        <w:t>unsigned</w:t>
      </w:r>
    </w:p>
    <w:p w14:paraId="19D1E9EC" w14:textId="77777777" w:rsidR="00444245" w:rsidRDefault="00444245" w:rsidP="00394818">
      <w:pPr>
        <w:pStyle w:val="ListLayer1"/>
        <w:numPr>
          <w:ilvl w:val="0"/>
          <w:numId w:val="33"/>
        </w:numPr>
        <w:rPr>
          <w:lang w:eastAsia="en-US"/>
        </w:rPr>
      </w:pPr>
      <w:r>
        <w:rPr>
          <w:lang w:eastAsia="en-US"/>
        </w:rPr>
        <w:t>invalid-signature</w:t>
      </w:r>
    </w:p>
    <w:p w14:paraId="2507BCF5" w14:textId="0A30A482" w:rsidR="00444245" w:rsidRPr="001D7A3E" w:rsidRDefault="0092019A" w:rsidP="00394818">
      <w:pPr>
        <w:pStyle w:val="Level5Heading"/>
      </w:pPr>
      <w:bookmarkStart w:id="170" w:name="_Ref132293040"/>
      <w:bookmarkStart w:id="171" w:name="_Ref71191586"/>
      <w:r>
        <w:t>swim_compression</w:t>
      </w:r>
      <w:bookmarkEnd w:id="170"/>
      <w:r>
        <w:tab/>
      </w:r>
      <w:bookmarkEnd w:id="171"/>
    </w:p>
    <w:p w14:paraId="34E8BBA7" w14:textId="003074C0" w:rsidR="00444245" w:rsidRDefault="00444245" w:rsidP="00394818">
      <w:pPr>
        <w:pStyle w:val="Level5"/>
      </w:pPr>
      <w:r>
        <w:t>Used to denote that message</w:t>
      </w:r>
      <w:r w:rsidR="001A1EDA">
        <w:t xml:space="preserve"> payload </w:t>
      </w:r>
      <w:r>
        <w:t xml:space="preserve">is compressed at the application level. </w:t>
      </w:r>
      <w:r w:rsidR="001A1EDA">
        <w:t>Compressed data must be conveyed on Data section.</w:t>
      </w:r>
      <w:r>
        <w:t xml:space="preserve"> Expected value is “gzip”. Other values should be bilaterally-defined.</w:t>
      </w:r>
    </w:p>
    <w:p w14:paraId="5F73B56E" w14:textId="77777777" w:rsidR="00444245" w:rsidRPr="003B2614" w:rsidRDefault="00444245" w:rsidP="00394818">
      <w:pPr>
        <w:pStyle w:val="Level4Heading"/>
      </w:pPr>
      <w:r>
        <w:rPr>
          <w:lang w:eastAsia="en-US"/>
        </w:rPr>
        <w:t xml:space="preserve"> </w:t>
      </w:r>
      <w:bookmarkStart w:id="172" w:name="_Toc43809459"/>
      <w:r w:rsidRPr="003B2614">
        <w:t>Application Data</w:t>
      </w:r>
      <w:bookmarkEnd w:id="172"/>
    </w:p>
    <w:p w14:paraId="75042CE7" w14:textId="2E703216" w:rsidR="00444245" w:rsidRPr="001D7A3E" w:rsidRDefault="00444245" w:rsidP="00394818">
      <w:pPr>
        <w:pStyle w:val="Level5Heading"/>
      </w:pPr>
      <w:bookmarkStart w:id="173" w:name="_Ref43837365"/>
      <w:r w:rsidRPr="001D7A3E">
        <w:t>data</w:t>
      </w:r>
      <w:bookmarkEnd w:id="173"/>
    </w:p>
    <w:p w14:paraId="3C3B81FE" w14:textId="7ACF6245" w:rsidR="00444245" w:rsidRDefault="00444245" w:rsidP="00394818">
      <w:pPr>
        <w:pStyle w:val="Level5"/>
      </w:pPr>
      <w:r w:rsidRPr="003B2614">
        <w:t xml:space="preserve">For </w:t>
      </w:r>
      <w:r>
        <w:t>messages that contain a FTBP</w:t>
      </w:r>
      <w:r w:rsidRPr="003B2614">
        <w:t xml:space="preserve">, the data of the FTBP shall be </w:t>
      </w:r>
      <w:r>
        <w:t>used</w:t>
      </w:r>
      <w:r w:rsidRPr="003B2614">
        <w:t>.</w:t>
      </w:r>
      <w:r>
        <w:t xml:space="preserve"> See </w:t>
      </w:r>
      <w:r>
        <w:fldChar w:fldCharType="begin"/>
      </w:r>
      <w:r>
        <w:instrText xml:space="preserve"> REF _Ref77334422 \r \h </w:instrText>
      </w:r>
      <w:r>
        <w:fldChar w:fldCharType="separate"/>
      </w:r>
      <w:r w:rsidR="000B55D3">
        <w:t>Table 6</w:t>
      </w:r>
      <w:r>
        <w:fldChar w:fldCharType="end"/>
      </w:r>
      <w:r>
        <w:t xml:space="preserve"> for encoding information.</w:t>
      </w:r>
    </w:p>
    <w:p w14:paraId="1D38FE51" w14:textId="205EED7F" w:rsidR="00200C06" w:rsidRDefault="00387A5E" w:rsidP="002E7998">
      <w:pPr>
        <w:pStyle w:val="Level5Heading"/>
      </w:pPr>
      <w:bookmarkStart w:id="174" w:name="_Ref127177290"/>
      <w:r>
        <w:t>a</w:t>
      </w:r>
      <w:r w:rsidR="00200C06">
        <w:t>mqp-value</w:t>
      </w:r>
      <w:bookmarkEnd w:id="174"/>
    </w:p>
    <w:p w14:paraId="48F6365C" w14:textId="1390B26F" w:rsidR="002E7998" w:rsidRPr="0071460A" w:rsidRDefault="002E7998" w:rsidP="0071460A">
      <w:pPr>
        <w:pStyle w:val="Level5"/>
      </w:pPr>
      <w:r w:rsidRPr="003B2614">
        <w:t xml:space="preserve">If the message </w:t>
      </w:r>
      <w:r>
        <w:t>contains an ia5-text, or an ia5-text-body-part or a general-text-body-part</w:t>
      </w:r>
      <w:r w:rsidRPr="003B2614">
        <w:t xml:space="preserve"> this </w:t>
      </w:r>
      <w:r>
        <w:t>element</w:t>
      </w:r>
      <w:r w:rsidRPr="003B2614">
        <w:t xml:space="preserve"> </w:t>
      </w:r>
      <w:r>
        <w:t>shall</w:t>
      </w:r>
      <w:r w:rsidRPr="003B2614">
        <w:t xml:space="preserve"> </w:t>
      </w:r>
      <w:r w:rsidRPr="00996F9B">
        <w:t>contain the</w:t>
      </w:r>
      <w:r w:rsidR="00493A79" w:rsidRPr="00996F9B">
        <w:t xml:space="preserve"> message</w:t>
      </w:r>
      <w:r w:rsidR="004D385B">
        <w:t xml:space="preserve"> </w:t>
      </w:r>
      <w:r w:rsidR="004D385B" w:rsidRPr="00996F9B">
        <w:t>payload</w:t>
      </w:r>
      <w:r w:rsidRPr="003B2614">
        <w:t>.</w:t>
      </w:r>
    </w:p>
    <w:p w14:paraId="51F6D2A7" w14:textId="77777777" w:rsidR="00444245" w:rsidRDefault="00444245" w:rsidP="00394818">
      <w:pPr>
        <w:pStyle w:val="Level3Heading"/>
      </w:pPr>
      <w:r>
        <w:t>Use of IPM elements</w:t>
      </w:r>
    </w:p>
    <w:p w14:paraId="04FC214B" w14:textId="0E98A207" w:rsidR="00444245" w:rsidRDefault="00444245" w:rsidP="00394818">
      <w:pPr>
        <w:pStyle w:val="Level3"/>
        <w:numPr>
          <w:ilvl w:val="3"/>
          <w:numId w:val="71"/>
        </w:numPr>
      </w:pPr>
      <w:r>
        <w:t xml:space="preserve">Each of the elements of an IPM in an AMHS message to be converted into an AMQP message by the ITCU shall be processed as specified in the column “Action” of </w:t>
      </w:r>
      <w:r>
        <w:fldChar w:fldCharType="begin"/>
      </w:r>
      <w:r>
        <w:instrText xml:space="preserve"> REF _Ref78375143 \r \h </w:instrText>
      </w:r>
      <w:r>
        <w:fldChar w:fldCharType="separate"/>
      </w:r>
      <w:r w:rsidR="000B55D3">
        <w:t>Table 7</w:t>
      </w:r>
      <w:r>
        <w:fldChar w:fldCharType="end"/>
      </w:r>
      <w:r>
        <w:t xml:space="preserve">. The elements of the IPM shall be used according to the specification in the provision referred to in the column “Mapping”. </w:t>
      </w:r>
      <w:bookmarkStart w:id="175" w:name="_Ref76550351"/>
    </w:p>
    <w:p w14:paraId="5795FECE" w14:textId="7E1A222F" w:rsidR="00444245" w:rsidRDefault="00444245" w:rsidP="00394818">
      <w:pPr>
        <w:pStyle w:val="Level3"/>
        <w:numPr>
          <w:ilvl w:val="3"/>
          <w:numId w:val="71"/>
        </w:numPr>
      </w:pPr>
      <w:bookmarkStart w:id="176" w:name="_Ref131411045"/>
      <w:r>
        <w:t xml:space="preserve">All body part types other than basic “ia5-text”, extended “ia5-text-body-part”, extended “general-text-body-part” and “file-transfer-body-part” are excluded as the result of </w:t>
      </w:r>
      <w:r>
        <w:fldChar w:fldCharType="begin"/>
      </w:r>
      <w:r>
        <w:instrText xml:space="preserve"> REF _Ref76475258 \r \h </w:instrText>
      </w:r>
      <w:r>
        <w:fldChar w:fldCharType="separate"/>
      </w:r>
      <w:r w:rsidR="000B55D3">
        <w:t>4.4.2.3</w:t>
      </w:r>
      <w:r>
        <w:fldChar w:fldCharType="end"/>
      </w:r>
      <w:r>
        <w:t>.</w:t>
      </w:r>
      <w:bookmarkStart w:id="177" w:name="_Ref114046074"/>
      <w:bookmarkEnd w:id="175"/>
      <w:bookmarkEnd w:id="176"/>
    </w:p>
    <w:p w14:paraId="305D0665" w14:textId="15286F76" w:rsidR="00444245" w:rsidRDefault="00444245" w:rsidP="00394818">
      <w:pPr>
        <w:pStyle w:val="Level3"/>
        <w:numPr>
          <w:ilvl w:val="3"/>
          <w:numId w:val="71"/>
        </w:numPr>
      </w:pPr>
      <w:r w:rsidRPr="00C45764">
        <w:t>Th</w:t>
      </w:r>
      <w:r w:rsidR="00805246">
        <w:t>e</w:t>
      </w:r>
      <w:r w:rsidRPr="00C45764">
        <w:t xml:space="preserve"> body part</w:t>
      </w:r>
      <w:r w:rsidR="00805246">
        <w:t xml:space="preserve">s </w:t>
      </w:r>
      <w:r w:rsidRPr="00C45764">
        <w:t xml:space="preserve">may be either excluded or translated, depending on whether or not it is a standard extended body part type, and if yes, depending on the type of extended body part type, as specified in Part 4 of </w:t>
      </w:r>
      <w:r>
        <w:t>the</w:t>
      </w:r>
      <w:r w:rsidRPr="00C45764">
        <w:t xml:space="preserve"> </w:t>
      </w:r>
      <w:r>
        <w:fldChar w:fldCharType="begin"/>
      </w:r>
      <w:r>
        <w:instrText xml:space="preserve"> REF _Ref78375143 \r \h </w:instrText>
      </w:r>
      <w:r>
        <w:fldChar w:fldCharType="separate"/>
      </w:r>
      <w:r w:rsidR="000B55D3">
        <w:t>Table 7</w:t>
      </w:r>
      <w:r>
        <w:fldChar w:fldCharType="end"/>
      </w:r>
      <w:r>
        <w:t xml:space="preserve"> </w:t>
      </w:r>
      <w:r w:rsidRPr="00C45764">
        <w:t>and as the result of</w:t>
      </w:r>
      <w:r>
        <w:t xml:space="preserve"> </w:t>
      </w:r>
      <w:r>
        <w:fldChar w:fldCharType="begin"/>
      </w:r>
      <w:r>
        <w:instrText xml:space="preserve"> REF _Ref76475258 \r \h </w:instrText>
      </w:r>
      <w:r>
        <w:fldChar w:fldCharType="separate"/>
      </w:r>
      <w:r w:rsidR="000B55D3">
        <w:t>4.4.2.3</w:t>
      </w:r>
      <w:r>
        <w:fldChar w:fldCharType="end"/>
      </w:r>
      <w:r>
        <w:t>.</w:t>
      </w:r>
      <w:bookmarkStart w:id="178" w:name="_Hlk114044002"/>
      <w:bookmarkEnd w:id="177"/>
    </w:p>
    <w:p w14:paraId="7BCB1732" w14:textId="5D24A7B9" w:rsidR="00444245" w:rsidRDefault="00444245" w:rsidP="00394818">
      <w:pPr>
        <w:pStyle w:val="Level3"/>
        <w:numPr>
          <w:ilvl w:val="3"/>
          <w:numId w:val="71"/>
        </w:numPr>
      </w:pPr>
      <w:r>
        <w:t xml:space="preserve">If </w:t>
      </w:r>
      <w:r w:rsidR="00CF120F">
        <w:rPr>
          <w:lang w:eastAsia="en-US"/>
        </w:rPr>
        <w:t>the highest precedence element of the recipient-extensions of the recipient-specifier elements included in the IPM has the value 107 or</w:t>
      </w:r>
      <w:r>
        <w:rPr>
          <w:lang w:eastAsia="en-US"/>
        </w:rPr>
        <w:t xml:space="preserve"> </w:t>
      </w:r>
      <w:r>
        <w:t>the priority-indicator of a received AMHS message has the value “SS” and if the responsibility element of the corresponding per-recipient-fields of the message transfer envelope has the value “responsible”, then this situation shall be logged and reported to a control position for appropriate action</w:t>
      </w:r>
      <w:r w:rsidR="00CF120F">
        <w:t>, while the message shall be conveyed to SWIM</w:t>
      </w:r>
      <w:r>
        <w:t>.</w:t>
      </w:r>
      <w:bookmarkStart w:id="179" w:name="_Ref114047137"/>
      <w:bookmarkEnd w:id="178"/>
    </w:p>
    <w:p w14:paraId="3945D672" w14:textId="5B628774" w:rsidR="00444245" w:rsidRPr="0066082E" w:rsidRDefault="00444245" w:rsidP="00394818">
      <w:pPr>
        <w:pStyle w:val="Level3"/>
        <w:numPr>
          <w:ilvl w:val="3"/>
          <w:numId w:val="71"/>
        </w:numPr>
      </w:pPr>
      <w:bookmarkStart w:id="180" w:name="_Ref102735545"/>
      <w:bookmarkStart w:id="181" w:name="_Ref76551485"/>
      <w:bookmarkEnd w:id="179"/>
      <w:r w:rsidRPr="0066082E">
        <w:t xml:space="preserve">The components of a general-text body part shall be used as follows for the conversion of the IPM body into the text of the </w:t>
      </w:r>
      <w:r w:rsidR="001924EC">
        <w:t>AMQP</w:t>
      </w:r>
      <w:r w:rsidR="00161C2E">
        <w:t xml:space="preserve"> </w:t>
      </w:r>
      <w:r w:rsidRPr="0066082E">
        <w:t>message:</w:t>
      </w:r>
      <w:bookmarkEnd w:id="180"/>
    </w:p>
    <w:p w14:paraId="4740A1DD" w14:textId="3FD1DD99" w:rsidR="00444245" w:rsidRPr="0066082E" w:rsidRDefault="00444245" w:rsidP="00394818">
      <w:pPr>
        <w:pStyle w:val="ListLayer1"/>
        <w:numPr>
          <w:ilvl w:val="0"/>
          <w:numId w:val="73"/>
        </w:numPr>
        <w:rPr>
          <w:lang w:eastAsia="en-US"/>
        </w:rPr>
      </w:pPr>
      <w:r w:rsidRPr="0066082E">
        <w:t xml:space="preserve"> </w:t>
      </w:r>
      <w:r w:rsidRPr="0066082E">
        <w:rPr>
          <w:lang w:eastAsia="en-US"/>
        </w:rPr>
        <w:t xml:space="preserve">the parameters component identifies the </w:t>
      </w:r>
      <w:r w:rsidR="00C1631F">
        <w:rPr>
          <w:lang w:eastAsia="en-US"/>
        </w:rPr>
        <w:t>repertoire</w:t>
      </w:r>
      <w:r w:rsidRPr="0066082E">
        <w:rPr>
          <w:lang w:eastAsia="en-US"/>
        </w:rPr>
        <w:t xml:space="preserve"> used for the message, as specified in ISO/IEC 10021-7, </w:t>
      </w:r>
      <w:r w:rsidR="0014404D">
        <w:rPr>
          <w:lang w:eastAsia="en-US"/>
        </w:rPr>
        <w:t>E</w:t>
      </w:r>
      <w:r w:rsidR="006C235D" w:rsidRPr="0066082E">
        <w:rPr>
          <w:lang w:eastAsia="en-US"/>
        </w:rPr>
        <w:t>.2</w:t>
      </w:r>
      <w:r w:rsidR="006C235D">
        <w:rPr>
          <w:lang w:eastAsia="en-US"/>
        </w:rPr>
        <w:t xml:space="preserve"> </w:t>
      </w:r>
      <w:r w:rsidR="0006716F" w:rsidRPr="00896695">
        <w:fldChar w:fldCharType="begin"/>
      </w:r>
      <w:r w:rsidR="0006716F" w:rsidRPr="00896695">
        <w:instrText xml:space="preserve"> REF _Ref116653511 \r \h </w:instrText>
      </w:r>
      <w:r w:rsidR="0006716F">
        <w:instrText xml:space="preserve"> \* MERGEFORMAT </w:instrText>
      </w:r>
      <w:r w:rsidR="0006716F" w:rsidRPr="00896695">
        <w:fldChar w:fldCharType="separate"/>
      </w:r>
      <w:r w:rsidR="000B55D3">
        <w:t>[6]</w:t>
      </w:r>
      <w:r w:rsidR="0006716F" w:rsidRPr="00896695">
        <w:fldChar w:fldCharType="end"/>
      </w:r>
      <w:r w:rsidRPr="0066082E">
        <w:rPr>
          <w:lang w:eastAsia="en-US"/>
        </w:rPr>
        <w:t>; and</w:t>
      </w:r>
    </w:p>
    <w:p w14:paraId="158E7BF2" w14:textId="346DBE3A" w:rsidR="00444245" w:rsidRDefault="00444245" w:rsidP="00394818">
      <w:pPr>
        <w:pStyle w:val="ListLayer1"/>
        <w:rPr>
          <w:lang w:eastAsia="en-US"/>
        </w:rPr>
      </w:pPr>
      <w:r w:rsidRPr="0066082E">
        <w:rPr>
          <w:lang w:eastAsia="en-US"/>
        </w:rPr>
        <w:t xml:space="preserve">the data component of a general-text body part is used for the generation of the converted </w:t>
      </w:r>
      <w:r w:rsidR="00AD6B85">
        <w:rPr>
          <w:lang w:eastAsia="en-US"/>
        </w:rPr>
        <w:t>AMQP</w:t>
      </w:r>
      <w:r w:rsidR="00AD6B85" w:rsidRPr="0066082E">
        <w:rPr>
          <w:lang w:eastAsia="en-US"/>
        </w:rPr>
        <w:t xml:space="preserve"> </w:t>
      </w:r>
      <w:r w:rsidRPr="0066082E">
        <w:rPr>
          <w:lang w:eastAsia="en-US"/>
        </w:rPr>
        <w:t xml:space="preserve">message as specified in Part 6 of </w:t>
      </w:r>
      <w:r w:rsidR="007B5E1A">
        <w:rPr>
          <w:lang w:eastAsia="en-US"/>
        </w:rPr>
        <w:fldChar w:fldCharType="begin"/>
      </w:r>
      <w:r w:rsidR="007B5E1A">
        <w:rPr>
          <w:lang w:eastAsia="en-US"/>
        </w:rPr>
        <w:instrText xml:space="preserve"> REF _Ref78375143 \r \h </w:instrText>
      </w:r>
      <w:r w:rsidR="007B5E1A">
        <w:rPr>
          <w:lang w:eastAsia="en-US"/>
        </w:rPr>
      </w:r>
      <w:r w:rsidR="007B5E1A">
        <w:rPr>
          <w:lang w:eastAsia="en-US"/>
        </w:rPr>
        <w:fldChar w:fldCharType="separate"/>
      </w:r>
      <w:r w:rsidR="000B55D3">
        <w:rPr>
          <w:lang w:eastAsia="en-US"/>
        </w:rPr>
        <w:t>Table 7</w:t>
      </w:r>
      <w:r w:rsidR="007B5E1A">
        <w:rPr>
          <w:lang w:eastAsia="en-US"/>
        </w:rPr>
        <w:fldChar w:fldCharType="end"/>
      </w:r>
      <w:r w:rsidRPr="0066082E">
        <w:rPr>
          <w:lang w:eastAsia="en-US"/>
        </w:rPr>
        <w:t>.</w:t>
      </w:r>
    </w:p>
    <w:p w14:paraId="1635B288" w14:textId="77777777" w:rsidR="00444245" w:rsidRPr="005F4A8C" w:rsidRDefault="00444245" w:rsidP="00444245">
      <w:pPr>
        <w:pStyle w:val="Level3"/>
        <w:numPr>
          <w:ilvl w:val="0"/>
          <w:numId w:val="0"/>
        </w:numPr>
        <w:rPr>
          <w:b/>
          <w:bCs/>
        </w:rPr>
      </w:pPr>
      <w:bookmarkStart w:id="182" w:name="_Ref76549612"/>
      <w:bookmarkEnd w:id="181"/>
    </w:p>
    <w:p w14:paraId="250EC70D" w14:textId="5FA67BD3" w:rsidR="00444245" w:rsidRPr="0041045D" w:rsidRDefault="00444245" w:rsidP="00444245">
      <w:pPr>
        <w:pStyle w:val="TableCaption"/>
      </w:pPr>
      <w:bookmarkStart w:id="183" w:name="_Ref78375143"/>
      <w:r>
        <w:t>Use of IPM elements</w:t>
      </w:r>
      <w:bookmarkEnd w:id="182"/>
      <w:bookmarkEnd w:id="183"/>
    </w:p>
    <w:tbl>
      <w:tblPr>
        <w:tblW w:w="9918" w:type="dxa"/>
        <w:jc w:val="center"/>
        <w:tblCellMar>
          <w:left w:w="70" w:type="dxa"/>
          <w:right w:w="70" w:type="dxa"/>
        </w:tblCellMar>
        <w:tblLook w:val="04A0" w:firstRow="1" w:lastRow="0" w:firstColumn="1" w:lastColumn="0" w:noHBand="0" w:noVBand="1"/>
      </w:tblPr>
      <w:tblGrid>
        <w:gridCol w:w="1063"/>
        <w:gridCol w:w="76"/>
        <w:gridCol w:w="3580"/>
        <w:gridCol w:w="1200"/>
        <w:gridCol w:w="1200"/>
        <w:gridCol w:w="2799"/>
      </w:tblGrid>
      <w:tr w:rsidR="00444245" w:rsidRPr="0041045D" w14:paraId="709B1D26" w14:textId="77777777" w:rsidTr="00C142AC">
        <w:trPr>
          <w:trHeight w:val="1137"/>
          <w:jc w:val="center"/>
        </w:trPr>
        <w:tc>
          <w:tcPr>
            <w:tcW w:w="1139" w:type="dxa"/>
            <w:gridSpan w:val="2"/>
            <w:tcBorders>
              <w:top w:val="single" w:sz="4" w:space="0" w:color="8EA9DB"/>
              <w:left w:val="single" w:sz="4" w:space="0" w:color="8EA9DB"/>
              <w:bottom w:val="single" w:sz="4" w:space="0" w:color="8EA9DB"/>
              <w:right w:val="nil"/>
            </w:tcBorders>
            <w:shd w:val="clear" w:color="4472C4" w:fill="4472C4"/>
            <w:noWrap/>
            <w:vAlign w:val="bottom"/>
            <w:hideMark/>
          </w:tcPr>
          <w:p w14:paraId="42F707AD" w14:textId="77777777" w:rsidR="00444245" w:rsidRPr="0041045D" w:rsidRDefault="00444245" w:rsidP="00C142AC">
            <w:pPr>
              <w:pStyle w:val="Table"/>
            </w:pPr>
            <w:r w:rsidRPr="0041045D">
              <w:t>Ref</w:t>
            </w:r>
          </w:p>
        </w:tc>
        <w:tc>
          <w:tcPr>
            <w:tcW w:w="3580" w:type="dxa"/>
            <w:tcBorders>
              <w:top w:val="single" w:sz="4" w:space="0" w:color="8EA9DB"/>
              <w:left w:val="nil"/>
              <w:bottom w:val="single" w:sz="4" w:space="0" w:color="8EA9DB"/>
              <w:right w:val="nil"/>
            </w:tcBorders>
            <w:shd w:val="clear" w:color="4472C4" w:fill="4472C4"/>
            <w:noWrap/>
            <w:vAlign w:val="bottom"/>
            <w:hideMark/>
          </w:tcPr>
          <w:p w14:paraId="19EE5C67" w14:textId="77777777" w:rsidR="00444245" w:rsidRPr="0041045D" w:rsidRDefault="00444245" w:rsidP="00C142AC">
            <w:pPr>
              <w:pStyle w:val="Table"/>
            </w:pPr>
            <w:r w:rsidRPr="0041045D">
              <w:t>Element</w:t>
            </w:r>
          </w:p>
        </w:tc>
        <w:tc>
          <w:tcPr>
            <w:tcW w:w="1200" w:type="dxa"/>
            <w:tcBorders>
              <w:top w:val="single" w:sz="4" w:space="0" w:color="8EA9DB"/>
              <w:left w:val="nil"/>
              <w:bottom w:val="single" w:sz="4" w:space="0" w:color="8EA9DB"/>
              <w:right w:val="nil"/>
            </w:tcBorders>
            <w:shd w:val="clear" w:color="4472C4" w:fill="4472C4"/>
            <w:vAlign w:val="bottom"/>
            <w:hideMark/>
          </w:tcPr>
          <w:p w14:paraId="685BAC1D" w14:textId="77777777" w:rsidR="00444245" w:rsidRPr="0041045D" w:rsidRDefault="00444245" w:rsidP="00C142AC">
            <w:pPr>
              <w:pStyle w:val="Table"/>
            </w:pPr>
            <w:r w:rsidRPr="0041045D">
              <w:t>Reception Basic / extended ATSMHS</w:t>
            </w:r>
            <w:r w:rsidRPr="0041045D">
              <w:br/>
              <w:t>Support</w:t>
            </w:r>
          </w:p>
        </w:tc>
        <w:tc>
          <w:tcPr>
            <w:tcW w:w="1200" w:type="dxa"/>
            <w:tcBorders>
              <w:top w:val="single" w:sz="4" w:space="0" w:color="8EA9DB"/>
              <w:left w:val="nil"/>
              <w:bottom w:val="single" w:sz="4" w:space="0" w:color="8EA9DB"/>
              <w:right w:val="nil"/>
            </w:tcBorders>
            <w:shd w:val="clear" w:color="4472C4" w:fill="4472C4"/>
            <w:noWrap/>
            <w:vAlign w:val="bottom"/>
            <w:hideMark/>
          </w:tcPr>
          <w:p w14:paraId="1FE6C66E" w14:textId="77777777" w:rsidR="00444245" w:rsidRPr="0041045D" w:rsidRDefault="00444245" w:rsidP="00C142AC">
            <w:pPr>
              <w:pStyle w:val="Table"/>
            </w:pPr>
            <w:r w:rsidRPr="0041045D">
              <w:t>Action</w:t>
            </w:r>
          </w:p>
        </w:tc>
        <w:tc>
          <w:tcPr>
            <w:tcW w:w="2799" w:type="dxa"/>
            <w:tcBorders>
              <w:top w:val="single" w:sz="4" w:space="0" w:color="8EA9DB"/>
              <w:left w:val="nil"/>
              <w:bottom w:val="single" w:sz="4" w:space="0" w:color="8EA9DB"/>
              <w:right w:val="single" w:sz="4" w:space="0" w:color="8EA9DB"/>
            </w:tcBorders>
            <w:shd w:val="clear" w:color="4472C4" w:fill="4472C4"/>
            <w:noWrap/>
            <w:vAlign w:val="bottom"/>
            <w:hideMark/>
          </w:tcPr>
          <w:p w14:paraId="73572108" w14:textId="77777777" w:rsidR="00444245" w:rsidRPr="0041045D" w:rsidRDefault="00444245" w:rsidP="00C142AC">
            <w:pPr>
              <w:pStyle w:val="Table"/>
            </w:pPr>
            <w:r w:rsidRPr="0041045D">
              <w:t>Mapping</w:t>
            </w:r>
          </w:p>
        </w:tc>
      </w:tr>
      <w:tr w:rsidR="00444245" w:rsidRPr="0041045D" w14:paraId="18CC0B80" w14:textId="77777777" w:rsidTr="00C142AC">
        <w:trPr>
          <w:trHeight w:val="300"/>
          <w:jc w:val="center"/>
        </w:trPr>
        <w:tc>
          <w:tcPr>
            <w:tcW w:w="5919" w:type="dxa"/>
            <w:gridSpan w:val="4"/>
            <w:tcBorders>
              <w:top w:val="single" w:sz="4" w:space="0" w:color="8EA9DB"/>
              <w:left w:val="single" w:sz="4" w:space="0" w:color="8EA9DB"/>
              <w:bottom w:val="single" w:sz="4" w:space="0" w:color="8EA9DB"/>
              <w:right w:val="nil"/>
            </w:tcBorders>
            <w:shd w:val="clear" w:color="D9E1F2" w:fill="D9E1F2"/>
            <w:noWrap/>
            <w:vAlign w:val="bottom"/>
            <w:hideMark/>
          </w:tcPr>
          <w:p w14:paraId="09BA34B7" w14:textId="77777777" w:rsidR="00444245" w:rsidRPr="0041045D" w:rsidRDefault="00444245" w:rsidP="00C142AC">
            <w:pPr>
              <w:pStyle w:val="Table"/>
            </w:pPr>
            <w:r w:rsidRPr="0041045D">
              <w:t>Part 1: AMH21/A.1.1 Supported information objects</w:t>
            </w:r>
          </w:p>
        </w:tc>
        <w:tc>
          <w:tcPr>
            <w:tcW w:w="1200" w:type="dxa"/>
            <w:tcBorders>
              <w:top w:val="single" w:sz="4" w:space="0" w:color="8EA9DB"/>
              <w:left w:val="nil"/>
              <w:bottom w:val="single" w:sz="4" w:space="0" w:color="8EA9DB"/>
              <w:right w:val="nil"/>
            </w:tcBorders>
            <w:shd w:val="clear" w:color="D9E1F2" w:fill="D9E1F2"/>
            <w:noWrap/>
            <w:vAlign w:val="bottom"/>
            <w:hideMark/>
          </w:tcPr>
          <w:p w14:paraId="47851856" w14:textId="77777777" w:rsidR="00444245" w:rsidRPr="0041045D" w:rsidRDefault="00444245" w:rsidP="00C142AC">
            <w:pPr>
              <w:pStyle w:val="Table"/>
            </w:pP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58037C7F" w14:textId="77777777" w:rsidR="00444245" w:rsidRPr="0041045D" w:rsidRDefault="00444245" w:rsidP="00C142AC">
            <w:pPr>
              <w:pStyle w:val="Table"/>
            </w:pPr>
          </w:p>
        </w:tc>
      </w:tr>
      <w:tr w:rsidR="00444245" w:rsidRPr="0041045D" w14:paraId="11EA2285"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66E1EE89" w14:textId="77777777" w:rsidR="00444245" w:rsidRPr="0041045D" w:rsidRDefault="00444245" w:rsidP="00C142AC">
            <w:pPr>
              <w:pStyle w:val="Table"/>
            </w:pPr>
            <w:r w:rsidRPr="0041045D">
              <w:t>1</w:t>
            </w:r>
          </w:p>
        </w:tc>
        <w:tc>
          <w:tcPr>
            <w:tcW w:w="3580" w:type="dxa"/>
            <w:tcBorders>
              <w:top w:val="single" w:sz="4" w:space="0" w:color="8EA9DB"/>
              <w:left w:val="nil"/>
              <w:bottom w:val="single" w:sz="4" w:space="0" w:color="8EA9DB"/>
              <w:right w:val="nil"/>
            </w:tcBorders>
            <w:shd w:val="clear" w:color="auto" w:fill="auto"/>
            <w:noWrap/>
            <w:vAlign w:val="bottom"/>
            <w:hideMark/>
          </w:tcPr>
          <w:p w14:paraId="0488F117" w14:textId="77777777" w:rsidR="00444245" w:rsidRPr="0041045D" w:rsidRDefault="00444245" w:rsidP="00C142AC">
            <w:pPr>
              <w:pStyle w:val="Table"/>
            </w:pPr>
            <w:r w:rsidRPr="0041045D">
              <w:t>Interpersonal message (IPM)</w:t>
            </w:r>
          </w:p>
        </w:tc>
        <w:tc>
          <w:tcPr>
            <w:tcW w:w="1200" w:type="dxa"/>
            <w:tcBorders>
              <w:top w:val="single" w:sz="4" w:space="0" w:color="8EA9DB"/>
              <w:left w:val="nil"/>
              <w:bottom w:val="single" w:sz="4" w:space="0" w:color="8EA9DB"/>
              <w:right w:val="nil"/>
            </w:tcBorders>
            <w:shd w:val="clear" w:color="auto" w:fill="auto"/>
            <w:noWrap/>
            <w:vAlign w:val="bottom"/>
            <w:hideMark/>
          </w:tcPr>
          <w:p w14:paraId="1495A160"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4B5CA52F" w14:textId="77777777" w:rsidR="00444245" w:rsidRPr="0041045D" w:rsidRDefault="00444245" w:rsidP="00C142AC">
            <w:pPr>
              <w:pStyle w:val="Table"/>
            </w:pPr>
            <w:r w:rsidRPr="0041045D">
              <w:t>T</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3C39D697" w14:textId="77777777" w:rsidR="00444245" w:rsidRPr="0041045D" w:rsidRDefault="00444245" w:rsidP="00C142AC">
            <w:pPr>
              <w:pStyle w:val="Table"/>
            </w:pPr>
            <w:r w:rsidRPr="0041045D">
              <w:t xml:space="preserve">see Part 1/1.1 and 1.2   </w:t>
            </w:r>
          </w:p>
        </w:tc>
      </w:tr>
      <w:tr w:rsidR="00444245" w:rsidRPr="0041045D" w14:paraId="3641E3DB"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5E3AFC9D" w14:textId="77777777" w:rsidR="00444245" w:rsidRPr="0041045D" w:rsidRDefault="00444245" w:rsidP="00C142AC">
            <w:pPr>
              <w:pStyle w:val="Table"/>
            </w:pPr>
            <w:r w:rsidRPr="0041045D">
              <w:t>1.1</w:t>
            </w:r>
          </w:p>
        </w:tc>
        <w:tc>
          <w:tcPr>
            <w:tcW w:w="3580" w:type="dxa"/>
            <w:tcBorders>
              <w:top w:val="single" w:sz="4" w:space="0" w:color="8EA9DB"/>
              <w:left w:val="nil"/>
              <w:bottom w:val="single" w:sz="4" w:space="0" w:color="8EA9DB"/>
              <w:right w:val="nil"/>
            </w:tcBorders>
            <w:shd w:val="clear" w:color="D9E1F2" w:fill="D9E1F2"/>
            <w:noWrap/>
            <w:vAlign w:val="bottom"/>
            <w:hideMark/>
          </w:tcPr>
          <w:p w14:paraId="17FA0B00" w14:textId="77777777" w:rsidR="00444245" w:rsidRPr="0041045D" w:rsidRDefault="00444245" w:rsidP="00C142AC">
            <w:pPr>
              <w:pStyle w:val="Table"/>
            </w:pPr>
            <w:r w:rsidRPr="0041045D">
              <w:t>heading</w:t>
            </w:r>
          </w:p>
        </w:tc>
        <w:tc>
          <w:tcPr>
            <w:tcW w:w="1200" w:type="dxa"/>
            <w:tcBorders>
              <w:top w:val="single" w:sz="4" w:space="0" w:color="8EA9DB"/>
              <w:left w:val="nil"/>
              <w:bottom w:val="single" w:sz="4" w:space="0" w:color="8EA9DB"/>
              <w:right w:val="nil"/>
            </w:tcBorders>
            <w:shd w:val="clear" w:color="D9E1F2" w:fill="D9E1F2"/>
            <w:noWrap/>
            <w:vAlign w:val="bottom"/>
            <w:hideMark/>
          </w:tcPr>
          <w:p w14:paraId="6E84AB0E"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72A330CB" w14:textId="77777777" w:rsidR="00444245" w:rsidRPr="0041045D" w:rsidRDefault="00444245" w:rsidP="00C142AC">
            <w:pPr>
              <w:pStyle w:val="Table"/>
            </w:pPr>
            <w:r w:rsidRPr="0041045D">
              <w:t>T</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7993CD8F" w14:textId="77777777" w:rsidR="00444245" w:rsidRPr="0041045D" w:rsidRDefault="00444245" w:rsidP="00C142AC">
            <w:pPr>
              <w:pStyle w:val="Table"/>
            </w:pPr>
            <w:r w:rsidRPr="0041045D">
              <w:t xml:space="preserve">see Part 2     </w:t>
            </w:r>
          </w:p>
        </w:tc>
      </w:tr>
      <w:tr w:rsidR="00444245" w:rsidRPr="0041045D" w14:paraId="502A873D"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18CF1A9C" w14:textId="77777777" w:rsidR="00444245" w:rsidRPr="0041045D" w:rsidRDefault="00444245" w:rsidP="00C142AC">
            <w:pPr>
              <w:pStyle w:val="Table"/>
            </w:pPr>
            <w:r w:rsidRPr="0041045D">
              <w:t>1.2</w:t>
            </w:r>
          </w:p>
        </w:tc>
        <w:tc>
          <w:tcPr>
            <w:tcW w:w="3580" w:type="dxa"/>
            <w:tcBorders>
              <w:top w:val="single" w:sz="4" w:space="0" w:color="8EA9DB"/>
              <w:left w:val="nil"/>
              <w:bottom w:val="single" w:sz="4" w:space="0" w:color="8EA9DB"/>
              <w:right w:val="nil"/>
            </w:tcBorders>
            <w:shd w:val="clear" w:color="auto" w:fill="auto"/>
            <w:noWrap/>
            <w:vAlign w:val="bottom"/>
            <w:hideMark/>
          </w:tcPr>
          <w:p w14:paraId="5C3C822D" w14:textId="77777777" w:rsidR="00444245" w:rsidRPr="0041045D" w:rsidRDefault="00444245" w:rsidP="00C142AC">
            <w:pPr>
              <w:pStyle w:val="Table"/>
            </w:pPr>
            <w:r w:rsidRPr="0041045D">
              <w:t>body</w:t>
            </w:r>
          </w:p>
        </w:tc>
        <w:tc>
          <w:tcPr>
            <w:tcW w:w="1200" w:type="dxa"/>
            <w:tcBorders>
              <w:top w:val="single" w:sz="4" w:space="0" w:color="8EA9DB"/>
              <w:left w:val="nil"/>
              <w:bottom w:val="single" w:sz="4" w:space="0" w:color="8EA9DB"/>
              <w:right w:val="nil"/>
            </w:tcBorders>
            <w:shd w:val="clear" w:color="auto" w:fill="auto"/>
            <w:noWrap/>
            <w:vAlign w:val="bottom"/>
            <w:hideMark/>
          </w:tcPr>
          <w:p w14:paraId="185AD855"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702A0281" w14:textId="77777777" w:rsidR="00444245" w:rsidRPr="0041045D" w:rsidRDefault="00444245" w:rsidP="00C142AC">
            <w:pPr>
              <w:pStyle w:val="Table"/>
            </w:pPr>
            <w:r w:rsidRPr="0041045D">
              <w:t>T</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16AEEF99" w14:textId="77777777" w:rsidR="00444245" w:rsidRPr="0041045D" w:rsidRDefault="00444245" w:rsidP="00C142AC">
            <w:pPr>
              <w:pStyle w:val="Table"/>
            </w:pPr>
            <w:r w:rsidRPr="0041045D">
              <w:t xml:space="preserve">see Part 3     </w:t>
            </w:r>
          </w:p>
        </w:tc>
      </w:tr>
      <w:tr w:rsidR="00444245" w:rsidRPr="0041045D" w14:paraId="52CFB540"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0A931404" w14:textId="77777777" w:rsidR="00444245" w:rsidRPr="0041045D" w:rsidRDefault="00444245" w:rsidP="00C142AC">
            <w:pPr>
              <w:pStyle w:val="Table"/>
            </w:pPr>
            <w:r w:rsidRPr="0041045D">
              <w:t>2</w:t>
            </w:r>
          </w:p>
        </w:tc>
        <w:tc>
          <w:tcPr>
            <w:tcW w:w="3580" w:type="dxa"/>
            <w:tcBorders>
              <w:top w:val="single" w:sz="4" w:space="0" w:color="8EA9DB"/>
              <w:left w:val="nil"/>
              <w:bottom w:val="single" w:sz="4" w:space="0" w:color="8EA9DB"/>
              <w:right w:val="nil"/>
            </w:tcBorders>
            <w:shd w:val="clear" w:color="D9E1F2" w:fill="D9E1F2"/>
            <w:noWrap/>
            <w:vAlign w:val="bottom"/>
            <w:hideMark/>
          </w:tcPr>
          <w:p w14:paraId="4773A3A9" w14:textId="77777777" w:rsidR="00444245" w:rsidRPr="0041045D" w:rsidRDefault="00444245" w:rsidP="00C142AC">
            <w:pPr>
              <w:pStyle w:val="Table"/>
            </w:pPr>
            <w:r w:rsidRPr="0041045D">
              <w:t>Interpersonal notification (IPN)</w:t>
            </w:r>
          </w:p>
        </w:tc>
        <w:tc>
          <w:tcPr>
            <w:tcW w:w="1200" w:type="dxa"/>
            <w:tcBorders>
              <w:top w:val="single" w:sz="4" w:space="0" w:color="8EA9DB"/>
              <w:left w:val="nil"/>
              <w:bottom w:val="single" w:sz="4" w:space="0" w:color="8EA9DB"/>
              <w:right w:val="nil"/>
            </w:tcBorders>
            <w:shd w:val="clear" w:color="D9E1F2" w:fill="D9E1F2"/>
            <w:noWrap/>
            <w:vAlign w:val="bottom"/>
            <w:hideMark/>
          </w:tcPr>
          <w:p w14:paraId="3A5A6BCD"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39E67668" w14:textId="77777777" w:rsidR="00444245" w:rsidRPr="0041045D" w:rsidRDefault="00444245" w:rsidP="00C142AC">
            <w:pPr>
              <w:pStyle w:val="Table"/>
            </w:pPr>
            <w:r w:rsidRPr="0041045D">
              <w:t>-</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595952F0" w14:textId="77777777" w:rsidR="00444245" w:rsidRPr="0041045D" w:rsidRDefault="00444245" w:rsidP="00C142AC">
            <w:pPr>
              <w:pStyle w:val="Table"/>
            </w:pPr>
            <w:r w:rsidRPr="0041045D">
              <w:t xml:space="preserve">out of the scope of this provision </w:t>
            </w:r>
          </w:p>
        </w:tc>
      </w:tr>
      <w:tr w:rsidR="00444245" w:rsidRPr="0041045D" w14:paraId="1EF917BE" w14:textId="77777777" w:rsidTr="00C142AC">
        <w:trPr>
          <w:trHeight w:val="300"/>
          <w:jc w:val="center"/>
        </w:trPr>
        <w:tc>
          <w:tcPr>
            <w:tcW w:w="4719" w:type="dxa"/>
            <w:gridSpan w:val="3"/>
            <w:tcBorders>
              <w:top w:val="single" w:sz="4" w:space="0" w:color="8EA9DB"/>
              <w:left w:val="single" w:sz="4" w:space="0" w:color="8EA9DB"/>
              <w:bottom w:val="single" w:sz="4" w:space="0" w:color="8EA9DB"/>
              <w:right w:val="nil"/>
            </w:tcBorders>
            <w:shd w:val="clear" w:color="auto" w:fill="auto"/>
            <w:noWrap/>
            <w:vAlign w:val="bottom"/>
            <w:hideMark/>
          </w:tcPr>
          <w:p w14:paraId="05693FF4" w14:textId="77777777" w:rsidR="00444245" w:rsidRPr="0041045D" w:rsidRDefault="00444245" w:rsidP="00C142AC">
            <w:pPr>
              <w:pStyle w:val="Table"/>
            </w:pPr>
            <w:r w:rsidRPr="0041045D">
              <w:t>Part 2: AMH21/A.1.2 IPM heading fields</w:t>
            </w:r>
          </w:p>
        </w:tc>
        <w:tc>
          <w:tcPr>
            <w:tcW w:w="1200" w:type="dxa"/>
            <w:tcBorders>
              <w:top w:val="single" w:sz="4" w:space="0" w:color="8EA9DB"/>
              <w:left w:val="nil"/>
              <w:bottom w:val="single" w:sz="4" w:space="0" w:color="8EA9DB"/>
              <w:right w:val="nil"/>
            </w:tcBorders>
            <w:shd w:val="clear" w:color="auto" w:fill="auto"/>
            <w:noWrap/>
            <w:vAlign w:val="bottom"/>
            <w:hideMark/>
          </w:tcPr>
          <w:p w14:paraId="31C7361A" w14:textId="77777777" w:rsidR="00444245" w:rsidRPr="0041045D" w:rsidRDefault="00444245" w:rsidP="00C142AC">
            <w:pPr>
              <w:pStyle w:val="Table"/>
            </w:pPr>
          </w:p>
        </w:tc>
        <w:tc>
          <w:tcPr>
            <w:tcW w:w="1200" w:type="dxa"/>
            <w:tcBorders>
              <w:top w:val="single" w:sz="4" w:space="0" w:color="8EA9DB"/>
              <w:left w:val="nil"/>
              <w:bottom w:val="single" w:sz="4" w:space="0" w:color="8EA9DB"/>
              <w:right w:val="nil"/>
            </w:tcBorders>
            <w:shd w:val="clear" w:color="auto" w:fill="auto"/>
            <w:noWrap/>
            <w:vAlign w:val="bottom"/>
            <w:hideMark/>
          </w:tcPr>
          <w:p w14:paraId="427361B5" w14:textId="77777777" w:rsidR="00444245" w:rsidRPr="0041045D" w:rsidRDefault="00444245" w:rsidP="00C142AC">
            <w:pPr>
              <w:pStyle w:val="Table"/>
            </w:pP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5F78238F" w14:textId="77777777" w:rsidR="00444245" w:rsidRPr="0041045D" w:rsidRDefault="00444245" w:rsidP="00C142AC">
            <w:pPr>
              <w:pStyle w:val="Table"/>
            </w:pPr>
            <w:r w:rsidRPr="0041045D">
              <w:t xml:space="preserve">       </w:t>
            </w:r>
          </w:p>
        </w:tc>
      </w:tr>
      <w:tr w:rsidR="00444245" w:rsidRPr="0041045D" w14:paraId="605E674C"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551091FD" w14:textId="77777777" w:rsidR="00444245" w:rsidRPr="0041045D" w:rsidRDefault="00444245" w:rsidP="00C142AC">
            <w:pPr>
              <w:pStyle w:val="Table"/>
            </w:pPr>
            <w:r w:rsidRPr="0041045D">
              <w:t>1</w:t>
            </w:r>
          </w:p>
        </w:tc>
        <w:tc>
          <w:tcPr>
            <w:tcW w:w="3580" w:type="dxa"/>
            <w:tcBorders>
              <w:top w:val="single" w:sz="4" w:space="0" w:color="8EA9DB"/>
              <w:left w:val="nil"/>
              <w:bottom w:val="single" w:sz="4" w:space="0" w:color="8EA9DB"/>
              <w:right w:val="nil"/>
            </w:tcBorders>
            <w:shd w:val="clear" w:color="D9E1F2" w:fill="D9E1F2"/>
            <w:noWrap/>
            <w:vAlign w:val="bottom"/>
            <w:hideMark/>
          </w:tcPr>
          <w:p w14:paraId="77BD7910" w14:textId="77777777" w:rsidR="00444245" w:rsidRPr="0041045D" w:rsidRDefault="00444245" w:rsidP="00C142AC">
            <w:pPr>
              <w:pStyle w:val="Table"/>
            </w:pPr>
            <w:r w:rsidRPr="0041045D">
              <w:t>this-IPM</w:t>
            </w:r>
          </w:p>
        </w:tc>
        <w:tc>
          <w:tcPr>
            <w:tcW w:w="1200" w:type="dxa"/>
            <w:tcBorders>
              <w:top w:val="single" w:sz="4" w:space="0" w:color="8EA9DB"/>
              <w:left w:val="nil"/>
              <w:bottom w:val="single" w:sz="4" w:space="0" w:color="8EA9DB"/>
              <w:right w:val="nil"/>
            </w:tcBorders>
            <w:shd w:val="clear" w:color="D9E1F2" w:fill="D9E1F2"/>
            <w:noWrap/>
            <w:vAlign w:val="bottom"/>
            <w:hideMark/>
          </w:tcPr>
          <w:p w14:paraId="3ADA5911"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6597BD8F"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095015BB" w14:textId="77777777" w:rsidR="00444245" w:rsidRPr="0041045D" w:rsidRDefault="00444245" w:rsidP="00C142AC">
            <w:pPr>
              <w:pStyle w:val="Table"/>
            </w:pPr>
            <w:r>
              <w:t>-</w:t>
            </w:r>
          </w:p>
        </w:tc>
      </w:tr>
      <w:tr w:rsidR="00444245" w:rsidRPr="0041045D" w14:paraId="14FD4712"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20ADA993" w14:textId="77777777" w:rsidR="00444245" w:rsidRPr="0041045D" w:rsidRDefault="00444245" w:rsidP="00C142AC">
            <w:pPr>
              <w:pStyle w:val="Table"/>
            </w:pPr>
            <w:r w:rsidRPr="0041045D">
              <w:t>2</w:t>
            </w:r>
          </w:p>
        </w:tc>
        <w:tc>
          <w:tcPr>
            <w:tcW w:w="3580" w:type="dxa"/>
            <w:tcBorders>
              <w:top w:val="single" w:sz="4" w:space="0" w:color="8EA9DB"/>
              <w:left w:val="nil"/>
              <w:bottom w:val="single" w:sz="4" w:space="0" w:color="8EA9DB"/>
              <w:right w:val="nil"/>
            </w:tcBorders>
            <w:shd w:val="clear" w:color="auto" w:fill="auto"/>
            <w:noWrap/>
            <w:vAlign w:val="bottom"/>
            <w:hideMark/>
          </w:tcPr>
          <w:p w14:paraId="414F3382" w14:textId="77777777" w:rsidR="00444245" w:rsidRPr="0041045D" w:rsidRDefault="00444245" w:rsidP="00C142AC">
            <w:pPr>
              <w:pStyle w:val="Table"/>
            </w:pPr>
            <w:r w:rsidRPr="0041045D">
              <w:t>originator</w:t>
            </w:r>
          </w:p>
        </w:tc>
        <w:tc>
          <w:tcPr>
            <w:tcW w:w="1200" w:type="dxa"/>
            <w:tcBorders>
              <w:top w:val="single" w:sz="4" w:space="0" w:color="8EA9DB"/>
              <w:left w:val="nil"/>
              <w:bottom w:val="single" w:sz="4" w:space="0" w:color="8EA9DB"/>
              <w:right w:val="nil"/>
            </w:tcBorders>
            <w:shd w:val="clear" w:color="auto" w:fill="auto"/>
            <w:noWrap/>
            <w:vAlign w:val="bottom"/>
            <w:hideMark/>
          </w:tcPr>
          <w:p w14:paraId="1677EA88"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116D10E4"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202DB81F" w14:textId="77777777" w:rsidR="00444245" w:rsidRPr="0041045D" w:rsidRDefault="00444245" w:rsidP="00C142AC">
            <w:pPr>
              <w:pStyle w:val="Table"/>
            </w:pPr>
            <w:r w:rsidRPr="0041045D">
              <w:t xml:space="preserve">-       </w:t>
            </w:r>
          </w:p>
        </w:tc>
      </w:tr>
      <w:tr w:rsidR="00444245" w:rsidRPr="0041045D" w14:paraId="2481E89A"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539C2DCB" w14:textId="77777777" w:rsidR="00444245" w:rsidRPr="0041045D" w:rsidRDefault="00444245" w:rsidP="00C142AC">
            <w:pPr>
              <w:pStyle w:val="Table"/>
            </w:pPr>
            <w:r w:rsidRPr="0041045D">
              <w:t>3</w:t>
            </w:r>
          </w:p>
        </w:tc>
        <w:tc>
          <w:tcPr>
            <w:tcW w:w="3580" w:type="dxa"/>
            <w:tcBorders>
              <w:top w:val="single" w:sz="4" w:space="0" w:color="8EA9DB"/>
              <w:left w:val="nil"/>
              <w:bottom w:val="single" w:sz="4" w:space="0" w:color="8EA9DB"/>
              <w:right w:val="nil"/>
            </w:tcBorders>
            <w:shd w:val="clear" w:color="D9E1F2" w:fill="D9E1F2"/>
            <w:noWrap/>
            <w:vAlign w:val="bottom"/>
            <w:hideMark/>
          </w:tcPr>
          <w:p w14:paraId="29959DB0" w14:textId="77777777" w:rsidR="00444245" w:rsidRPr="0041045D" w:rsidRDefault="00444245" w:rsidP="00C142AC">
            <w:pPr>
              <w:pStyle w:val="Table"/>
            </w:pPr>
            <w:r w:rsidRPr="0041045D">
              <w:t>authorizing-users</w:t>
            </w:r>
          </w:p>
        </w:tc>
        <w:tc>
          <w:tcPr>
            <w:tcW w:w="1200" w:type="dxa"/>
            <w:tcBorders>
              <w:top w:val="single" w:sz="4" w:space="0" w:color="8EA9DB"/>
              <w:left w:val="nil"/>
              <w:bottom w:val="single" w:sz="4" w:space="0" w:color="8EA9DB"/>
              <w:right w:val="nil"/>
            </w:tcBorders>
            <w:shd w:val="clear" w:color="D9E1F2" w:fill="D9E1F2"/>
            <w:noWrap/>
            <w:vAlign w:val="bottom"/>
            <w:hideMark/>
          </w:tcPr>
          <w:p w14:paraId="6BCF33B7"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06FFD7F7"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200CC22D" w14:textId="77777777" w:rsidR="00444245" w:rsidRPr="0041045D" w:rsidRDefault="00444245" w:rsidP="00C142AC">
            <w:pPr>
              <w:pStyle w:val="Table"/>
            </w:pPr>
            <w:r w:rsidRPr="0041045D">
              <w:t xml:space="preserve">-       </w:t>
            </w:r>
          </w:p>
        </w:tc>
      </w:tr>
      <w:tr w:rsidR="00444245" w:rsidRPr="0041045D" w14:paraId="3687A31A"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26C534E3" w14:textId="77777777" w:rsidR="00444245" w:rsidRPr="0041045D" w:rsidRDefault="00444245" w:rsidP="00C142AC">
            <w:pPr>
              <w:pStyle w:val="Table"/>
            </w:pPr>
            <w:r w:rsidRPr="0041045D">
              <w:t>4</w:t>
            </w:r>
          </w:p>
        </w:tc>
        <w:tc>
          <w:tcPr>
            <w:tcW w:w="3580" w:type="dxa"/>
            <w:tcBorders>
              <w:top w:val="single" w:sz="4" w:space="0" w:color="8EA9DB"/>
              <w:left w:val="nil"/>
              <w:bottom w:val="single" w:sz="4" w:space="0" w:color="8EA9DB"/>
              <w:right w:val="nil"/>
            </w:tcBorders>
            <w:shd w:val="clear" w:color="auto" w:fill="auto"/>
            <w:noWrap/>
            <w:vAlign w:val="bottom"/>
            <w:hideMark/>
          </w:tcPr>
          <w:p w14:paraId="768AB33E" w14:textId="77777777" w:rsidR="00444245" w:rsidRPr="0041045D" w:rsidRDefault="00444245" w:rsidP="00C142AC">
            <w:pPr>
              <w:pStyle w:val="Table"/>
            </w:pPr>
            <w:r w:rsidRPr="0041045D">
              <w:t>primary-recipients</w:t>
            </w:r>
          </w:p>
        </w:tc>
        <w:tc>
          <w:tcPr>
            <w:tcW w:w="1200" w:type="dxa"/>
            <w:tcBorders>
              <w:top w:val="single" w:sz="4" w:space="0" w:color="8EA9DB"/>
              <w:left w:val="nil"/>
              <w:bottom w:val="single" w:sz="4" w:space="0" w:color="8EA9DB"/>
              <w:right w:val="nil"/>
            </w:tcBorders>
            <w:shd w:val="clear" w:color="auto" w:fill="auto"/>
            <w:noWrap/>
            <w:vAlign w:val="bottom"/>
            <w:hideMark/>
          </w:tcPr>
          <w:p w14:paraId="420B3601"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43238E2B" w14:textId="41DEFC50" w:rsidR="00444245" w:rsidRPr="0041045D" w:rsidRDefault="007E7CFD" w:rsidP="00C142AC">
            <w:pPr>
              <w:pStyle w:val="Table"/>
            </w:pPr>
            <w:r>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4611DE3D" w14:textId="77777777" w:rsidR="00444245" w:rsidRPr="0041045D" w:rsidRDefault="00444245" w:rsidP="00C142AC">
            <w:pPr>
              <w:pStyle w:val="Table"/>
            </w:pPr>
            <w:r w:rsidRPr="0041045D">
              <w:t xml:space="preserve">see Part 5/1   </w:t>
            </w:r>
          </w:p>
        </w:tc>
      </w:tr>
      <w:tr w:rsidR="00444245" w:rsidRPr="0041045D" w14:paraId="23590A65"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0C88E73A" w14:textId="77777777" w:rsidR="00444245" w:rsidRPr="0041045D" w:rsidRDefault="00444245" w:rsidP="00C142AC">
            <w:pPr>
              <w:pStyle w:val="Table"/>
            </w:pPr>
            <w:r w:rsidRPr="0041045D">
              <w:t>5</w:t>
            </w:r>
          </w:p>
        </w:tc>
        <w:tc>
          <w:tcPr>
            <w:tcW w:w="3580" w:type="dxa"/>
            <w:tcBorders>
              <w:top w:val="single" w:sz="4" w:space="0" w:color="8EA9DB"/>
              <w:left w:val="nil"/>
              <w:bottom w:val="single" w:sz="4" w:space="0" w:color="8EA9DB"/>
              <w:right w:val="nil"/>
            </w:tcBorders>
            <w:shd w:val="clear" w:color="D9E1F2" w:fill="D9E1F2"/>
            <w:noWrap/>
            <w:vAlign w:val="bottom"/>
            <w:hideMark/>
          </w:tcPr>
          <w:p w14:paraId="7B1B5A2F" w14:textId="77777777" w:rsidR="00444245" w:rsidRPr="0041045D" w:rsidRDefault="00444245" w:rsidP="00C142AC">
            <w:pPr>
              <w:pStyle w:val="Table"/>
            </w:pPr>
            <w:r w:rsidRPr="0041045D">
              <w:t>copy-recipients</w:t>
            </w:r>
          </w:p>
        </w:tc>
        <w:tc>
          <w:tcPr>
            <w:tcW w:w="1200" w:type="dxa"/>
            <w:tcBorders>
              <w:top w:val="single" w:sz="4" w:space="0" w:color="8EA9DB"/>
              <w:left w:val="nil"/>
              <w:bottom w:val="single" w:sz="4" w:space="0" w:color="8EA9DB"/>
              <w:right w:val="nil"/>
            </w:tcBorders>
            <w:shd w:val="clear" w:color="D9E1F2" w:fill="D9E1F2"/>
            <w:noWrap/>
            <w:vAlign w:val="bottom"/>
            <w:hideMark/>
          </w:tcPr>
          <w:p w14:paraId="635FAD2A"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68831A45" w14:textId="22826F0B" w:rsidR="00444245" w:rsidRPr="0041045D" w:rsidRDefault="007E7CFD" w:rsidP="00C142AC">
            <w:pPr>
              <w:pStyle w:val="Table"/>
            </w:pPr>
            <w:r>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0893A622" w14:textId="77777777" w:rsidR="00444245" w:rsidRPr="0041045D" w:rsidRDefault="00444245" w:rsidP="00C142AC">
            <w:pPr>
              <w:pStyle w:val="Table"/>
            </w:pPr>
            <w:r w:rsidRPr="0041045D">
              <w:t xml:space="preserve">see Part 5/1   </w:t>
            </w:r>
          </w:p>
        </w:tc>
      </w:tr>
      <w:tr w:rsidR="00444245" w:rsidRPr="0041045D" w14:paraId="54F42E21"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29F08655" w14:textId="77777777" w:rsidR="00444245" w:rsidRPr="0041045D" w:rsidRDefault="00444245" w:rsidP="00C142AC">
            <w:pPr>
              <w:pStyle w:val="Table"/>
            </w:pPr>
            <w:r w:rsidRPr="0041045D">
              <w:t>6</w:t>
            </w:r>
          </w:p>
        </w:tc>
        <w:tc>
          <w:tcPr>
            <w:tcW w:w="3580" w:type="dxa"/>
            <w:tcBorders>
              <w:top w:val="single" w:sz="4" w:space="0" w:color="8EA9DB"/>
              <w:left w:val="nil"/>
              <w:bottom w:val="single" w:sz="4" w:space="0" w:color="8EA9DB"/>
              <w:right w:val="nil"/>
            </w:tcBorders>
            <w:shd w:val="clear" w:color="auto" w:fill="auto"/>
            <w:noWrap/>
            <w:vAlign w:val="bottom"/>
            <w:hideMark/>
          </w:tcPr>
          <w:p w14:paraId="0B5E22DB" w14:textId="77777777" w:rsidR="00444245" w:rsidRPr="0041045D" w:rsidRDefault="00444245" w:rsidP="00C142AC">
            <w:pPr>
              <w:pStyle w:val="Table"/>
            </w:pPr>
            <w:r w:rsidRPr="0041045D">
              <w:t>blind-copy-recipients</w:t>
            </w:r>
          </w:p>
        </w:tc>
        <w:tc>
          <w:tcPr>
            <w:tcW w:w="1200" w:type="dxa"/>
            <w:tcBorders>
              <w:top w:val="single" w:sz="4" w:space="0" w:color="8EA9DB"/>
              <w:left w:val="nil"/>
              <w:bottom w:val="single" w:sz="4" w:space="0" w:color="8EA9DB"/>
              <w:right w:val="nil"/>
            </w:tcBorders>
            <w:shd w:val="clear" w:color="auto" w:fill="auto"/>
            <w:noWrap/>
            <w:vAlign w:val="bottom"/>
            <w:hideMark/>
          </w:tcPr>
          <w:p w14:paraId="356BD2F9"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048962C4" w14:textId="00EAB4A5" w:rsidR="00444245" w:rsidRPr="0041045D" w:rsidRDefault="007E7CFD" w:rsidP="00C142AC">
            <w:pPr>
              <w:pStyle w:val="Table"/>
            </w:pPr>
            <w:r>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259EB78C" w14:textId="77777777" w:rsidR="00444245" w:rsidRPr="0041045D" w:rsidRDefault="00444245" w:rsidP="00C142AC">
            <w:pPr>
              <w:pStyle w:val="Table"/>
            </w:pPr>
            <w:r w:rsidRPr="0041045D">
              <w:t xml:space="preserve">see Part 5/1   </w:t>
            </w:r>
          </w:p>
        </w:tc>
      </w:tr>
      <w:tr w:rsidR="00444245" w:rsidRPr="0041045D" w14:paraId="201EFB88"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369A91A3" w14:textId="77777777" w:rsidR="00444245" w:rsidRPr="0041045D" w:rsidRDefault="00444245" w:rsidP="00C142AC">
            <w:pPr>
              <w:pStyle w:val="Table"/>
            </w:pPr>
            <w:r w:rsidRPr="0041045D">
              <w:t>7</w:t>
            </w:r>
          </w:p>
        </w:tc>
        <w:tc>
          <w:tcPr>
            <w:tcW w:w="3580" w:type="dxa"/>
            <w:tcBorders>
              <w:top w:val="single" w:sz="4" w:space="0" w:color="8EA9DB"/>
              <w:left w:val="nil"/>
              <w:bottom w:val="single" w:sz="4" w:space="0" w:color="8EA9DB"/>
              <w:right w:val="nil"/>
            </w:tcBorders>
            <w:shd w:val="clear" w:color="D9E1F2" w:fill="D9E1F2"/>
            <w:noWrap/>
            <w:vAlign w:val="bottom"/>
            <w:hideMark/>
          </w:tcPr>
          <w:p w14:paraId="62D1F866" w14:textId="77777777" w:rsidR="00444245" w:rsidRPr="0041045D" w:rsidRDefault="00444245" w:rsidP="00C142AC">
            <w:pPr>
              <w:pStyle w:val="Table"/>
            </w:pPr>
            <w:r w:rsidRPr="0041045D">
              <w:t>replied-to-IPM</w:t>
            </w:r>
          </w:p>
        </w:tc>
        <w:tc>
          <w:tcPr>
            <w:tcW w:w="1200" w:type="dxa"/>
            <w:tcBorders>
              <w:top w:val="single" w:sz="4" w:space="0" w:color="8EA9DB"/>
              <w:left w:val="nil"/>
              <w:bottom w:val="single" w:sz="4" w:space="0" w:color="8EA9DB"/>
              <w:right w:val="nil"/>
            </w:tcBorders>
            <w:shd w:val="clear" w:color="D9E1F2" w:fill="D9E1F2"/>
            <w:noWrap/>
            <w:vAlign w:val="bottom"/>
            <w:hideMark/>
          </w:tcPr>
          <w:p w14:paraId="2C334742"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46417F86"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59C61BA2" w14:textId="77777777" w:rsidR="00444245" w:rsidRPr="0041045D" w:rsidRDefault="00444245" w:rsidP="00C142AC">
            <w:pPr>
              <w:pStyle w:val="Table"/>
            </w:pPr>
            <w:r w:rsidRPr="0041045D">
              <w:t xml:space="preserve">-       </w:t>
            </w:r>
          </w:p>
        </w:tc>
      </w:tr>
      <w:tr w:rsidR="00444245" w:rsidRPr="0041045D" w14:paraId="7B5BD8EF"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5FA4568A" w14:textId="77777777" w:rsidR="00444245" w:rsidRPr="0041045D" w:rsidRDefault="00444245" w:rsidP="00C142AC">
            <w:pPr>
              <w:pStyle w:val="Table"/>
            </w:pPr>
            <w:r w:rsidRPr="0041045D">
              <w:t>8</w:t>
            </w:r>
          </w:p>
        </w:tc>
        <w:tc>
          <w:tcPr>
            <w:tcW w:w="3580" w:type="dxa"/>
            <w:tcBorders>
              <w:top w:val="single" w:sz="4" w:space="0" w:color="8EA9DB"/>
              <w:left w:val="nil"/>
              <w:bottom w:val="single" w:sz="4" w:space="0" w:color="8EA9DB"/>
              <w:right w:val="nil"/>
            </w:tcBorders>
            <w:shd w:val="clear" w:color="auto" w:fill="auto"/>
            <w:noWrap/>
            <w:vAlign w:val="bottom"/>
            <w:hideMark/>
          </w:tcPr>
          <w:p w14:paraId="3E98C692" w14:textId="77777777" w:rsidR="00444245" w:rsidRPr="0041045D" w:rsidRDefault="00444245" w:rsidP="00C142AC">
            <w:pPr>
              <w:pStyle w:val="Table"/>
            </w:pPr>
            <w:r w:rsidRPr="0041045D">
              <w:t>obsoleted-IPMs</w:t>
            </w:r>
          </w:p>
        </w:tc>
        <w:tc>
          <w:tcPr>
            <w:tcW w:w="1200" w:type="dxa"/>
            <w:tcBorders>
              <w:top w:val="single" w:sz="4" w:space="0" w:color="8EA9DB"/>
              <w:left w:val="nil"/>
              <w:bottom w:val="single" w:sz="4" w:space="0" w:color="8EA9DB"/>
              <w:right w:val="nil"/>
            </w:tcBorders>
            <w:shd w:val="clear" w:color="auto" w:fill="auto"/>
            <w:noWrap/>
            <w:vAlign w:val="bottom"/>
            <w:hideMark/>
          </w:tcPr>
          <w:p w14:paraId="0606B219"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49EB2181"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5C712316" w14:textId="77777777" w:rsidR="00444245" w:rsidRPr="0041045D" w:rsidRDefault="00444245" w:rsidP="00C142AC">
            <w:pPr>
              <w:pStyle w:val="Table"/>
            </w:pPr>
            <w:r w:rsidRPr="0041045D">
              <w:t xml:space="preserve">-       </w:t>
            </w:r>
          </w:p>
        </w:tc>
      </w:tr>
      <w:tr w:rsidR="00444245" w:rsidRPr="0041045D" w14:paraId="5EEC4FC0"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0D9E2FC7" w14:textId="77777777" w:rsidR="00444245" w:rsidRPr="0041045D" w:rsidRDefault="00444245" w:rsidP="00C142AC">
            <w:pPr>
              <w:pStyle w:val="Table"/>
            </w:pPr>
            <w:r w:rsidRPr="0041045D">
              <w:t>9</w:t>
            </w:r>
          </w:p>
        </w:tc>
        <w:tc>
          <w:tcPr>
            <w:tcW w:w="3580" w:type="dxa"/>
            <w:tcBorders>
              <w:top w:val="single" w:sz="4" w:space="0" w:color="8EA9DB"/>
              <w:left w:val="nil"/>
              <w:bottom w:val="single" w:sz="4" w:space="0" w:color="8EA9DB"/>
              <w:right w:val="nil"/>
            </w:tcBorders>
            <w:shd w:val="clear" w:color="D9E1F2" w:fill="D9E1F2"/>
            <w:noWrap/>
            <w:vAlign w:val="bottom"/>
            <w:hideMark/>
          </w:tcPr>
          <w:p w14:paraId="089BAEF4" w14:textId="77777777" w:rsidR="00444245" w:rsidRPr="0041045D" w:rsidRDefault="00444245" w:rsidP="00C142AC">
            <w:pPr>
              <w:pStyle w:val="Table"/>
            </w:pPr>
            <w:r w:rsidRPr="0041045D">
              <w:t>related-IPMs</w:t>
            </w:r>
          </w:p>
        </w:tc>
        <w:tc>
          <w:tcPr>
            <w:tcW w:w="1200" w:type="dxa"/>
            <w:tcBorders>
              <w:top w:val="single" w:sz="4" w:space="0" w:color="8EA9DB"/>
              <w:left w:val="nil"/>
              <w:bottom w:val="single" w:sz="4" w:space="0" w:color="8EA9DB"/>
              <w:right w:val="nil"/>
            </w:tcBorders>
            <w:shd w:val="clear" w:color="D9E1F2" w:fill="D9E1F2"/>
            <w:noWrap/>
            <w:vAlign w:val="bottom"/>
            <w:hideMark/>
          </w:tcPr>
          <w:p w14:paraId="579368F5"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4D2E602F"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072CDB78" w14:textId="77777777" w:rsidR="00444245" w:rsidRPr="0041045D" w:rsidRDefault="00444245" w:rsidP="00C142AC">
            <w:pPr>
              <w:pStyle w:val="Table"/>
            </w:pPr>
            <w:r w:rsidRPr="0041045D">
              <w:t xml:space="preserve">-       </w:t>
            </w:r>
          </w:p>
        </w:tc>
      </w:tr>
      <w:tr w:rsidR="00444245" w:rsidRPr="0041045D" w14:paraId="71CEDC74"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2ABC6BB1" w14:textId="77777777" w:rsidR="00444245" w:rsidRPr="0041045D" w:rsidRDefault="00444245" w:rsidP="00C142AC">
            <w:pPr>
              <w:pStyle w:val="Table"/>
            </w:pPr>
            <w:r w:rsidRPr="0041045D">
              <w:t>10</w:t>
            </w:r>
          </w:p>
        </w:tc>
        <w:tc>
          <w:tcPr>
            <w:tcW w:w="3580" w:type="dxa"/>
            <w:tcBorders>
              <w:top w:val="single" w:sz="4" w:space="0" w:color="8EA9DB"/>
              <w:left w:val="nil"/>
              <w:bottom w:val="single" w:sz="4" w:space="0" w:color="8EA9DB"/>
              <w:right w:val="nil"/>
            </w:tcBorders>
            <w:shd w:val="clear" w:color="auto" w:fill="auto"/>
            <w:noWrap/>
            <w:vAlign w:val="bottom"/>
            <w:hideMark/>
          </w:tcPr>
          <w:p w14:paraId="197C3135" w14:textId="77777777" w:rsidR="00444245" w:rsidRPr="0041045D" w:rsidRDefault="00444245" w:rsidP="00C142AC">
            <w:pPr>
              <w:pStyle w:val="Table"/>
            </w:pPr>
            <w:r w:rsidRPr="0041045D">
              <w:t>subject</w:t>
            </w:r>
          </w:p>
        </w:tc>
        <w:tc>
          <w:tcPr>
            <w:tcW w:w="1200" w:type="dxa"/>
            <w:tcBorders>
              <w:top w:val="single" w:sz="4" w:space="0" w:color="8EA9DB"/>
              <w:left w:val="nil"/>
              <w:bottom w:val="single" w:sz="4" w:space="0" w:color="8EA9DB"/>
              <w:right w:val="nil"/>
            </w:tcBorders>
            <w:shd w:val="clear" w:color="auto" w:fill="auto"/>
            <w:noWrap/>
            <w:vAlign w:val="bottom"/>
            <w:hideMark/>
          </w:tcPr>
          <w:p w14:paraId="4C7871CE"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43B2C47A" w14:textId="77777777" w:rsidR="00444245" w:rsidRPr="0041045D" w:rsidRDefault="00444245" w:rsidP="00C142AC">
            <w:pPr>
              <w:pStyle w:val="Table"/>
            </w:pPr>
            <w:r>
              <w:t>T</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3C285197" w14:textId="163F88B3" w:rsidR="00444245" w:rsidRPr="0041045D" w:rsidRDefault="00444245" w:rsidP="00C142AC">
            <w:pPr>
              <w:pStyle w:val="Table"/>
            </w:pPr>
            <w:r>
              <w:t xml:space="preserve">see </w:t>
            </w:r>
            <w:r>
              <w:fldChar w:fldCharType="begin"/>
            </w:r>
            <w:r>
              <w:instrText xml:space="preserve"> REF _Ref43837355 \r \h </w:instrText>
            </w:r>
            <w:r>
              <w:fldChar w:fldCharType="separate"/>
            </w:r>
            <w:r w:rsidR="000B55D3">
              <w:t>4.4.3.4.8</w:t>
            </w:r>
            <w:r>
              <w:fldChar w:fldCharType="end"/>
            </w:r>
          </w:p>
        </w:tc>
      </w:tr>
      <w:tr w:rsidR="00444245" w:rsidRPr="0041045D" w14:paraId="7E99B175"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27EC3CBD" w14:textId="77777777" w:rsidR="00444245" w:rsidRPr="0041045D" w:rsidRDefault="00444245" w:rsidP="00C142AC">
            <w:pPr>
              <w:pStyle w:val="Table"/>
            </w:pPr>
            <w:r w:rsidRPr="0041045D">
              <w:t>11</w:t>
            </w:r>
          </w:p>
        </w:tc>
        <w:tc>
          <w:tcPr>
            <w:tcW w:w="3580" w:type="dxa"/>
            <w:tcBorders>
              <w:top w:val="single" w:sz="4" w:space="0" w:color="8EA9DB"/>
              <w:left w:val="nil"/>
              <w:bottom w:val="single" w:sz="4" w:space="0" w:color="8EA9DB"/>
              <w:right w:val="nil"/>
            </w:tcBorders>
            <w:shd w:val="clear" w:color="D9E1F2" w:fill="D9E1F2"/>
            <w:noWrap/>
            <w:vAlign w:val="bottom"/>
            <w:hideMark/>
          </w:tcPr>
          <w:p w14:paraId="2CE2D609" w14:textId="77777777" w:rsidR="00444245" w:rsidRPr="0041045D" w:rsidRDefault="00444245" w:rsidP="00C142AC">
            <w:pPr>
              <w:pStyle w:val="Table"/>
            </w:pPr>
            <w:r w:rsidRPr="0041045D">
              <w:t>expiry-time</w:t>
            </w:r>
          </w:p>
        </w:tc>
        <w:tc>
          <w:tcPr>
            <w:tcW w:w="1200" w:type="dxa"/>
            <w:tcBorders>
              <w:top w:val="single" w:sz="4" w:space="0" w:color="8EA9DB"/>
              <w:left w:val="nil"/>
              <w:bottom w:val="single" w:sz="4" w:space="0" w:color="8EA9DB"/>
              <w:right w:val="nil"/>
            </w:tcBorders>
            <w:shd w:val="clear" w:color="D9E1F2" w:fill="D9E1F2"/>
            <w:noWrap/>
            <w:vAlign w:val="bottom"/>
            <w:hideMark/>
          </w:tcPr>
          <w:p w14:paraId="1539D3AA"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6679E3AB"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6D1FF8D3" w14:textId="77777777" w:rsidR="00444245" w:rsidRPr="0041045D" w:rsidRDefault="00444245" w:rsidP="00C142AC">
            <w:pPr>
              <w:pStyle w:val="Table"/>
            </w:pPr>
            <w:r w:rsidRPr="0041045D">
              <w:t xml:space="preserve">-       </w:t>
            </w:r>
          </w:p>
        </w:tc>
      </w:tr>
      <w:tr w:rsidR="00444245" w:rsidRPr="0041045D" w14:paraId="225FE2CA"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6939CA9D" w14:textId="77777777" w:rsidR="00444245" w:rsidRPr="0041045D" w:rsidRDefault="00444245" w:rsidP="00C142AC">
            <w:pPr>
              <w:pStyle w:val="Table"/>
            </w:pPr>
            <w:r w:rsidRPr="0041045D">
              <w:t>12</w:t>
            </w:r>
          </w:p>
        </w:tc>
        <w:tc>
          <w:tcPr>
            <w:tcW w:w="3580" w:type="dxa"/>
            <w:tcBorders>
              <w:top w:val="single" w:sz="4" w:space="0" w:color="8EA9DB"/>
              <w:left w:val="nil"/>
              <w:bottom w:val="single" w:sz="4" w:space="0" w:color="8EA9DB"/>
              <w:right w:val="nil"/>
            </w:tcBorders>
            <w:shd w:val="clear" w:color="auto" w:fill="auto"/>
            <w:noWrap/>
            <w:vAlign w:val="bottom"/>
            <w:hideMark/>
          </w:tcPr>
          <w:p w14:paraId="691EE5A4" w14:textId="77777777" w:rsidR="00444245" w:rsidRPr="0041045D" w:rsidRDefault="00444245" w:rsidP="00C142AC">
            <w:pPr>
              <w:pStyle w:val="Table"/>
            </w:pPr>
            <w:r w:rsidRPr="0041045D">
              <w:t>reply-time</w:t>
            </w:r>
          </w:p>
        </w:tc>
        <w:tc>
          <w:tcPr>
            <w:tcW w:w="1200" w:type="dxa"/>
            <w:tcBorders>
              <w:top w:val="single" w:sz="4" w:space="0" w:color="8EA9DB"/>
              <w:left w:val="nil"/>
              <w:bottom w:val="single" w:sz="4" w:space="0" w:color="8EA9DB"/>
              <w:right w:val="nil"/>
            </w:tcBorders>
            <w:shd w:val="clear" w:color="auto" w:fill="auto"/>
            <w:noWrap/>
            <w:vAlign w:val="bottom"/>
            <w:hideMark/>
          </w:tcPr>
          <w:p w14:paraId="615CA10A"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399ADC04"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04F76810" w14:textId="77777777" w:rsidR="00444245" w:rsidRPr="0041045D" w:rsidRDefault="00444245" w:rsidP="00C142AC">
            <w:pPr>
              <w:pStyle w:val="Table"/>
            </w:pPr>
            <w:r w:rsidRPr="0041045D">
              <w:t xml:space="preserve">-       </w:t>
            </w:r>
          </w:p>
        </w:tc>
      </w:tr>
      <w:tr w:rsidR="00444245" w:rsidRPr="0041045D" w14:paraId="0F4D2B91"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538C22F8" w14:textId="77777777" w:rsidR="00444245" w:rsidRPr="0041045D" w:rsidRDefault="00444245" w:rsidP="00C142AC">
            <w:pPr>
              <w:pStyle w:val="Table"/>
            </w:pPr>
            <w:r w:rsidRPr="0041045D">
              <w:t>13</w:t>
            </w:r>
          </w:p>
        </w:tc>
        <w:tc>
          <w:tcPr>
            <w:tcW w:w="3580" w:type="dxa"/>
            <w:tcBorders>
              <w:top w:val="single" w:sz="4" w:space="0" w:color="8EA9DB"/>
              <w:left w:val="nil"/>
              <w:bottom w:val="single" w:sz="4" w:space="0" w:color="8EA9DB"/>
              <w:right w:val="nil"/>
            </w:tcBorders>
            <w:shd w:val="clear" w:color="D9E1F2" w:fill="D9E1F2"/>
            <w:noWrap/>
            <w:vAlign w:val="bottom"/>
            <w:hideMark/>
          </w:tcPr>
          <w:p w14:paraId="422657CA" w14:textId="77777777" w:rsidR="00444245" w:rsidRPr="0041045D" w:rsidRDefault="00444245" w:rsidP="00C142AC">
            <w:pPr>
              <w:pStyle w:val="Table"/>
            </w:pPr>
            <w:r w:rsidRPr="0041045D">
              <w:t>reply-recipients</w:t>
            </w:r>
          </w:p>
        </w:tc>
        <w:tc>
          <w:tcPr>
            <w:tcW w:w="1200" w:type="dxa"/>
            <w:tcBorders>
              <w:top w:val="single" w:sz="4" w:space="0" w:color="8EA9DB"/>
              <w:left w:val="nil"/>
              <w:bottom w:val="single" w:sz="4" w:space="0" w:color="8EA9DB"/>
              <w:right w:val="nil"/>
            </w:tcBorders>
            <w:shd w:val="clear" w:color="D9E1F2" w:fill="D9E1F2"/>
            <w:noWrap/>
            <w:vAlign w:val="bottom"/>
            <w:hideMark/>
          </w:tcPr>
          <w:p w14:paraId="5402B61A"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0710D57F"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2BDB18A5" w14:textId="77777777" w:rsidR="00444245" w:rsidRPr="0041045D" w:rsidRDefault="00444245" w:rsidP="00C142AC">
            <w:pPr>
              <w:pStyle w:val="Table"/>
            </w:pPr>
            <w:r w:rsidRPr="0041045D">
              <w:t xml:space="preserve">-       </w:t>
            </w:r>
          </w:p>
        </w:tc>
      </w:tr>
      <w:tr w:rsidR="00444245" w:rsidRPr="0041045D" w14:paraId="79FF2C5B"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1E8D00F1" w14:textId="77777777" w:rsidR="00444245" w:rsidRPr="0041045D" w:rsidRDefault="00444245" w:rsidP="00C142AC">
            <w:pPr>
              <w:pStyle w:val="Table"/>
            </w:pPr>
            <w:r w:rsidRPr="0041045D">
              <w:t>14</w:t>
            </w:r>
          </w:p>
        </w:tc>
        <w:tc>
          <w:tcPr>
            <w:tcW w:w="3580" w:type="dxa"/>
            <w:tcBorders>
              <w:top w:val="single" w:sz="4" w:space="0" w:color="8EA9DB"/>
              <w:left w:val="nil"/>
              <w:bottom w:val="single" w:sz="4" w:space="0" w:color="8EA9DB"/>
              <w:right w:val="nil"/>
            </w:tcBorders>
            <w:shd w:val="clear" w:color="auto" w:fill="auto"/>
            <w:noWrap/>
            <w:vAlign w:val="bottom"/>
            <w:hideMark/>
          </w:tcPr>
          <w:p w14:paraId="2269D7EC" w14:textId="77777777" w:rsidR="00444245" w:rsidRPr="0041045D" w:rsidRDefault="00444245" w:rsidP="00C142AC">
            <w:pPr>
              <w:pStyle w:val="Table"/>
            </w:pPr>
            <w:r w:rsidRPr="0041045D">
              <w:t>importance</w:t>
            </w:r>
          </w:p>
        </w:tc>
        <w:tc>
          <w:tcPr>
            <w:tcW w:w="1200" w:type="dxa"/>
            <w:tcBorders>
              <w:top w:val="single" w:sz="4" w:space="0" w:color="8EA9DB"/>
              <w:left w:val="nil"/>
              <w:bottom w:val="single" w:sz="4" w:space="0" w:color="8EA9DB"/>
              <w:right w:val="nil"/>
            </w:tcBorders>
            <w:shd w:val="clear" w:color="auto" w:fill="auto"/>
            <w:noWrap/>
            <w:vAlign w:val="bottom"/>
            <w:hideMark/>
          </w:tcPr>
          <w:p w14:paraId="518D3F51"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32C2E450"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79BD9B63" w14:textId="77777777" w:rsidR="00444245" w:rsidRPr="0041045D" w:rsidRDefault="00444245" w:rsidP="00C142AC">
            <w:pPr>
              <w:pStyle w:val="Table"/>
            </w:pPr>
            <w:r w:rsidRPr="0041045D">
              <w:t xml:space="preserve">-       </w:t>
            </w:r>
          </w:p>
        </w:tc>
      </w:tr>
      <w:tr w:rsidR="00444245" w:rsidRPr="0041045D" w14:paraId="6E16C28C"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4D55A7F4" w14:textId="77777777" w:rsidR="00444245" w:rsidRPr="0041045D" w:rsidRDefault="00444245" w:rsidP="00C142AC">
            <w:pPr>
              <w:pStyle w:val="Table"/>
            </w:pPr>
            <w:r w:rsidRPr="0041045D">
              <w:t>15</w:t>
            </w:r>
          </w:p>
        </w:tc>
        <w:tc>
          <w:tcPr>
            <w:tcW w:w="3580" w:type="dxa"/>
            <w:tcBorders>
              <w:top w:val="single" w:sz="4" w:space="0" w:color="8EA9DB"/>
              <w:left w:val="nil"/>
              <w:bottom w:val="single" w:sz="4" w:space="0" w:color="8EA9DB"/>
              <w:right w:val="nil"/>
            </w:tcBorders>
            <w:shd w:val="clear" w:color="D9E1F2" w:fill="D9E1F2"/>
            <w:noWrap/>
            <w:vAlign w:val="bottom"/>
            <w:hideMark/>
          </w:tcPr>
          <w:p w14:paraId="6A191015" w14:textId="77777777" w:rsidR="00444245" w:rsidRPr="0041045D" w:rsidRDefault="00444245" w:rsidP="00C142AC">
            <w:pPr>
              <w:pStyle w:val="Table"/>
            </w:pPr>
            <w:r w:rsidRPr="0041045D">
              <w:t>sensitivity</w:t>
            </w:r>
          </w:p>
        </w:tc>
        <w:tc>
          <w:tcPr>
            <w:tcW w:w="1200" w:type="dxa"/>
            <w:tcBorders>
              <w:top w:val="single" w:sz="4" w:space="0" w:color="8EA9DB"/>
              <w:left w:val="nil"/>
              <w:bottom w:val="single" w:sz="4" w:space="0" w:color="8EA9DB"/>
              <w:right w:val="nil"/>
            </w:tcBorders>
            <w:shd w:val="clear" w:color="D9E1F2" w:fill="D9E1F2"/>
            <w:noWrap/>
            <w:vAlign w:val="bottom"/>
            <w:hideMark/>
          </w:tcPr>
          <w:p w14:paraId="5E8AEAAA"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12597153"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0C5D3068" w14:textId="77777777" w:rsidR="00444245" w:rsidRPr="0041045D" w:rsidRDefault="00444245" w:rsidP="00C142AC">
            <w:pPr>
              <w:pStyle w:val="Table"/>
            </w:pPr>
            <w:r w:rsidRPr="0041045D">
              <w:t xml:space="preserve">-       </w:t>
            </w:r>
          </w:p>
        </w:tc>
      </w:tr>
      <w:tr w:rsidR="00444245" w:rsidRPr="0041045D" w14:paraId="56BC3BAD"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7A325A9C" w14:textId="77777777" w:rsidR="00444245" w:rsidRPr="0041045D" w:rsidRDefault="00444245" w:rsidP="00C142AC">
            <w:pPr>
              <w:pStyle w:val="Table"/>
            </w:pPr>
            <w:r w:rsidRPr="0041045D">
              <w:t>16</w:t>
            </w:r>
          </w:p>
        </w:tc>
        <w:tc>
          <w:tcPr>
            <w:tcW w:w="3580" w:type="dxa"/>
            <w:tcBorders>
              <w:top w:val="single" w:sz="4" w:space="0" w:color="8EA9DB"/>
              <w:left w:val="nil"/>
              <w:bottom w:val="single" w:sz="4" w:space="0" w:color="8EA9DB"/>
              <w:right w:val="nil"/>
            </w:tcBorders>
            <w:shd w:val="clear" w:color="auto" w:fill="auto"/>
            <w:noWrap/>
            <w:vAlign w:val="bottom"/>
            <w:hideMark/>
          </w:tcPr>
          <w:p w14:paraId="78CB0648" w14:textId="77777777" w:rsidR="00444245" w:rsidRPr="0041045D" w:rsidRDefault="00444245" w:rsidP="00C142AC">
            <w:pPr>
              <w:pStyle w:val="Table"/>
            </w:pPr>
            <w:r w:rsidRPr="0041045D">
              <w:t>auto-forwarded</w:t>
            </w:r>
          </w:p>
        </w:tc>
        <w:tc>
          <w:tcPr>
            <w:tcW w:w="1200" w:type="dxa"/>
            <w:tcBorders>
              <w:top w:val="single" w:sz="4" w:space="0" w:color="8EA9DB"/>
              <w:left w:val="nil"/>
              <w:bottom w:val="single" w:sz="4" w:space="0" w:color="8EA9DB"/>
              <w:right w:val="nil"/>
            </w:tcBorders>
            <w:shd w:val="clear" w:color="auto" w:fill="auto"/>
            <w:noWrap/>
            <w:vAlign w:val="bottom"/>
            <w:hideMark/>
          </w:tcPr>
          <w:p w14:paraId="1FBD02DA"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31232110"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2BB841AC" w14:textId="77777777" w:rsidR="00444245" w:rsidRPr="0041045D" w:rsidRDefault="00444245" w:rsidP="00C142AC">
            <w:pPr>
              <w:pStyle w:val="Table"/>
            </w:pPr>
            <w:r w:rsidRPr="0041045D">
              <w:t xml:space="preserve">-       </w:t>
            </w:r>
          </w:p>
        </w:tc>
      </w:tr>
      <w:tr w:rsidR="00444245" w:rsidRPr="0041045D" w14:paraId="025EF1F5"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0E4A2DAC" w14:textId="77777777" w:rsidR="00444245" w:rsidRPr="0041045D" w:rsidRDefault="00444245" w:rsidP="00C142AC">
            <w:pPr>
              <w:pStyle w:val="Table"/>
            </w:pPr>
            <w:r w:rsidRPr="0041045D">
              <w:t>17</w:t>
            </w:r>
          </w:p>
        </w:tc>
        <w:tc>
          <w:tcPr>
            <w:tcW w:w="3580" w:type="dxa"/>
            <w:tcBorders>
              <w:top w:val="single" w:sz="4" w:space="0" w:color="8EA9DB"/>
              <w:left w:val="nil"/>
              <w:bottom w:val="single" w:sz="4" w:space="0" w:color="8EA9DB"/>
              <w:right w:val="nil"/>
            </w:tcBorders>
            <w:shd w:val="clear" w:color="D9E1F2" w:fill="D9E1F2"/>
            <w:noWrap/>
            <w:vAlign w:val="bottom"/>
            <w:hideMark/>
          </w:tcPr>
          <w:p w14:paraId="4EC6E072" w14:textId="77777777" w:rsidR="00444245" w:rsidRPr="0041045D" w:rsidRDefault="00444245" w:rsidP="00C142AC">
            <w:pPr>
              <w:pStyle w:val="Table"/>
            </w:pPr>
            <w:r w:rsidRPr="0041045D">
              <w:t>extensions</w:t>
            </w:r>
          </w:p>
        </w:tc>
        <w:tc>
          <w:tcPr>
            <w:tcW w:w="1200" w:type="dxa"/>
            <w:tcBorders>
              <w:top w:val="single" w:sz="4" w:space="0" w:color="8EA9DB"/>
              <w:left w:val="nil"/>
              <w:bottom w:val="single" w:sz="4" w:space="0" w:color="8EA9DB"/>
              <w:right w:val="nil"/>
            </w:tcBorders>
            <w:shd w:val="clear" w:color="D9E1F2" w:fill="D9E1F2"/>
            <w:noWrap/>
            <w:vAlign w:val="bottom"/>
            <w:hideMark/>
          </w:tcPr>
          <w:p w14:paraId="3E9D61C3"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36BC4258"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6F49EEE6" w14:textId="77777777" w:rsidR="00444245" w:rsidRPr="0041045D" w:rsidRDefault="00444245" w:rsidP="00C142AC">
            <w:pPr>
              <w:pStyle w:val="Table"/>
            </w:pPr>
            <w:r w:rsidRPr="0041045D">
              <w:t xml:space="preserve">-       </w:t>
            </w:r>
          </w:p>
        </w:tc>
      </w:tr>
      <w:tr w:rsidR="00444245" w:rsidRPr="0041045D" w14:paraId="4F8459FF"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0F74F5FC" w14:textId="77777777" w:rsidR="00444245" w:rsidRPr="0041045D" w:rsidRDefault="00444245" w:rsidP="00C142AC">
            <w:pPr>
              <w:pStyle w:val="Table"/>
            </w:pPr>
            <w:r w:rsidRPr="0041045D">
              <w:t>17.1</w:t>
            </w:r>
          </w:p>
        </w:tc>
        <w:tc>
          <w:tcPr>
            <w:tcW w:w="3580" w:type="dxa"/>
            <w:tcBorders>
              <w:top w:val="single" w:sz="4" w:space="0" w:color="8EA9DB"/>
              <w:left w:val="nil"/>
              <w:bottom w:val="single" w:sz="4" w:space="0" w:color="8EA9DB"/>
              <w:right w:val="nil"/>
            </w:tcBorders>
            <w:shd w:val="clear" w:color="auto" w:fill="auto"/>
            <w:noWrap/>
            <w:vAlign w:val="bottom"/>
            <w:hideMark/>
          </w:tcPr>
          <w:p w14:paraId="150D7DF2" w14:textId="77777777" w:rsidR="00444245" w:rsidRPr="0041045D" w:rsidRDefault="00444245" w:rsidP="00C142AC">
            <w:pPr>
              <w:pStyle w:val="Table"/>
            </w:pPr>
            <w:r w:rsidRPr="0041045D">
              <w:t>incomplete-copy</w:t>
            </w:r>
          </w:p>
        </w:tc>
        <w:tc>
          <w:tcPr>
            <w:tcW w:w="1200" w:type="dxa"/>
            <w:tcBorders>
              <w:top w:val="single" w:sz="4" w:space="0" w:color="8EA9DB"/>
              <w:left w:val="nil"/>
              <w:bottom w:val="single" w:sz="4" w:space="0" w:color="8EA9DB"/>
              <w:right w:val="nil"/>
            </w:tcBorders>
            <w:shd w:val="clear" w:color="auto" w:fill="auto"/>
            <w:noWrap/>
            <w:vAlign w:val="bottom"/>
            <w:hideMark/>
          </w:tcPr>
          <w:p w14:paraId="41A57CA3"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04AB5D40"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3D25002C" w14:textId="77777777" w:rsidR="00444245" w:rsidRPr="0041045D" w:rsidRDefault="00444245" w:rsidP="00C142AC">
            <w:pPr>
              <w:pStyle w:val="Table"/>
            </w:pPr>
            <w:r w:rsidRPr="0041045D">
              <w:t xml:space="preserve">-       </w:t>
            </w:r>
          </w:p>
        </w:tc>
      </w:tr>
      <w:tr w:rsidR="00444245" w:rsidRPr="0041045D" w14:paraId="6F18C49A"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237D6674" w14:textId="77777777" w:rsidR="00444245" w:rsidRPr="0041045D" w:rsidRDefault="00444245" w:rsidP="00C142AC">
            <w:pPr>
              <w:pStyle w:val="Table"/>
            </w:pPr>
            <w:r w:rsidRPr="0041045D">
              <w:t>17.2</w:t>
            </w:r>
          </w:p>
        </w:tc>
        <w:tc>
          <w:tcPr>
            <w:tcW w:w="3580" w:type="dxa"/>
            <w:tcBorders>
              <w:top w:val="single" w:sz="4" w:space="0" w:color="8EA9DB"/>
              <w:left w:val="nil"/>
              <w:bottom w:val="single" w:sz="4" w:space="0" w:color="8EA9DB"/>
              <w:right w:val="nil"/>
            </w:tcBorders>
            <w:shd w:val="clear" w:color="D9E1F2" w:fill="D9E1F2"/>
            <w:noWrap/>
            <w:vAlign w:val="bottom"/>
            <w:hideMark/>
          </w:tcPr>
          <w:p w14:paraId="1CD02950" w14:textId="77777777" w:rsidR="00444245" w:rsidRPr="0041045D" w:rsidRDefault="00444245" w:rsidP="00C142AC">
            <w:pPr>
              <w:pStyle w:val="Table"/>
            </w:pPr>
            <w:r w:rsidRPr="0041045D">
              <w:t>languages</w:t>
            </w:r>
          </w:p>
        </w:tc>
        <w:tc>
          <w:tcPr>
            <w:tcW w:w="1200" w:type="dxa"/>
            <w:tcBorders>
              <w:top w:val="single" w:sz="4" w:space="0" w:color="8EA9DB"/>
              <w:left w:val="nil"/>
              <w:bottom w:val="single" w:sz="4" w:space="0" w:color="8EA9DB"/>
              <w:right w:val="nil"/>
            </w:tcBorders>
            <w:shd w:val="clear" w:color="D9E1F2" w:fill="D9E1F2"/>
            <w:noWrap/>
            <w:vAlign w:val="bottom"/>
            <w:hideMark/>
          </w:tcPr>
          <w:p w14:paraId="78CDAC3D"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0555999F"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3FF32D2C" w14:textId="77777777" w:rsidR="00444245" w:rsidRPr="0041045D" w:rsidRDefault="00444245" w:rsidP="00C142AC">
            <w:pPr>
              <w:pStyle w:val="Table"/>
            </w:pPr>
            <w:r w:rsidRPr="0041045D">
              <w:t xml:space="preserve">-       </w:t>
            </w:r>
          </w:p>
        </w:tc>
      </w:tr>
      <w:tr w:rsidR="00444245" w:rsidRPr="0041045D" w14:paraId="4C8FD166"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243B3D0F" w14:textId="77777777" w:rsidR="00444245" w:rsidRPr="0041045D" w:rsidRDefault="00444245" w:rsidP="00C142AC">
            <w:pPr>
              <w:pStyle w:val="Table"/>
            </w:pPr>
            <w:r w:rsidRPr="0041045D">
              <w:t>17.3</w:t>
            </w:r>
          </w:p>
        </w:tc>
        <w:tc>
          <w:tcPr>
            <w:tcW w:w="3580" w:type="dxa"/>
            <w:tcBorders>
              <w:top w:val="single" w:sz="4" w:space="0" w:color="8EA9DB"/>
              <w:left w:val="nil"/>
              <w:bottom w:val="single" w:sz="4" w:space="0" w:color="8EA9DB"/>
              <w:right w:val="nil"/>
            </w:tcBorders>
            <w:shd w:val="clear" w:color="auto" w:fill="auto"/>
            <w:noWrap/>
            <w:vAlign w:val="bottom"/>
            <w:hideMark/>
          </w:tcPr>
          <w:p w14:paraId="0FA23EB2" w14:textId="77777777" w:rsidR="00444245" w:rsidRPr="0041045D" w:rsidRDefault="00444245" w:rsidP="00C142AC">
            <w:pPr>
              <w:pStyle w:val="Table"/>
            </w:pPr>
            <w:r w:rsidRPr="0041045D">
              <w:t>auto-submitted</w:t>
            </w:r>
          </w:p>
        </w:tc>
        <w:tc>
          <w:tcPr>
            <w:tcW w:w="1200" w:type="dxa"/>
            <w:tcBorders>
              <w:top w:val="single" w:sz="4" w:space="0" w:color="8EA9DB"/>
              <w:left w:val="nil"/>
              <w:bottom w:val="single" w:sz="4" w:space="0" w:color="8EA9DB"/>
              <w:right w:val="nil"/>
            </w:tcBorders>
            <w:shd w:val="clear" w:color="auto" w:fill="auto"/>
            <w:noWrap/>
            <w:vAlign w:val="bottom"/>
            <w:hideMark/>
          </w:tcPr>
          <w:p w14:paraId="5E4BE8C3" w14:textId="77777777" w:rsidR="00444245" w:rsidRPr="0041045D" w:rsidRDefault="00444245" w:rsidP="00C142AC">
            <w:pPr>
              <w:pStyle w:val="Table"/>
            </w:pPr>
            <w:r w:rsidRPr="0041045D">
              <w:t>I</w:t>
            </w:r>
          </w:p>
        </w:tc>
        <w:tc>
          <w:tcPr>
            <w:tcW w:w="1200" w:type="dxa"/>
            <w:tcBorders>
              <w:top w:val="single" w:sz="4" w:space="0" w:color="8EA9DB"/>
              <w:left w:val="nil"/>
              <w:bottom w:val="single" w:sz="4" w:space="0" w:color="8EA9DB"/>
              <w:right w:val="nil"/>
            </w:tcBorders>
            <w:shd w:val="clear" w:color="auto" w:fill="auto"/>
            <w:noWrap/>
            <w:vAlign w:val="bottom"/>
            <w:hideMark/>
          </w:tcPr>
          <w:p w14:paraId="212D603A"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64D14D50" w14:textId="77777777" w:rsidR="00444245" w:rsidRPr="0041045D" w:rsidRDefault="00444245" w:rsidP="00C142AC">
            <w:pPr>
              <w:pStyle w:val="Table"/>
            </w:pPr>
            <w:r w:rsidRPr="0041045D">
              <w:t xml:space="preserve">-       </w:t>
            </w:r>
          </w:p>
        </w:tc>
      </w:tr>
      <w:tr w:rsidR="00444245" w:rsidRPr="0041045D" w14:paraId="336C08E5"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44612001" w14:textId="77777777" w:rsidR="00444245" w:rsidRPr="0041045D" w:rsidRDefault="00444245" w:rsidP="00C142AC">
            <w:pPr>
              <w:pStyle w:val="Table"/>
            </w:pPr>
            <w:r w:rsidRPr="0041045D">
              <w:t>17.4*</w:t>
            </w:r>
          </w:p>
        </w:tc>
        <w:tc>
          <w:tcPr>
            <w:tcW w:w="3580" w:type="dxa"/>
            <w:tcBorders>
              <w:top w:val="single" w:sz="4" w:space="0" w:color="8EA9DB"/>
              <w:left w:val="nil"/>
              <w:bottom w:val="single" w:sz="4" w:space="0" w:color="8EA9DB"/>
              <w:right w:val="nil"/>
            </w:tcBorders>
            <w:shd w:val="clear" w:color="D9E1F2" w:fill="D9E1F2"/>
            <w:noWrap/>
            <w:vAlign w:val="bottom"/>
            <w:hideMark/>
          </w:tcPr>
          <w:p w14:paraId="5D159A0F" w14:textId="77777777" w:rsidR="00444245" w:rsidRPr="0041045D" w:rsidRDefault="00444245" w:rsidP="00C142AC">
            <w:pPr>
              <w:pStyle w:val="Table"/>
            </w:pPr>
            <w:r w:rsidRPr="0041045D">
              <w:t>body-part-signatures</w:t>
            </w:r>
          </w:p>
        </w:tc>
        <w:tc>
          <w:tcPr>
            <w:tcW w:w="1200" w:type="dxa"/>
            <w:tcBorders>
              <w:top w:val="single" w:sz="4" w:space="0" w:color="8EA9DB"/>
              <w:left w:val="nil"/>
              <w:bottom w:val="single" w:sz="4" w:space="0" w:color="8EA9DB"/>
              <w:right w:val="nil"/>
            </w:tcBorders>
            <w:shd w:val="clear" w:color="D9E1F2" w:fill="D9E1F2"/>
            <w:noWrap/>
            <w:vAlign w:val="bottom"/>
            <w:hideMark/>
          </w:tcPr>
          <w:p w14:paraId="20C4072B" w14:textId="77777777" w:rsidR="00444245" w:rsidRPr="0041045D" w:rsidRDefault="00444245" w:rsidP="00C142AC">
            <w:pPr>
              <w:pStyle w:val="Table"/>
            </w:pPr>
            <w:r w:rsidRPr="0041045D">
              <w:t>O</w:t>
            </w:r>
          </w:p>
        </w:tc>
        <w:tc>
          <w:tcPr>
            <w:tcW w:w="1200" w:type="dxa"/>
            <w:tcBorders>
              <w:top w:val="single" w:sz="4" w:space="0" w:color="8EA9DB"/>
              <w:left w:val="nil"/>
              <w:bottom w:val="single" w:sz="4" w:space="0" w:color="8EA9DB"/>
              <w:right w:val="nil"/>
            </w:tcBorders>
            <w:shd w:val="clear" w:color="D9E1F2" w:fill="D9E1F2"/>
            <w:noWrap/>
            <w:vAlign w:val="bottom"/>
            <w:hideMark/>
          </w:tcPr>
          <w:p w14:paraId="1B53CEAC"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792C4BFC" w14:textId="77777777" w:rsidR="00444245" w:rsidRPr="0041045D" w:rsidRDefault="00444245" w:rsidP="00C142AC">
            <w:pPr>
              <w:pStyle w:val="Table"/>
            </w:pPr>
            <w:r w:rsidRPr="0041045D">
              <w:t xml:space="preserve">-       </w:t>
            </w:r>
          </w:p>
        </w:tc>
      </w:tr>
      <w:tr w:rsidR="00444245" w:rsidRPr="0041045D" w14:paraId="166CDC63"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529E06E4" w14:textId="77777777" w:rsidR="00444245" w:rsidRPr="0041045D" w:rsidRDefault="00444245" w:rsidP="00C142AC">
            <w:pPr>
              <w:pStyle w:val="Table"/>
            </w:pPr>
            <w:r w:rsidRPr="0041045D">
              <w:t>17.5*</w:t>
            </w:r>
          </w:p>
        </w:tc>
        <w:tc>
          <w:tcPr>
            <w:tcW w:w="3580" w:type="dxa"/>
            <w:tcBorders>
              <w:top w:val="single" w:sz="4" w:space="0" w:color="8EA9DB"/>
              <w:left w:val="nil"/>
              <w:bottom w:val="single" w:sz="4" w:space="0" w:color="8EA9DB"/>
              <w:right w:val="nil"/>
            </w:tcBorders>
            <w:shd w:val="clear" w:color="auto" w:fill="auto"/>
            <w:noWrap/>
            <w:vAlign w:val="bottom"/>
            <w:hideMark/>
          </w:tcPr>
          <w:p w14:paraId="137B4088" w14:textId="77777777" w:rsidR="00444245" w:rsidRPr="0041045D" w:rsidRDefault="00444245" w:rsidP="00C142AC">
            <w:pPr>
              <w:pStyle w:val="Table"/>
            </w:pPr>
            <w:r w:rsidRPr="0041045D">
              <w:t>ipm-security-label</w:t>
            </w:r>
          </w:p>
        </w:tc>
        <w:tc>
          <w:tcPr>
            <w:tcW w:w="1200" w:type="dxa"/>
            <w:tcBorders>
              <w:top w:val="single" w:sz="4" w:space="0" w:color="8EA9DB"/>
              <w:left w:val="nil"/>
              <w:bottom w:val="single" w:sz="4" w:space="0" w:color="8EA9DB"/>
              <w:right w:val="nil"/>
            </w:tcBorders>
            <w:shd w:val="clear" w:color="auto" w:fill="auto"/>
            <w:noWrap/>
            <w:vAlign w:val="bottom"/>
            <w:hideMark/>
          </w:tcPr>
          <w:p w14:paraId="7A6763DD" w14:textId="77777777" w:rsidR="00444245" w:rsidRPr="0041045D" w:rsidRDefault="00444245" w:rsidP="00C142AC">
            <w:pPr>
              <w:pStyle w:val="Table"/>
            </w:pPr>
            <w:r w:rsidRPr="0041045D">
              <w:t>O</w:t>
            </w:r>
          </w:p>
        </w:tc>
        <w:tc>
          <w:tcPr>
            <w:tcW w:w="1200" w:type="dxa"/>
            <w:tcBorders>
              <w:top w:val="single" w:sz="4" w:space="0" w:color="8EA9DB"/>
              <w:left w:val="nil"/>
              <w:bottom w:val="single" w:sz="4" w:space="0" w:color="8EA9DB"/>
              <w:right w:val="nil"/>
            </w:tcBorders>
            <w:shd w:val="clear" w:color="auto" w:fill="auto"/>
            <w:noWrap/>
            <w:vAlign w:val="bottom"/>
            <w:hideMark/>
          </w:tcPr>
          <w:p w14:paraId="6B6F19E8"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2041C69B" w14:textId="77777777" w:rsidR="00444245" w:rsidRPr="0041045D" w:rsidRDefault="00444245" w:rsidP="00C142AC">
            <w:pPr>
              <w:pStyle w:val="Table"/>
            </w:pPr>
            <w:r w:rsidRPr="0041045D">
              <w:t xml:space="preserve">-       </w:t>
            </w:r>
          </w:p>
        </w:tc>
      </w:tr>
      <w:tr w:rsidR="00444245" w:rsidRPr="002458C1" w14:paraId="031DAFFC"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694F7EA8" w14:textId="77777777" w:rsidR="00444245" w:rsidRPr="0041045D" w:rsidRDefault="00444245" w:rsidP="00C142AC">
            <w:pPr>
              <w:pStyle w:val="Table"/>
            </w:pPr>
            <w:r w:rsidRPr="0041045D">
              <w:t>17.6*</w:t>
            </w:r>
          </w:p>
        </w:tc>
        <w:tc>
          <w:tcPr>
            <w:tcW w:w="3580" w:type="dxa"/>
            <w:tcBorders>
              <w:top w:val="single" w:sz="4" w:space="0" w:color="8EA9DB"/>
              <w:left w:val="nil"/>
              <w:bottom w:val="single" w:sz="4" w:space="0" w:color="8EA9DB"/>
              <w:right w:val="nil"/>
            </w:tcBorders>
            <w:shd w:val="clear" w:color="D9E1F2" w:fill="D9E1F2"/>
            <w:noWrap/>
            <w:vAlign w:val="bottom"/>
            <w:hideMark/>
          </w:tcPr>
          <w:p w14:paraId="29BAD1D1" w14:textId="77777777" w:rsidR="00444245" w:rsidRPr="0041045D" w:rsidRDefault="00444245" w:rsidP="00C142AC">
            <w:pPr>
              <w:pStyle w:val="Table"/>
            </w:pPr>
            <w:r w:rsidRPr="0041045D">
              <w:t>authorization-time</w:t>
            </w:r>
          </w:p>
        </w:tc>
        <w:tc>
          <w:tcPr>
            <w:tcW w:w="1200" w:type="dxa"/>
            <w:tcBorders>
              <w:top w:val="single" w:sz="4" w:space="0" w:color="8EA9DB"/>
              <w:left w:val="nil"/>
              <w:bottom w:val="single" w:sz="4" w:space="0" w:color="8EA9DB"/>
              <w:right w:val="nil"/>
            </w:tcBorders>
            <w:shd w:val="clear" w:color="D9E1F2" w:fill="D9E1F2"/>
            <w:noWrap/>
            <w:vAlign w:val="bottom"/>
            <w:hideMark/>
          </w:tcPr>
          <w:p w14:paraId="7F101025"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264857C0" w14:textId="77777777" w:rsidR="00444245" w:rsidRPr="0041045D" w:rsidRDefault="00444245" w:rsidP="00C142AC">
            <w:pPr>
              <w:pStyle w:val="Table"/>
            </w:pPr>
            <w:r w:rsidRPr="0041045D">
              <w:t>T1</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405B216A" w14:textId="2D929D92" w:rsidR="00444245" w:rsidRPr="00BC71CB" w:rsidRDefault="00444245" w:rsidP="00C142AC">
            <w:pPr>
              <w:pStyle w:val="Table"/>
              <w:rPr>
                <w:lang w:val="es-ES"/>
              </w:rPr>
            </w:pPr>
            <w:r w:rsidRPr="00BC71CB">
              <w:rPr>
                <w:lang w:val="es-ES"/>
              </w:rPr>
              <w:t>see</w:t>
            </w:r>
            <w:r w:rsidR="00B634C6">
              <w:t xml:space="preserve"> </w:t>
            </w:r>
            <w:r w:rsidRPr="00BC71CB">
              <w:rPr>
                <w:lang w:val="es-ES"/>
              </w:rPr>
              <w:t xml:space="preserve"> </w:t>
            </w:r>
            <w:r w:rsidR="00B634C6">
              <w:rPr>
                <w:lang w:val="es-ES"/>
              </w:rPr>
              <w:fldChar w:fldCharType="begin"/>
            </w:r>
            <w:r w:rsidR="00B634C6">
              <w:rPr>
                <w:lang w:val="es-ES"/>
              </w:rPr>
              <w:instrText xml:space="preserve"> REF _Ref132293256 \r \h </w:instrText>
            </w:r>
            <w:r w:rsidR="00B634C6">
              <w:rPr>
                <w:lang w:val="es-ES"/>
              </w:rPr>
            </w:r>
            <w:r w:rsidR="00B634C6">
              <w:rPr>
                <w:lang w:val="es-ES"/>
              </w:rPr>
              <w:fldChar w:fldCharType="separate"/>
            </w:r>
            <w:r w:rsidR="000B55D3">
              <w:rPr>
                <w:lang w:val="es-ES"/>
              </w:rPr>
              <w:t>4.4.3.4.5</w:t>
            </w:r>
            <w:r w:rsidR="00B634C6">
              <w:rPr>
                <w:lang w:val="es-ES"/>
              </w:rPr>
              <w:fldChar w:fldCharType="end"/>
            </w:r>
          </w:p>
        </w:tc>
      </w:tr>
      <w:tr w:rsidR="00444245" w:rsidRPr="0041045D" w14:paraId="32F4ACC0"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24F50D2C" w14:textId="77777777" w:rsidR="00444245" w:rsidRPr="0041045D" w:rsidRDefault="00444245" w:rsidP="00C142AC">
            <w:pPr>
              <w:pStyle w:val="Table"/>
            </w:pPr>
            <w:r w:rsidRPr="0041045D">
              <w:t>17.7*</w:t>
            </w:r>
          </w:p>
        </w:tc>
        <w:tc>
          <w:tcPr>
            <w:tcW w:w="3580" w:type="dxa"/>
            <w:tcBorders>
              <w:top w:val="single" w:sz="4" w:space="0" w:color="8EA9DB"/>
              <w:left w:val="nil"/>
              <w:bottom w:val="single" w:sz="4" w:space="0" w:color="8EA9DB"/>
              <w:right w:val="nil"/>
            </w:tcBorders>
            <w:shd w:val="clear" w:color="auto" w:fill="auto"/>
            <w:noWrap/>
            <w:vAlign w:val="bottom"/>
            <w:hideMark/>
          </w:tcPr>
          <w:p w14:paraId="6807146C" w14:textId="77777777" w:rsidR="00444245" w:rsidRPr="0041045D" w:rsidRDefault="00444245" w:rsidP="00C142AC">
            <w:pPr>
              <w:pStyle w:val="Table"/>
            </w:pPr>
            <w:r w:rsidRPr="0041045D">
              <w:t>circulation-list-recipients</w:t>
            </w:r>
          </w:p>
        </w:tc>
        <w:tc>
          <w:tcPr>
            <w:tcW w:w="1200" w:type="dxa"/>
            <w:tcBorders>
              <w:top w:val="single" w:sz="4" w:space="0" w:color="8EA9DB"/>
              <w:left w:val="nil"/>
              <w:bottom w:val="single" w:sz="4" w:space="0" w:color="8EA9DB"/>
              <w:right w:val="nil"/>
            </w:tcBorders>
            <w:shd w:val="clear" w:color="auto" w:fill="auto"/>
            <w:noWrap/>
            <w:vAlign w:val="bottom"/>
            <w:hideMark/>
          </w:tcPr>
          <w:p w14:paraId="72A74FFE"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17B4BE89"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0BFE399B" w14:textId="77777777" w:rsidR="00444245" w:rsidRPr="0041045D" w:rsidRDefault="00444245" w:rsidP="00C142AC">
            <w:pPr>
              <w:pStyle w:val="Table"/>
            </w:pPr>
            <w:r w:rsidRPr="0041045D">
              <w:t xml:space="preserve">-       </w:t>
            </w:r>
          </w:p>
        </w:tc>
      </w:tr>
      <w:tr w:rsidR="00444245" w:rsidRPr="0041045D" w14:paraId="20C7B2D3"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6F94197D" w14:textId="77777777" w:rsidR="00444245" w:rsidRPr="0041045D" w:rsidRDefault="00444245" w:rsidP="00C142AC">
            <w:pPr>
              <w:pStyle w:val="Table"/>
            </w:pPr>
            <w:r w:rsidRPr="0041045D">
              <w:t>17.8*</w:t>
            </w:r>
          </w:p>
        </w:tc>
        <w:tc>
          <w:tcPr>
            <w:tcW w:w="3580" w:type="dxa"/>
            <w:tcBorders>
              <w:top w:val="single" w:sz="4" w:space="0" w:color="8EA9DB"/>
              <w:left w:val="nil"/>
              <w:bottom w:val="single" w:sz="4" w:space="0" w:color="8EA9DB"/>
              <w:right w:val="nil"/>
            </w:tcBorders>
            <w:shd w:val="clear" w:color="D9E1F2" w:fill="D9E1F2"/>
            <w:noWrap/>
            <w:vAlign w:val="bottom"/>
            <w:hideMark/>
          </w:tcPr>
          <w:p w14:paraId="1FA2C527" w14:textId="77777777" w:rsidR="00444245" w:rsidRPr="0041045D" w:rsidRDefault="00444245" w:rsidP="00C142AC">
            <w:pPr>
              <w:pStyle w:val="Table"/>
            </w:pPr>
            <w:r w:rsidRPr="0041045D">
              <w:t>distribution-codes</w:t>
            </w:r>
          </w:p>
        </w:tc>
        <w:tc>
          <w:tcPr>
            <w:tcW w:w="1200" w:type="dxa"/>
            <w:tcBorders>
              <w:top w:val="single" w:sz="4" w:space="0" w:color="8EA9DB"/>
              <w:left w:val="nil"/>
              <w:bottom w:val="single" w:sz="4" w:space="0" w:color="8EA9DB"/>
              <w:right w:val="nil"/>
            </w:tcBorders>
            <w:shd w:val="clear" w:color="D9E1F2" w:fill="D9E1F2"/>
            <w:noWrap/>
            <w:vAlign w:val="bottom"/>
            <w:hideMark/>
          </w:tcPr>
          <w:p w14:paraId="42721CA5"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2EC1B79D"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58ADDB6C" w14:textId="77777777" w:rsidR="00444245" w:rsidRPr="0041045D" w:rsidRDefault="00444245" w:rsidP="00C142AC">
            <w:pPr>
              <w:pStyle w:val="Table"/>
            </w:pPr>
            <w:r w:rsidRPr="0041045D">
              <w:t xml:space="preserve">-       </w:t>
            </w:r>
          </w:p>
        </w:tc>
      </w:tr>
      <w:tr w:rsidR="00444245" w:rsidRPr="0041045D" w14:paraId="54AF493E"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28241468" w14:textId="77777777" w:rsidR="00444245" w:rsidRPr="0041045D" w:rsidRDefault="00444245" w:rsidP="00C142AC">
            <w:pPr>
              <w:pStyle w:val="Table"/>
            </w:pPr>
            <w:r w:rsidRPr="0041045D">
              <w:t>17.9*</w:t>
            </w:r>
          </w:p>
        </w:tc>
        <w:tc>
          <w:tcPr>
            <w:tcW w:w="3580" w:type="dxa"/>
            <w:tcBorders>
              <w:top w:val="single" w:sz="4" w:space="0" w:color="8EA9DB"/>
              <w:left w:val="nil"/>
              <w:bottom w:val="single" w:sz="4" w:space="0" w:color="8EA9DB"/>
              <w:right w:val="nil"/>
            </w:tcBorders>
            <w:shd w:val="clear" w:color="auto" w:fill="auto"/>
            <w:noWrap/>
            <w:vAlign w:val="bottom"/>
            <w:hideMark/>
          </w:tcPr>
          <w:p w14:paraId="0B2FA5C3" w14:textId="77777777" w:rsidR="00444245" w:rsidRPr="0041045D" w:rsidRDefault="00444245" w:rsidP="00C142AC">
            <w:pPr>
              <w:pStyle w:val="Table"/>
            </w:pPr>
            <w:r w:rsidRPr="0041045D">
              <w:t>extended-subject</w:t>
            </w:r>
          </w:p>
        </w:tc>
        <w:tc>
          <w:tcPr>
            <w:tcW w:w="1200" w:type="dxa"/>
            <w:tcBorders>
              <w:top w:val="single" w:sz="4" w:space="0" w:color="8EA9DB"/>
              <w:left w:val="nil"/>
              <w:bottom w:val="single" w:sz="4" w:space="0" w:color="8EA9DB"/>
              <w:right w:val="nil"/>
            </w:tcBorders>
            <w:shd w:val="clear" w:color="auto" w:fill="auto"/>
            <w:noWrap/>
            <w:vAlign w:val="bottom"/>
            <w:hideMark/>
          </w:tcPr>
          <w:p w14:paraId="3DF6E45C"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43A371F1"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70570031" w14:textId="77777777" w:rsidR="00444245" w:rsidRPr="0041045D" w:rsidRDefault="00444245" w:rsidP="00C142AC">
            <w:pPr>
              <w:pStyle w:val="Table"/>
            </w:pPr>
            <w:r w:rsidRPr="0041045D">
              <w:t xml:space="preserve">-       </w:t>
            </w:r>
          </w:p>
        </w:tc>
      </w:tr>
      <w:tr w:rsidR="00444245" w:rsidRPr="0041045D" w14:paraId="46CD17BA"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6399A9A9" w14:textId="77777777" w:rsidR="00444245" w:rsidRPr="0041045D" w:rsidRDefault="00444245" w:rsidP="00C142AC">
            <w:pPr>
              <w:pStyle w:val="Table"/>
            </w:pPr>
            <w:r w:rsidRPr="0041045D">
              <w:t>17.10*</w:t>
            </w:r>
          </w:p>
        </w:tc>
        <w:tc>
          <w:tcPr>
            <w:tcW w:w="3580" w:type="dxa"/>
            <w:tcBorders>
              <w:top w:val="single" w:sz="4" w:space="0" w:color="8EA9DB"/>
              <w:left w:val="nil"/>
              <w:bottom w:val="single" w:sz="4" w:space="0" w:color="8EA9DB"/>
              <w:right w:val="nil"/>
            </w:tcBorders>
            <w:shd w:val="clear" w:color="D9E1F2" w:fill="D9E1F2"/>
            <w:noWrap/>
            <w:vAlign w:val="bottom"/>
            <w:hideMark/>
          </w:tcPr>
          <w:p w14:paraId="190EA5F1" w14:textId="77777777" w:rsidR="00444245" w:rsidRPr="0041045D" w:rsidRDefault="00444245" w:rsidP="00C142AC">
            <w:pPr>
              <w:pStyle w:val="Table"/>
            </w:pPr>
            <w:r w:rsidRPr="0041045D">
              <w:t>information-category</w:t>
            </w:r>
          </w:p>
        </w:tc>
        <w:tc>
          <w:tcPr>
            <w:tcW w:w="1200" w:type="dxa"/>
            <w:tcBorders>
              <w:top w:val="single" w:sz="4" w:space="0" w:color="8EA9DB"/>
              <w:left w:val="nil"/>
              <w:bottom w:val="single" w:sz="4" w:space="0" w:color="8EA9DB"/>
              <w:right w:val="nil"/>
            </w:tcBorders>
            <w:shd w:val="clear" w:color="D9E1F2" w:fill="D9E1F2"/>
            <w:noWrap/>
            <w:vAlign w:val="bottom"/>
            <w:hideMark/>
          </w:tcPr>
          <w:p w14:paraId="6200D774"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5556733A"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708F5C19" w14:textId="77777777" w:rsidR="00444245" w:rsidRPr="0041045D" w:rsidRDefault="00444245" w:rsidP="00C142AC">
            <w:pPr>
              <w:pStyle w:val="Table"/>
            </w:pPr>
            <w:r w:rsidRPr="0041045D">
              <w:t xml:space="preserve">-       </w:t>
            </w:r>
          </w:p>
        </w:tc>
      </w:tr>
      <w:tr w:rsidR="00444245" w:rsidRPr="0041045D" w14:paraId="06992FE1"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45142318" w14:textId="77777777" w:rsidR="00444245" w:rsidRPr="0041045D" w:rsidRDefault="00444245" w:rsidP="00C142AC">
            <w:pPr>
              <w:pStyle w:val="Table"/>
            </w:pPr>
            <w:r w:rsidRPr="0041045D">
              <w:t>17.11*</w:t>
            </w:r>
          </w:p>
        </w:tc>
        <w:tc>
          <w:tcPr>
            <w:tcW w:w="3580" w:type="dxa"/>
            <w:tcBorders>
              <w:top w:val="single" w:sz="4" w:space="0" w:color="8EA9DB"/>
              <w:left w:val="nil"/>
              <w:bottom w:val="single" w:sz="4" w:space="0" w:color="8EA9DB"/>
              <w:right w:val="nil"/>
            </w:tcBorders>
            <w:shd w:val="clear" w:color="auto" w:fill="auto"/>
            <w:noWrap/>
            <w:vAlign w:val="bottom"/>
            <w:hideMark/>
          </w:tcPr>
          <w:p w14:paraId="30933878" w14:textId="77777777" w:rsidR="00444245" w:rsidRPr="0041045D" w:rsidRDefault="00444245" w:rsidP="00C142AC">
            <w:pPr>
              <w:pStyle w:val="Table"/>
            </w:pPr>
            <w:r w:rsidRPr="0041045D">
              <w:t>manual-handling-instructions</w:t>
            </w:r>
          </w:p>
        </w:tc>
        <w:tc>
          <w:tcPr>
            <w:tcW w:w="1200" w:type="dxa"/>
            <w:tcBorders>
              <w:top w:val="single" w:sz="4" w:space="0" w:color="8EA9DB"/>
              <w:left w:val="nil"/>
              <w:bottom w:val="single" w:sz="4" w:space="0" w:color="8EA9DB"/>
              <w:right w:val="nil"/>
            </w:tcBorders>
            <w:shd w:val="clear" w:color="auto" w:fill="auto"/>
            <w:noWrap/>
            <w:vAlign w:val="bottom"/>
            <w:hideMark/>
          </w:tcPr>
          <w:p w14:paraId="1AEA2AE3"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247C1165"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46B41BBE" w14:textId="77777777" w:rsidR="00444245" w:rsidRPr="0041045D" w:rsidRDefault="00444245" w:rsidP="00C142AC">
            <w:pPr>
              <w:pStyle w:val="Table"/>
            </w:pPr>
            <w:r w:rsidRPr="0041045D">
              <w:t xml:space="preserve">-       </w:t>
            </w:r>
          </w:p>
        </w:tc>
      </w:tr>
      <w:tr w:rsidR="00444245" w:rsidRPr="002458C1" w14:paraId="584443B6"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3DCE74C6" w14:textId="77777777" w:rsidR="00444245" w:rsidRPr="0041045D" w:rsidRDefault="00444245" w:rsidP="00C142AC">
            <w:pPr>
              <w:pStyle w:val="Table"/>
            </w:pPr>
            <w:r w:rsidRPr="0041045D">
              <w:t>17.12*</w:t>
            </w:r>
          </w:p>
        </w:tc>
        <w:tc>
          <w:tcPr>
            <w:tcW w:w="3580" w:type="dxa"/>
            <w:tcBorders>
              <w:top w:val="single" w:sz="4" w:space="0" w:color="8EA9DB"/>
              <w:left w:val="nil"/>
              <w:bottom w:val="single" w:sz="4" w:space="0" w:color="8EA9DB"/>
              <w:right w:val="nil"/>
            </w:tcBorders>
            <w:shd w:val="clear" w:color="D9E1F2" w:fill="D9E1F2"/>
            <w:noWrap/>
            <w:vAlign w:val="bottom"/>
            <w:hideMark/>
          </w:tcPr>
          <w:p w14:paraId="3462A5F3" w14:textId="77777777" w:rsidR="00444245" w:rsidRPr="0041045D" w:rsidRDefault="00444245" w:rsidP="00C142AC">
            <w:pPr>
              <w:pStyle w:val="Table"/>
            </w:pPr>
            <w:r w:rsidRPr="0041045D">
              <w:t>originators-reference</w:t>
            </w:r>
          </w:p>
        </w:tc>
        <w:tc>
          <w:tcPr>
            <w:tcW w:w="1200" w:type="dxa"/>
            <w:tcBorders>
              <w:top w:val="single" w:sz="4" w:space="0" w:color="8EA9DB"/>
              <w:left w:val="nil"/>
              <w:bottom w:val="single" w:sz="4" w:space="0" w:color="8EA9DB"/>
              <w:right w:val="nil"/>
            </w:tcBorders>
            <w:shd w:val="clear" w:color="D9E1F2" w:fill="D9E1F2"/>
            <w:noWrap/>
            <w:vAlign w:val="bottom"/>
            <w:hideMark/>
          </w:tcPr>
          <w:p w14:paraId="478522D5"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59963120" w14:textId="77777777" w:rsidR="00444245" w:rsidRPr="0041045D" w:rsidRDefault="00444245" w:rsidP="00C142AC">
            <w:pPr>
              <w:pStyle w:val="Table"/>
            </w:pPr>
            <w:r w:rsidRPr="0041045D">
              <w:t>T1</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71E77A1B" w14:textId="468E2A7F" w:rsidR="00444245" w:rsidRPr="00BC71CB" w:rsidRDefault="00B634C6" w:rsidP="00C142AC">
            <w:pPr>
              <w:pStyle w:val="Table"/>
              <w:rPr>
                <w:lang w:val="es-ES"/>
              </w:rPr>
            </w:pPr>
            <w:r w:rsidRPr="00B76574">
              <w:rPr>
                <w:lang w:val="es-ES"/>
              </w:rPr>
              <w:t>S</w:t>
            </w:r>
            <w:r w:rsidR="00444245" w:rsidRPr="00BC71CB">
              <w:rPr>
                <w:lang w:val="es-ES"/>
              </w:rPr>
              <w:t>ee</w:t>
            </w:r>
            <w:r>
              <w:rPr>
                <w:lang w:val="es-ES"/>
              </w:rPr>
              <w:t xml:space="preserve"> </w:t>
            </w:r>
            <w:r>
              <w:fldChar w:fldCharType="begin"/>
            </w:r>
            <w:r>
              <w:instrText xml:space="preserve"> REF _Ref132293268 \r \h </w:instrText>
            </w:r>
            <w:r>
              <w:fldChar w:fldCharType="separate"/>
            </w:r>
            <w:r w:rsidR="000B55D3">
              <w:t>4.4.3.4.6</w:t>
            </w:r>
            <w:r>
              <w:fldChar w:fldCharType="end"/>
            </w:r>
          </w:p>
        </w:tc>
      </w:tr>
      <w:tr w:rsidR="00444245" w:rsidRPr="0041045D" w14:paraId="50FE3053"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4DE67828" w14:textId="77777777" w:rsidR="00444245" w:rsidRPr="0041045D" w:rsidRDefault="00444245" w:rsidP="00C142AC">
            <w:pPr>
              <w:pStyle w:val="Table"/>
            </w:pPr>
            <w:r w:rsidRPr="0041045D">
              <w:t>17.13*</w:t>
            </w:r>
          </w:p>
        </w:tc>
        <w:tc>
          <w:tcPr>
            <w:tcW w:w="3580" w:type="dxa"/>
            <w:tcBorders>
              <w:top w:val="single" w:sz="4" w:space="0" w:color="8EA9DB"/>
              <w:left w:val="nil"/>
              <w:bottom w:val="single" w:sz="4" w:space="0" w:color="8EA9DB"/>
              <w:right w:val="nil"/>
            </w:tcBorders>
            <w:shd w:val="clear" w:color="auto" w:fill="auto"/>
            <w:noWrap/>
            <w:vAlign w:val="bottom"/>
            <w:hideMark/>
          </w:tcPr>
          <w:p w14:paraId="1D9C649C" w14:textId="77777777" w:rsidR="00444245" w:rsidRPr="0041045D" w:rsidRDefault="00444245" w:rsidP="00C142AC">
            <w:pPr>
              <w:pStyle w:val="Table"/>
            </w:pPr>
            <w:r w:rsidRPr="0041045D">
              <w:t>precedence-policy-identifier</w:t>
            </w:r>
          </w:p>
        </w:tc>
        <w:tc>
          <w:tcPr>
            <w:tcW w:w="1200" w:type="dxa"/>
            <w:tcBorders>
              <w:top w:val="single" w:sz="4" w:space="0" w:color="8EA9DB"/>
              <w:left w:val="nil"/>
              <w:bottom w:val="single" w:sz="4" w:space="0" w:color="8EA9DB"/>
              <w:right w:val="nil"/>
            </w:tcBorders>
            <w:shd w:val="clear" w:color="auto" w:fill="auto"/>
            <w:noWrap/>
            <w:vAlign w:val="bottom"/>
            <w:hideMark/>
          </w:tcPr>
          <w:p w14:paraId="13CC727E"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2550F9A2"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2E85759F" w14:textId="77777777" w:rsidR="00444245" w:rsidRPr="0041045D" w:rsidRDefault="00444245" w:rsidP="00C142AC">
            <w:pPr>
              <w:pStyle w:val="Table"/>
            </w:pPr>
            <w:r w:rsidRPr="0041045D">
              <w:t xml:space="preserve">-       </w:t>
            </w:r>
          </w:p>
        </w:tc>
      </w:tr>
      <w:tr w:rsidR="00444245" w:rsidRPr="0041045D" w14:paraId="4AC23493" w14:textId="77777777" w:rsidTr="00C142AC">
        <w:trPr>
          <w:trHeight w:val="300"/>
          <w:jc w:val="center"/>
        </w:trPr>
        <w:tc>
          <w:tcPr>
            <w:tcW w:w="4719" w:type="dxa"/>
            <w:gridSpan w:val="3"/>
            <w:tcBorders>
              <w:top w:val="single" w:sz="4" w:space="0" w:color="8EA9DB"/>
              <w:left w:val="single" w:sz="4" w:space="0" w:color="8EA9DB"/>
              <w:bottom w:val="single" w:sz="4" w:space="0" w:color="8EA9DB"/>
              <w:right w:val="nil"/>
            </w:tcBorders>
            <w:shd w:val="clear" w:color="D9E1F2" w:fill="D9E1F2"/>
            <w:noWrap/>
            <w:vAlign w:val="bottom"/>
            <w:hideMark/>
          </w:tcPr>
          <w:p w14:paraId="4290B8A5" w14:textId="77777777" w:rsidR="00444245" w:rsidRPr="0041045D" w:rsidRDefault="00444245" w:rsidP="00C142AC">
            <w:pPr>
              <w:pStyle w:val="Table"/>
            </w:pPr>
            <w:r w:rsidRPr="0041045D">
              <w:t>Part 3: AMH21/A.1.3 IPM body</w:t>
            </w:r>
          </w:p>
        </w:tc>
        <w:tc>
          <w:tcPr>
            <w:tcW w:w="1200" w:type="dxa"/>
            <w:tcBorders>
              <w:top w:val="single" w:sz="4" w:space="0" w:color="8EA9DB"/>
              <w:left w:val="nil"/>
              <w:bottom w:val="single" w:sz="4" w:space="0" w:color="8EA9DB"/>
              <w:right w:val="nil"/>
            </w:tcBorders>
            <w:shd w:val="clear" w:color="D9E1F2" w:fill="D9E1F2"/>
            <w:noWrap/>
            <w:vAlign w:val="bottom"/>
            <w:hideMark/>
          </w:tcPr>
          <w:p w14:paraId="45085946" w14:textId="77777777" w:rsidR="00444245" w:rsidRPr="0041045D" w:rsidRDefault="00444245" w:rsidP="00C142AC">
            <w:pPr>
              <w:pStyle w:val="Table"/>
            </w:pPr>
          </w:p>
        </w:tc>
        <w:tc>
          <w:tcPr>
            <w:tcW w:w="1200" w:type="dxa"/>
            <w:tcBorders>
              <w:top w:val="single" w:sz="4" w:space="0" w:color="8EA9DB"/>
              <w:left w:val="nil"/>
              <w:bottom w:val="single" w:sz="4" w:space="0" w:color="8EA9DB"/>
              <w:right w:val="nil"/>
            </w:tcBorders>
            <w:shd w:val="clear" w:color="D9E1F2" w:fill="D9E1F2"/>
            <w:noWrap/>
            <w:vAlign w:val="bottom"/>
            <w:hideMark/>
          </w:tcPr>
          <w:p w14:paraId="6C55A945" w14:textId="77777777" w:rsidR="00444245" w:rsidRPr="0041045D" w:rsidRDefault="00444245" w:rsidP="00C142AC">
            <w:pPr>
              <w:pStyle w:val="Table"/>
            </w:pP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2D4BA9EA" w14:textId="77777777" w:rsidR="00444245" w:rsidRPr="0041045D" w:rsidRDefault="00444245" w:rsidP="00C142AC">
            <w:pPr>
              <w:pStyle w:val="Table"/>
            </w:pPr>
            <w:r w:rsidRPr="0041045D">
              <w:t xml:space="preserve">       </w:t>
            </w:r>
          </w:p>
        </w:tc>
      </w:tr>
      <w:tr w:rsidR="00444245" w:rsidRPr="0041045D" w14:paraId="41A0B86E"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1767B895" w14:textId="77777777" w:rsidR="00444245" w:rsidRPr="0041045D" w:rsidRDefault="00444245" w:rsidP="00C142AC">
            <w:pPr>
              <w:pStyle w:val="Table"/>
            </w:pPr>
            <w:r w:rsidRPr="0041045D">
              <w:t>1</w:t>
            </w:r>
          </w:p>
        </w:tc>
        <w:tc>
          <w:tcPr>
            <w:tcW w:w="3580" w:type="dxa"/>
            <w:tcBorders>
              <w:top w:val="single" w:sz="4" w:space="0" w:color="8EA9DB"/>
              <w:left w:val="nil"/>
              <w:bottom w:val="single" w:sz="4" w:space="0" w:color="8EA9DB"/>
              <w:right w:val="nil"/>
            </w:tcBorders>
            <w:shd w:val="clear" w:color="auto" w:fill="auto"/>
            <w:noWrap/>
            <w:vAlign w:val="bottom"/>
            <w:hideMark/>
          </w:tcPr>
          <w:p w14:paraId="0120E30E" w14:textId="77777777" w:rsidR="00444245" w:rsidRPr="0041045D" w:rsidRDefault="00444245" w:rsidP="00C142AC">
            <w:pPr>
              <w:pStyle w:val="Table"/>
            </w:pPr>
            <w:r w:rsidRPr="0041045D">
              <w:t>ia5-text</w:t>
            </w:r>
          </w:p>
        </w:tc>
        <w:tc>
          <w:tcPr>
            <w:tcW w:w="1200" w:type="dxa"/>
            <w:tcBorders>
              <w:top w:val="single" w:sz="4" w:space="0" w:color="8EA9DB"/>
              <w:left w:val="nil"/>
              <w:bottom w:val="single" w:sz="4" w:space="0" w:color="8EA9DB"/>
              <w:right w:val="nil"/>
            </w:tcBorders>
            <w:shd w:val="clear" w:color="auto" w:fill="auto"/>
            <w:noWrap/>
            <w:vAlign w:val="bottom"/>
            <w:hideMark/>
          </w:tcPr>
          <w:p w14:paraId="65B34908"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2A05938C" w14:textId="77777777" w:rsidR="00444245" w:rsidRPr="0041045D" w:rsidRDefault="00444245" w:rsidP="00C142AC">
            <w:pPr>
              <w:pStyle w:val="Table"/>
            </w:pPr>
            <w:r w:rsidRPr="0041045D">
              <w:t>T</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32FA266B" w14:textId="77777777" w:rsidR="00444245" w:rsidRPr="0041045D" w:rsidRDefault="00444245" w:rsidP="00C142AC">
            <w:pPr>
              <w:pStyle w:val="Table"/>
            </w:pPr>
            <w:r w:rsidRPr="0041045D">
              <w:t xml:space="preserve">see Part 3/1.1 and Part 1.2   </w:t>
            </w:r>
          </w:p>
        </w:tc>
      </w:tr>
      <w:tr w:rsidR="00444245" w:rsidRPr="0041045D" w14:paraId="7FFF79ED"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4DD01A78" w14:textId="77777777" w:rsidR="00444245" w:rsidRPr="0041045D" w:rsidRDefault="00444245" w:rsidP="00C142AC">
            <w:pPr>
              <w:pStyle w:val="Table"/>
            </w:pPr>
            <w:r w:rsidRPr="0041045D">
              <w:t>1.1</w:t>
            </w:r>
          </w:p>
        </w:tc>
        <w:tc>
          <w:tcPr>
            <w:tcW w:w="3580" w:type="dxa"/>
            <w:tcBorders>
              <w:top w:val="single" w:sz="4" w:space="0" w:color="8EA9DB"/>
              <w:left w:val="nil"/>
              <w:bottom w:val="single" w:sz="4" w:space="0" w:color="8EA9DB"/>
              <w:right w:val="nil"/>
            </w:tcBorders>
            <w:shd w:val="clear" w:color="D9E1F2" w:fill="D9E1F2"/>
            <w:noWrap/>
            <w:vAlign w:val="bottom"/>
            <w:hideMark/>
          </w:tcPr>
          <w:p w14:paraId="43944483" w14:textId="77777777" w:rsidR="00444245" w:rsidRPr="0041045D" w:rsidRDefault="00444245" w:rsidP="00C142AC">
            <w:pPr>
              <w:pStyle w:val="Table"/>
            </w:pPr>
            <w:r w:rsidRPr="0041045D">
              <w:t>parameters</w:t>
            </w:r>
          </w:p>
        </w:tc>
        <w:tc>
          <w:tcPr>
            <w:tcW w:w="1200" w:type="dxa"/>
            <w:tcBorders>
              <w:top w:val="single" w:sz="4" w:space="0" w:color="8EA9DB"/>
              <w:left w:val="nil"/>
              <w:bottom w:val="single" w:sz="4" w:space="0" w:color="8EA9DB"/>
              <w:right w:val="nil"/>
            </w:tcBorders>
            <w:shd w:val="clear" w:color="D9E1F2" w:fill="D9E1F2"/>
            <w:noWrap/>
            <w:vAlign w:val="bottom"/>
            <w:hideMark/>
          </w:tcPr>
          <w:p w14:paraId="2A15240B"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0814744B" w14:textId="77777777" w:rsidR="00444245" w:rsidRPr="0041045D" w:rsidRDefault="00444245" w:rsidP="00C142AC">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13BE20DD" w14:textId="77777777" w:rsidR="00444245" w:rsidRPr="0041045D" w:rsidRDefault="00444245" w:rsidP="00C142AC">
            <w:pPr>
              <w:pStyle w:val="Table"/>
            </w:pPr>
            <w:r w:rsidRPr="0041045D">
              <w:t xml:space="preserve">-       </w:t>
            </w:r>
          </w:p>
        </w:tc>
      </w:tr>
      <w:tr w:rsidR="00444245" w:rsidRPr="0041045D" w14:paraId="24F93C7F"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06F5696B" w14:textId="77777777" w:rsidR="00444245" w:rsidRPr="0041045D" w:rsidRDefault="00444245" w:rsidP="00C142AC">
            <w:pPr>
              <w:pStyle w:val="Table"/>
            </w:pPr>
            <w:r w:rsidRPr="0041045D">
              <w:t>1.1.1</w:t>
            </w:r>
          </w:p>
        </w:tc>
        <w:tc>
          <w:tcPr>
            <w:tcW w:w="3580" w:type="dxa"/>
            <w:tcBorders>
              <w:top w:val="single" w:sz="4" w:space="0" w:color="8EA9DB"/>
              <w:left w:val="nil"/>
              <w:bottom w:val="single" w:sz="4" w:space="0" w:color="8EA9DB"/>
              <w:right w:val="nil"/>
            </w:tcBorders>
            <w:shd w:val="clear" w:color="auto" w:fill="auto"/>
            <w:noWrap/>
            <w:vAlign w:val="bottom"/>
            <w:hideMark/>
          </w:tcPr>
          <w:p w14:paraId="0FD9EC24" w14:textId="77777777" w:rsidR="00444245" w:rsidRPr="0041045D" w:rsidRDefault="00444245" w:rsidP="00C142AC">
            <w:pPr>
              <w:pStyle w:val="Table"/>
            </w:pPr>
            <w:r w:rsidRPr="0041045D">
              <w:t>repertoire</w:t>
            </w:r>
          </w:p>
        </w:tc>
        <w:tc>
          <w:tcPr>
            <w:tcW w:w="1200" w:type="dxa"/>
            <w:tcBorders>
              <w:top w:val="single" w:sz="4" w:space="0" w:color="8EA9DB"/>
              <w:left w:val="nil"/>
              <w:bottom w:val="single" w:sz="4" w:space="0" w:color="8EA9DB"/>
              <w:right w:val="nil"/>
            </w:tcBorders>
            <w:shd w:val="clear" w:color="auto" w:fill="auto"/>
            <w:noWrap/>
            <w:vAlign w:val="bottom"/>
            <w:hideMark/>
          </w:tcPr>
          <w:p w14:paraId="3644D262"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0947C103" w14:textId="77777777" w:rsidR="00444245" w:rsidRPr="0041045D" w:rsidRDefault="00444245" w:rsidP="00C142AC">
            <w:pPr>
              <w:pStyle w:val="Table"/>
            </w:pPr>
            <w:r>
              <w:t>T</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20C4478A" w14:textId="63EA672D" w:rsidR="00444245" w:rsidRPr="0041045D" w:rsidRDefault="00444245" w:rsidP="00C142AC">
            <w:pPr>
              <w:pStyle w:val="Table"/>
            </w:pPr>
            <w:r>
              <w:t xml:space="preserve">see </w:t>
            </w:r>
            <w:r>
              <w:fldChar w:fldCharType="begin"/>
            </w:r>
            <w:r>
              <w:instrText xml:space="preserve"> REF _Ref114045243 \r \h </w:instrText>
            </w:r>
            <w:r>
              <w:fldChar w:fldCharType="separate"/>
            </w:r>
            <w:r w:rsidR="000B55D3">
              <w:t>4.4.3.4.9</w:t>
            </w:r>
            <w:r>
              <w:fldChar w:fldCharType="end"/>
            </w:r>
          </w:p>
        </w:tc>
      </w:tr>
      <w:tr w:rsidR="00444245" w:rsidRPr="0041045D" w14:paraId="26A2443A"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089292EE" w14:textId="77777777" w:rsidR="00444245" w:rsidRPr="0041045D" w:rsidRDefault="00444245" w:rsidP="00C142AC">
            <w:pPr>
              <w:pStyle w:val="Table"/>
            </w:pPr>
            <w:r w:rsidRPr="0041045D">
              <w:t>1.2</w:t>
            </w:r>
          </w:p>
        </w:tc>
        <w:tc>
          <w:tcPr>
            <w:tcW w:w="3580" w:type="dxa"/>
            <w:tcBorders>
              <w:top w:val="single" w:sz="4" w:space="0" w:color="8EA9DB"/>
              <w:left w:val="nil"/>
              <w:bottom w:val="single" w:sz="4" w:space="0" w:color="8EA9DB"/>
              <w:right w:val="nil"/>
            </w:tcBorders>
            <w:shd w:val="clear" w:color="D9E1F2" w:fill="D9E1F2"/>
            <w:noWrap/>
            <w:vAlign w:val="bottom"/>
            <w:hideMark/>
          </w:tcPr>
          <w:p w14:paraId="7A1B702D" w14:textId="77777777" w:rsidR="00444245" w:rsidRPr="0041045D" w:rsidRDefault="00444245" w:rsidP="00C142AC">
            <w:pPr>
              <w:pStyle w:val="Table"/>
            </w:pPr>
            <w:r w:rsidRPr="0041045D">
              <w:t>data</w:t>
            </w:r>
          </w:p>
        </w:tc>
        <w:tc>
          <w:tcPr>
            <w:tcW w:w="1200" w:type="dxa"/>
            <w:tcBorders>
              <w:top w:val="single" w:sz="4" w:space="0" w:color="8EA9DB"/>
              <w:left w:val="nil"/>
              <w:bottom w:val="single" w:sz="4" w:space="0" w:color="8EA9DB"/>
              <w:right w:val="nil"/>
            </w:tcBorders>
            <w:shd w:val="clear" w:color="D9E1F2" w:fill="D9E1F2"/>
            <w:noWrap/>
            <w:vAlign w:val="bottom"/>
            <w:hideMark/>
          </w:tcPr>
          <w:p w14:paraId="09AB65A3"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0F66D84A" w14:textId="77777777" w:rsidR="00444245" w:rsidRPr="0041045D" w:rsidRDefault="00444245" w:rsidP="00C142AC">
            <w:pPr>
              <w:pStyle w:val="Table"/>
            </w:pPr>
            <w:r w:rsidRPr="0041045D">
              <w:t>T</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77843997" w14:textId="77777777" w:rsidR="00444245" w:rsidRPr="0041045D" w:rsidRDefault="00444245" w:rsidP="00C142AC">
            <w:pPr>
              <w:pStyle w:val="Table"/>
            </w:pPr>
            <w:r w:rsidRPr="0041045D">
              <w:t xml:space="preserve">see Part 6     </w:t>
            </w:r>
          </w:p>
        </w:tc>
      </w:tr>
      <w:tr w:rsidR="00444245" w:rsidRPr="0041045D" w14:paraId="4AC6A7BF"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3A202DFA" w14:textId="77777777" w:rsidR="00444245" w:rsidRPr="0041045D" w:rsidRDefault="00444245" w:rsidP="00C142AC">
            <w:pPr>
              <w:pStyle w:val="Table"/>
            </w:pPr>
            <w:r w:rsidRPr="0041045D">
              <w:t>2</w:t>
            </w:r>
          </w:p>
        </w:tc>
        <w:tc>
          <w:tcPr>
            <w:tcW w:w="3580" w:type="dxa"/>
            <w:tcBorders>
              <w:top w:val="single" w:sz="4" w:space="0" w:color="8EA9DB"/>
              <w:left w:val="nil"/>
              <w:bottom w:val="single" w:sz="4" w:space="0" w:color="8EA9DB"/>
              <w:right w:val="nil"/>
            </w:tcBorders>
            <w:shd w:val="clear" w:color="auto" w:fill="auto"/>
            <w:noWrap/>
            <w:vAlign w:val="bottom"/>
            <w:hideMark/>
          </w:tcPr>
          <w:p w14:paraId="7F909F8A" w14:textId="77777777" w:rsidR="00444245" w:rsidRPr="0041045D" w:rsidRDefault="00444245" w:rsidP="00C142AC">
            <w:pPr>
              <w:pStyle w:val="Table"/>
            </w:pPr>
            <w:r w:rsidRPr="0041045D">
              <w:t>voice</w:t>
            </w:r>
          </w:p>
        </w:tc>
        <w:tc>
          <w:tcPr>
            <w:tcW w:w="1200" w:type="dxa"/>
            <w:tcBorders>
              <w:top w:val="single" w:sz="4" w:space="0" w:color="8EA9DB"/>
              <w:left w:val="nil"/>
              <w:bottom w:val="single" w:sz="4" w:space="0" w:color="8EA9DB"/>
              <w:right w:val="nil"/>
            </w:tcBorders>
            <w:shd w:val="clear" w:color="auto" w:fill="auto"/>
            <w:noWrap/>
            <w:vAlign w:val="bottom"/>
            <w:hideMark/>
          </w:tcPr>
          <w:p w14:paraId="6A457B86" w14:textId="77777777" w:rsidR="00444245" w:rsidRPr="0041045D" w:rsidRDefault="00444245" w:rsidP="00C142AC">
            <w:pPr>
              <w:pStyle w:val="Table"/>
            </w:pPr>
            <w:r w:rsidRPr="0041045D">
              <w:t>I</w:t>
            </w:r>
          </w:p>
        </w:tc>
        <w:tc>
          <w:tcPr>
            <w:tcW w:w="1200" w:type="dxa"/>
            <w:tcBorders>
              <w:top w:val="single" w:sz="4" w:space="0" w:color="8EA9DB"/>
              <w:left w:val="nil"/>
              <w:bottom w:val="single" w:sz="4" w:space="0" w:color="8EA9DB"/>
              <w:right w:val="nil"/>
            </w:tcBorders>
            <w:shd w:val="clear" w:color="auto" w:fill="auto"/>
            <w:noWrap/>
            <w:vAlign w:val="bottom"/>
            <w:hideMark/>
          </w:tcPr>
          <w:p w14:paraId="06A0B068"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5D9C2866" w14:textId="3867259B"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77A5421E"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421E2A4C" w14:textId="77777777" w:rsidR="00444245" w:rsidRPr="0041045D" w:rsidRDefault="00444245" w:rsidP="00C142AC">
            <w:pPr>
              <w:pStyle w:val="Table"/>
            </w:pPr>
            <w:r w:rsidRPr="0041045D">
              <w:t>3</w:t>
            </w:r>
          </w:p>
        </w:tc>
        <w:tc>
          <w:tcPr>
            <w:tcW w:w="3580" w:type="dxa"/>
            <w:tcBorders>
              <w:top w:val="single" w:sz="4" w:space="0" w:color="8EA9DB"/>
              <w:left w:val="nil"/>
              <w:bottom w:val="single" w:sz="4" w:space="0" w:color="8EA9DB"/>
              <w:right w:val="nil"/>
            </w:tcBorders>
            <w:shd w:val="clear" w:color="D9E1F2" w:fill="D9E1F2"/>
            <w:noWrap/>
            <w:vAlign w:val="bottom"/>
            <w:hideMark/>
          </w:tcPr>
          <w:p w14:paraId="1A496C45" w14:textId="77777777" w:rsidR="00444245" w:rsidRPr="0041045D" w:rsidRDefault="00444245" w:rsidP="00C142AC">
            <w:pPr>
              <w:pStyle w:val="Table"/>
            </w:pPr>
            <w:r w:rsidRPr="0041045D">
              <w:t>g3-facsimile</w:t>
            </w:r>
          </w:p>
        </w:tc>
        <w:tc>
          <w:tcPr>
            <w:tcW w:w="1200" w:type="dxa"/>
            <w:tcBorders>
              <w:top w:val="single" w:sz="4" w:space="0" w:color="8EA9DB"/>
              <w:left w:val="nil"/>
              <w:bottom w:val="single" w:sz="4" w:space="0" w:color="8EA9DB"/>
              <w:right w:val="nil"/>
            </w:tcBorders>
            <w:shd w:val="clear" w:color="D9E1F2" w:fill="D9E1F2"/>
            <w:noWrap/>
            <w:vAlign w:val="bottom"/>
            <w:hideMark/>
          </w:tcPr>
          <w:p w14:paraId="0DCB518F" w14:textId="77777777" w:rsidR="00444245" w:rsidRPr="0041045D" w:rsidRDefault="00444245" w:rsidP="00C142AC">
            <w:pPr>
              <w:pStyle w:val="Table"/>
            </w:pPr>
            <w:r w:rsidRPr="0041045D">
              <w:t>O</w:t>
            </w:r>
          </w:p>
        </w:tc>
        <w:tc>
          <w:tcPr>
            <w:tcW w:w="1200" w:type="dxa"/>
            <w:tcBorders>
              <w:top w:val="single" w:sz="4" w:space="0" w:color="8EA9DB"/>
              <w:left w:val="nil"/>
              <w:bottom w:val="single" w:sz="4" w:space="0" w:color="8EA9DB"/>
              <w:right w:val="nil"/>
            </w:tcBorders>
            <w:shd w:val="clear" w:color="D9E1F2" w:fill="D9E1F2"/>
            <w:noWrap/>
            <w:vAlign w:val="bottom"/>
            <w:hideMark/>
          </w:tcPr>
          <w:p w14:paraId="4C04A128"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68A75CF0" w14:textId="58DAFDDC"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23F3672C"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19E67E6C" w14:textId="77777777" w:rsidR="00444245" w:rsidRPr="0041045D" w:rsidRDefault="00444245" w:rsidP="00C142AC">
            <w:pPr>
              <w:pStyle w:val="Table"/>
            </w:pPr>
            <w:r w:rsidRPr="0041045D">
              <w:t>4</w:t>
            </w:r>
          </w:p>
        </w:tc>
        <w:tc>
          <w:tcPr>
            <w:tcW w:w="3580" w:type="dxa"/>
            <w:tcBorders>
              <w:top w:val="single" w:sz="4" w:space="0" w:color="8EA9DB"/>
              <w:left w:val="nil"/>
              <w:bottom w:val="single" w:sz="4" w:space="0" w:color="8EA9DB"/>
              <w:right w:val="nil"/>
            </w:tcBorders>
            <w:shd w:val="clear" w:color="auto" w:fill="auto"/>
            <w:noWrap/>
            <w:vAlign w:val="bottom"/>
            <w:hideMark/>
          </w:tcPr>
          <w:p w14:paraId="3A8CC316" w14:textId="77777777" w:rsidR="00444245" w:rsidRPr="0041045D" w:rsidRDefault="00444245" w:rsidP="00C142AC">
            <w:pPr>
              <w:pStyle w:val="Table"/>
            </w:pPr>
            <w:r w:rsidRPr="0041045D">
              <w:t>g4-class-1</w:t>
            </w:r>
          </w:p>
        </w:tc>
        <w:tc>
          <w:tcPr>
            <w:tcW w:w="1200" w:type="dxa"/>
            <w:tcBorders>
              <w:top w:val="single" w:sz="4" w:space="0" w:color="8EA9DB"/>
              <w:left w:val="nil"/>
              <w:bottom w:val="single" w:sz="4" w:space="0" w:color="8EA9DB"/>
              <w:right w:val="nil"/>
            </w:tcBorders>
            <w:shd w:val="clear" w:color="auto" w:fill="auto"/>
            <w:noWrap/>
            <w:vAlign w:val="bottom"/>
            <w:hideMark/>
          </w:tcPr>
          <w:p w14:paraId="4524F244" w14:textId="77777777" w:rsidR="00444245" w:rsidRPr="0041045D" w:rsidRDefault="00444245" w:rsidP="00C142AC">
            <w:pPr>
              <w:pStyle w:val="Table"/>
            </w:pPr>
            <w:r w:rsidRPr="0041045D">
              <w:t>O</w:t>
            </w:r>
          </w:p>
        </w:tc>
        <w:tc>
          <w:tcPr>
            <w:tcW w:w="1200" w:type="dxa"/>
            <w:tcBorders>
              <w:top w:val="single" w:sz="4" w:space="0" w:color="8EA9DB"/>
              <w:left w:val="nil"/>
              <w:bottom w:val="single" w:sz="4" w:space="0" w:color="8EA9DB"/>
              <w:right w:val="nil"/>
            </w:tcBorders>
            <w:shd w:val="clear" w:color="auto" w:fill="auto"/>
            <w:noWrap/>
            <w:vAlign w:val="bottom"/>
            <w:hideMark/>
          </w:tcPr>
          <w:p w14:paraId="356EFB49"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7DAAFE86" w14:textId="7DA54474"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5989E48D"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4BC9CCA3" w14:textId="77777777" w:rsidR="00444245" w:rsidRPr="0041045D" w:rsidRDefault="00444245" w:rsidP="00C142AC">
            <w:pPr>
              <w:pStyle w:val="Table"/>
            </w:pPr>
            <w:r w:rsidRPr="0041045D">
              <w:t>5</w:t>
            </w:r>
          </w:p>
        </w:tc>
        <w:tc>
          <w:tcPr>
            <w:tcW w:w="3580" w:type="dxa"/>
            <w:tcBorders>
              <w:top w:val="single" w:sz="4" w:space="0" w:color="8EA9DB"/>
              <w:left w:val="nil"/>
              <w:bottom w:val="single" w:sz="4" w:space="0" w:color="8EA9DB"/>
              <w:right w:val="nil"/>
            </w:tcBorders>
            <w:shd w:val="clear" w:color="D9E1F2" w:fill="D9E1F2"/>
            <w:noWrap/>
            <w:vAlign w:val="bottom"/>
            <w:hideMark/>
          </w:tcPr>
          <w:p w14:paraId="17BC7843" w14:textId="77777777" w:rsidR="00444245" w:rsidRPr="0041045D" w:rsidRDefault="00444245" w:rsidP="00C142AC">
            <w:pPr>
              <w:pStyle w:val="Table"/>
            </w:pPr>
            <w:r w:rsidRPr="0041045D">
              <w:t>teletex</w:t>
            </w:r>
          </w:p>
        </w:tc>
        <w:tc>
          <w:tcPr>
            <w:tcW w:w="1200" w:type="dxa"/>
            <w:tcBorders>
              <w:top w:val="single" w:sz="4" w:space="0" w:color="8EA9DB"/>
              <w:left w:val="nil"/>
              <w:bottom w:val="single" w:sz="4" w:space="0" w:color="8EA9DB"/>
              <w:right w:val="nil"/>
            </w:tcBorders>
            <w:shd w:val="clear" w:color="D9E1F2" w:fill="D9E1F2"/>
            <w:noWrap/>
            <w:vAlign w:val="bottom"/>
            <w:hideMark/>
          </w:tcPr>
          <w:p w14:paraId="345E5D29" w14:textId="77777777" w:rsidR="00444245" w:rsidRPr="0041045D" w:rsidRDefault="00444245" w:rsidP="00C142AC">
            <w:pPr>
              <w:pStyle w:val="Table"/>
            </w:pPr>
            <w:r w:rsidRPr="0041045D">
              <w:t>O</w:t>
            </w:r>
          </w:p>
        </w:tc>
        <w:tc>
          <w:tcPr>
            <w:tcW w:w="1200" w:type="dxa"/>
            <w:tcBorders>
              <w:top w:val="single" w:sz="4" w:space="0" w:color="8EA9DB"/>
              <w:left w:val="nil"/>
              <w:bottom w:val="single" w:sz="4" w:space="0" w:color="8EA9DB"/>
              <w:right w:val="nil"/>
            </w:tcBorders>
            <w:shd w:val="clear" w:color="D9E1F2" w:fill="D9E1F2"/>
            <w:noWrap/>
            <w:vAlign w:val="bottom"/>
            <w:hideMark/>
          </w:tcPr>
          <w:p w14:paraId="2328B7ED"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6C24C441" w14:textId="5DB17F32"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23CE2022"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1A11E7A4" w14:textId="77777777" w:rsidR="00444245" w:rsidRPr="0041045D" w:rsidRDefault="00444245" w:rsidP="00C142AC">
            <w:pPr>
              <w:pStyle w:val="Table"/>
            </w:pPr>
            <w:r w:rsidRPr="0041045D">
              <w:t>6</w:t>
            </w:r>
          </w:p>
        </w:tc>
        <w:tc>
          <w:tcPr>
            <w:tcW w:w="3580" w:type="dxa"/>
            <w:tcBorders>
              <w:top w:val="single" w:sz="4" w:space="0" w:color="8EA9DB"/>
              <w:left w:val="nil"/>
              <w:bottom w:val="single" w:sz="4" w:space="0" w:color="8EA9DB"/>
              <w:right w:val="nil"/>
            </w:tcBorders>
            <w:shd w:val="clear" w:color="auto" w:fill="auto"/>
            <w:noWrap/>
            <w:vAlign w:val="bottom"/>
            <w:hideMark/>
          </w:tcPr>
          <w:p w14:paraId="3BF04011" w14:textId="77777777" w:rsidR="00444245" w:rsidRPr="0041045D" w:rsidRDefault="00444245" w:rsidP="00C142AC">
            <w:pPr>
              <w:pStyle w:val="Table"/>
            </w:pPr>
            <w:r w:rsidRPr="0041045D">
              <w:t>videotex</w:t>
            </w:r>
          </w:p>
        </w:tc>
        <w:tc>
          <w:tcPr>
            <w:tcW w:w="1200" w:type="dxa"/>
            <w:tcBorders>
              <w:top w:val="single" w:sz="4" w:space="0" w:color="8EA9DB"/>
              <w:left w:val="nil"/>
              <w:bottom w:val="single" w:sz="4" w:space="0" w:color="8EA9DB"/>
              <w:right w:val="nil"/>
            </w:tcBorders>
            <w:shd w:val="clear" w:color="auto" w:fill="auto"/>
            <w:noWrap/>
            <w:vAlign w:val="bottom"/>
            <w:hideMark/>
          </w:tcPr>
          <w:p w14:paraId="0AD69C94" w14:textId="77777777" w:rsidR="00444245" w:rsidRPr="0041045D" w:rsidRDefault="00444245" w:rsidP="00C142AC">
            <w:pPr>
              <w:pStyle w:val="Table"/>
            </w:pPr>
            <w:r w:rsidRPr="0041045D">
              <w:t>O</w:t>
            </w:r>
          </w:p>
        </w:tc>
        <w:tc>
          <w:tcPr>
            <w:tcW w:w="1200" w:type="dxa"/>
            <w:tcBorders>
              <w:top w:val="single" w:sz="4" w:space="0" w:color="8EA9DB"/>
              <w:left w:val="nil"/>
              <w:bottom w:val="single" w:sz="4" w:space="0" w:color="8EA9DB"/>
              <w:right w:val="nil"/>
            </w:tcBorders>
            <w:shd w:val="clear" w:color="auto" w:fill="auto"/>
            <w:noWrap/>
            <w:vAlign w:val="bottom"/>
            <w:hideMark/>
          </w:tcPr>
          <w:p w14:paraId="6641896B"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auto" w:fill="auto"/>
            <w:noWrap/>
            <w:hideMark/>
          </w:tcPr>
          <w:p w14:paraId="7B41BBCA" w14:textId="56E21605"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5F49A68A"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35B3739F" w14:textId="77777777" w:rsidR="00444245" w:rsidRPr="0041045D" w:rsidRDefault="00444245" w:rsidP="00C142AC">
            <w:pPr>
              <w:pStyle w:val="Table"/>
            </w:pPr>
            <w:r w:rsidRPr="0041045D">
              <w:t>7</w:t>
            </w:r>
          </w:p>
        </w:tc>
        <w:tc>
          <w:tcPr>
            <w:tcW w:w="3580" w:type="dxa"/>
            <w:tcBorders>
              <w:top w:val="single" w:sz="4" w:space="0" w:color="8EA9DB"/>
              <w:left w:val="nil"/>
              <w:bottom w:val="single" w:sz="4" w:space="0" w:color="8EA9DB"/>
              <w:right w:val="nil"/>
            </w:tcBorders>
            <w:shd w:val="clear" w:color="D9E1F2" w:fill="D9E1F2"/>
            <w:noWrap/>
            <w:vAlign w:val="bottom"/>
            <w:hideMark/>
          </w:tcPr>
          <w:p w14:paraId="4067683D" w14:textId="77777777" w:rsidR="00444245" w:rsidRPr="0041045D" w:rsidRDefault="00444245" w:rsidP="00C142AC">
            <w:pPr>
              <w:pStyle w:val="Table"/>
            </w:pPr>
            <w:r w:rsidRPr="0041045D">
              <w:t>encrypted</w:t>
            </w:r>
          </w:p>
        </w:tc>
        <w:tc>
          <w:tcPr>
            <w:tcW w:w="1200" w:type="dxa"/>
            <w:tcBorders>
              <w:top w:val="single" w:sz="4" w:space="0" w:color="8EA9DB"/>
              <w:left w:val="nil"/>
              <w:bottom w:val="single" w:sz="4" w:space="0" w:color="8EA9DB"/>
              <w:right w:val="nil"/>
            </w:tcBorders>
            <w:shd w:val="clear" w:color="D9E1F2" w:fill="D9E1F2"/>
            <w:noWrap/>
            <w:vAlign w:val="bottom"/>
            <w:hideMark/>
          </w:tcPr>
          <w:p w14:paraId="5A16BEF4" w14:textId="77777777" w:rsidR="00444245" w:rsidRPr="0041045D" w:rsidRDefault="00444245" w:rsidP="00C142AC">
            <w:pPr>
              <w:pStyle w:val="Table"/>
            </w:pPr>
            <w:r w:rsidRPr="0041045D">
              <w:t>O</w:t>
            </w:r>
          </w:p>
        </w:tc>
        <w:tc>
          <w:tcPr>
            <w:tcW w:w="1200" w:type="dxa"/>
            <w:tcBorders>
              <w:top w:val="single" w:sz="4" w:space="0" w:color="8EA9DB"/>
              <w:left w:val="nil"/>
              <w:bottom w:val="single" w:sz="4" w:space="0" w:color="8EA9DB"/>
              <w:right w:val="nil"/>
            </w:tcBorders>
            <w:shd w:val="clear" w:color="D9E1F2" w:fill="D9E1F2"/>
            <w:noWrap/>
            <w:vAlign w:val="bottom"/>
            <w:hideMark/>
          </w:tcPr>
          <w:p w14:paraId="35A88BD4"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D9E1F2" w:fill="D9E1F2"/>
            <w:noWrap/>
            <w:hideMark/>
          </w:tcPr>
          <w:p w14:paraId="1E092127" w14:textId="01260758"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765E57E0"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2786E004" w14:textId="77777777" w:rsidR="00444245" w:rsidRPr="0041045D" w:rsidRDefault="00444245" w:rsidP="00C142AC">
            <w:pPr>
              <w:pStyle w:val="Table"/>
            </w:pPr>
            <w:r w:rsidRPr="0041045D">
              <w:t>8</w:t>
            </w:r>
          </w:p>
        </w:tc>
        <w:tc>
          <w:tcPr>
            <w:tcW w:w="3580" w:type="dxa"/>
            <w:tcBorders>
              <w:top w:val="single" w:sz="4" w:space="0" w:color="8EA9DB"/>
              <w:left w:val="nil"/>
              <w:bottom w:val="single" w:sz="4" w:space="0" w:color="8EA9DB"/>
              <w:right w:val="nil"/>
            </w:tcBorders>
            <w:shd w:val="clear" w:color="auto" w:fill="auto"/>
            <w:noWrap/>
            <w:vAlign w:val="bottom"/>
            <w:hideMark/>
          </w:tcPr>
          <w:p w14:paraId="7C4CB1CC" w14:textId="77777777" w:rsidR="00444245" w:rsidRPr="0041045D" w:rsidRDefault="00444245" w:rsidP="00C142AC">
            <w:pPr>
              <w:pStyle w:val="Table"/>
            </w:pPr>
            <w:r w:rsidRPr="0041045D">
              <w:t>message</w:t>
            </w:r>
          </w:p>
        </w:tc>
        <w:tc>
          <w:tcPr>
            <w:tcW w:w="1200" w:type="dxa"/>
            <w:tcBorders>
              <w:top w:val="single" w:sz="4" w:space="0" w:color="8EA9DB"/>
              <w:left w:val="nil"/>
              <w:bottom w:val="single" w:sz="4" w:space="0" w:color="8EA9DB"/>
              <w:right w:val="nil"/>
            </w:tcBorders>
            <w:shd w:val="clear" w:color="auto" w:fill="auto"/>
            <w:noWrap/>
            <w:vAlign w:val="bottom"/>
            <w:hideMark/>
          </w:tcPr>
          <w:p w14:paraId="254DCFBB"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3526ECB6"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auto" w:fill="auto"/>
            <w:noWrap/>
            <w:hideMark/>
          </w:tcPr>
          <w:p w14:paraId="3153C94D" w14:textId="7CB6EEAC"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7BF2A1A6"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1C5E2277" w14:textId="77777777" w:rsidR="00444245" w:rsidRPr="0041045D" w:rsidRDefault="00444245" w:rsidP="00C142AC">
            <w:pPr>
              <w:pStyle w:val="Table"/>
            </w:pPr>
            <w:r w:rsidRPr="0041045D">
              <w:t>9</w:t>
            </w:r>
          </w:p>
        </w:tc>
        <w:tc>
          <w:tcPr>
            <w:tcW w:w="3580" w:type="dxa"/>
            <w:tcBorders>
              <w:top w:val="single" w:sz="4" w:space="0" w:color="8EA9DB"/>
              <w:left w:val="nil"/>
              <w:bottom w:val="single" w:sz="4" w:space="0" w:color="8EA9DB"/>
              <w:right w:val="nil"/>
            </w:tcBorders>
            <w:shd w:val="clear" w:color="D9E1F2" w:fill="D9E1F2"/>
            <w:noWrap/>
            <w:vAlign w:val="bottom"/>
            <w:hideMark/>
          </w:tcPr>
          <w:p w14:paraId="625CECE5" w14:textId="77777777" w:rsidR="00444245" w:rsidRPr="0041045D" w:rsidRDefault="00444245" w:rsidP="00C142AC">
            <w:pPr>
              <w:pStyle w:val="Table"/>
            </w:pPr>
            <w:r w:rsidRPr="0041045D">
              <w:t>mixed-mode</w:t>
            </w:r>
          </w:p>
        </w:tc>
        <w:tc>
          <w:tcPr>
            <w:tcW w:w="1200" w:type="dxa"/>
            <w:tcBorders>
              <w:top w:val="single" w:sz="4" w:space="0" w:color="8EA9DB"/>
              <w:left w:val="nil"/>
              <w:bottom w:val="single" w:sz="4" w:space="0" w:color="8EA9DB"/>
              <w:right w:val="nil"/>
            </w:tcBorders>
            <w:shd w:val="clear" w:color="D9E1F2" w:fill="D9E1F2"/>
            <w:noWrap/>
            <w:vAlign w:val="bottom"/>
            <w:hideMark/>
          </w:tcPr>
          <w:p w14:paraId="21F8F9D7" w14:textId="77777777" w:rsidR="00444245" w:rsidRPr="0041045D" w:rsidRDefault="00444245" w:rsidP="00C142AC">
            <w:pPr>
              <w:pStyle w:val="Table"/>
            </w:pPr>
            <w:r w:rsidRPr="0041045D">
              <w:t>O</w:t>
            </w:r>
          </w:p>
        </w:tc>
        <w:tc>
          <w:tcPr>
            <w:tcW w:w="1200" w:type="dxa"/>
            <w:tcBorders>
              <w:top w:val="single" w:sz="4" w:space="0" w:color="8EA9DB"/>
              <w:left w:val="nil"/>
              <w:bottom w:val="single" w:sz="4" w:space="0" w:color="8EA9DB"/>
              <w:right w:val="nil"/>
            </w:tcBorders>
            <w:shd w:val="clear" w:color="D9E1F2" w:fill="D9E1F2"/>
            <w:noWrap/>
            <w:vAlign w:val="bottom"/>
            <w:hideMark/>
          </w:tcPr>
          <w:p w14:paraId="67956F1D"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D9E1F2" w:fill="D9E1F2"/>
            <w:noWrap/>
            <w:hideMark/>
          </w:tcPr>
          <w:p w14:paraId="6AD4ACB6" w14:textId="44611483"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00B47931"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26304DEC" w14:textId="77777777" w:rsidR="00444245" w:rsidRPr="0041045D" w:rsidRDefault="00444245" w:rsidP="00C142AC">
            <w:pPr>
              <w:pStyle w:val="Table"/>
            </w:pPr>
            <w:r w:rsidRPr="0041045D">
              <w:t>10</w:t>
            </w:r>
          </w:p>
        </w:tc>
        <w:tc>
          <w:tcPr>
            <w:tcW w:w="3580" w:type="dxa"/>
            <w:tcBorders>
              <w:top w:val="single" w:sz="4" w:space="0" w:color="8EA9DB"/>
              <w:left w:val="nil"/>
              <w:bottom w:val="single" w:sz="4" w:space="0" w:color="8EA9DB"/>
              <w:right w:val="nil"/>
            </w:tcBorders>
            <w:shd w:val="clear" w:color="auto" w:fill="auto"/>
            <w:noWrap/>
            <w:vAlign w:val="bottom"/>
            <w:hideMark/>
          </w:tcPr>
          <w:p w14:paraId="262A30E0" w14:textId="77777777" w:rsidR="00444245" w:rsidRPr="0041045D" w:rsidRDefault="00444245" w:rsidP="00C142AC">
            <w:pPr>
              <w:pStyle w:val="Table"/>
            </w:pPr>
            <w:r w:rsidRPr="0041045D">
              <w:t>bilaterally-defined</w:t>
            </w:r>
          </w:p>
        </w:tc>
        <w:tc>
          <w:tcPr>
            <w:tcW w:w="1200" w:type="dxa"/>
            <w:tcBorders>
              <w:top w:val="single" w:sz="4" w:space="0" w:color="8EA9DB"/>
              <w:left w:val="nil"/>
              <w:bottom w:val="single" w:sz="4" w:space="0" w:color="8EA9DB"/>
              <w:right w:val="nil"/>
            </w:tcBorders>
            <w:shd w:val="clear" w:color="auto" w:fill="auto"/>
            <w:noWrap/>
            <w:vAlign w:val="bottom"/>
            <w:hideMark/>
          </w:tcPr>
          <w:p w14:paraId="3BA1C88F" w14:textId="77777777" w:rsidR="00444245" w:rsidRPr="0041045D" w:rsidRDefault="00444245" w:rsidP="00C142AC">
            <w:pPr>
              <w:pStyle w:val="Table"/>
            </w:pPr>
            <w:r w:rsidRPr="0041045D">
              <w:t>C1</w:t>
            </w:r>
          </w:p>
        </w:tc>
        <w:tc>
          <w:tcPr>
            <w:tcW w:w="1200" w:type="dxa"/>
            <w:tcBorders>
              <w:top w:val="single" w:sz="4" w:space="0" w:color="8EA9DB"/>
              <w:left w:val="nil"/>
              <w:bottom w:val="single" w:sz="4" w:space="0" w:color="8EA9DB"/>
              <w:right w:val="nil"/>
            </w:tcBorders>
            <w:shd w:val="clear" w:color="auto" w:fill="auto"/>
            <w:noWrap/>
            <w:vAlign w:val="bottom"/>
            <w:hideMark/>
          </w:tcPr>
          <w:p w14:paraId="4897DEDB"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auto" w:fill="auto"/>
            <w:noWrap/>
            <w:hideMark/>
          </w:tcPr>
          <w:p w14:paraId="054D4749" w14:textId="0F96173B"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0A877BBB"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2699ECB9" w14:textId="77777777" w:rsidR="00444245" w:rsidRPr="0041045D" w:rsidRDefault="00444245" w:rsidP="00C142AC">
            <w:pPr>
              <w:pStyle w:val="Table"/>
            </w:pPr>
            <w:r w:rsidRPr="0041045D">
              <w:t>11</w:t>
            </w:r>
          </w:p>
        </w:tc>
        <w:tc>
          <w:tcPr>
            <w:tcW w:w="3580" w:type="dxa"/>
            <w:tcBorders>
              <w:top w:val="single" w:sz="4" w:space="0" w:color="8EA9DB"/>
              <w:left w:val="nil"/>
              <w:bottom w:val="single" w:sz="4" w:space="0" w:color="8EA9DB"/>
              <w:right w:val="nil"/>
            </w:tcBorders>
            <w:shd w:val="clear" w:color="D9E1F2" w:fill="D9E1F2"/>
            <w:noWrap/>
            <w:vAlign w:val="bottom"/>
            <w:hideMark/>
          </w:tcPr>
          <w:p w14:paraId="7A1B3738" w14:textId="77777777" w:rsidR="00444245" w:rsidRPr="0041045D" w:rsidRDefault="00444245" w:rsidP="00C142AC">
            <w:pPr>
              <w:pStyle w:val="Table"/>
            </w:pPr>
            <w:r w:rsidRPr="0041045D">
              <w:t>nationally-defined</w:t>
            </w:r>
          </w:p>
        </w:tc>
        <w:tc>
          <w:tcPr>
            <w:tcW w:w="1200" w:type="dxa"/>
            <w:tcBorders>
              <w:top w:val="single" w:sz="4" w:space="0" w:color="8EA9DB"/>
              <w:left w:val="nil"/>
              <w:bottom w:val="single" w:sz="4" w:space="0" w:color="8EA9DB"/>
              <w:right w:val="nil"/>
            </w:tcBorders>
            <w:shd w:val="clear" w:color="D9E1F2" w:fill="D9E1F2"/>
            <w:noWrap/>
            <w:vAlign w:val="bottom"/>
            <w:hideMark/>
          </w:tcPr>
          <w:p w14:paraId="012245AA" w14:textId="77777777" w:rsidR="00444245" w:rsidRPr="0041045D" w:rsidRDefault="00444245" w:rsidP="00C142AC">
            <w:pPr>
              <w:pStyle w:val="Table"/>
            </w:pPr>
            <w:r w:rsidRPr="0041045D">
              <w:t>O</w:t>
            </w:r>
          </w:p>
        </w:tc>
        <w:tc>
          <w:tcPr>
            <w:tcW w:w="1200" w:type="dxa"/>
            <w:tcBorders>
              <w:top w:val="single" w:sz="4" w:space="0" w:color="8EA9DB"/>
              <w:left w:val="nil"/>
              <w:bottom w:val="single" w:sz="4" w:space="0" w:color="8EA9DB"/>
              <w:right w:val="nil"/>
            </w:tcBorders>
            <w:shd w:val="clear" w:color="D9E1F2" w:fill="D9E1F2"/>
            <w:noWrap/>
            <w:vAlign w:val="bottom"/>
            <w:hideMark/>
          </w:tcPr>
          <w:p w14:paraId="1AD72C41"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D9E1F2" w:fill="D9E1F2"/>
            <w:noWrap/>
            <w:hideMark/>
          </w:tcPr>
          <w:p w14:paraId="4BC97482" w14:textId="5C00EE68"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6CD471D7"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0AA25E4C" w14:textId="77777777" w:rsidR="00444245" w:rsidRPr="0041045D" w:rsidRDefault="00444245" w:rsidP="00C142AC">
            <w:pPr>
              <w:pStyle w:val="Table"/>
            </w:pPr>
            <w:r w:rsidRPr="0041045D">
              <w:t>12</w:t>
            </w:r>
          </w:p>
        </w:tc>
        <w:tc>
          <w:tcPr>
            <w:tcW w:w="3580" w:type="dxa"/>
            <w:tcBorders>
              <w:top w:val="single" w:sz="4" w:space="0" w:color="8EA9DB"/>
              <w:left w:val="nil"/>
              <w:bottom w:val="single" w:sz="4" w:space="0" w:color="8EA9DB"/>
              <w:right w:val="nil"/>
            </w:tcBorders>
            <w:shd w:val="clear" w:color="auto" w:fill="auto"/>
            <w:noWrap/>
            <w:vAlign w:val="bottom"/>
            <w:hideMark/>
          </w:tcPr>
          <w:p w14:paraId="12084747" w14:textId="77777777" w:rsidR="00444245" w:rsidRPr="0041045D" w:rsidRDefault="00444245" w:rsidP="00C142AC">
            <w:pPr>
              <w:pStyle w:val="Table"/>
            </w:pPr>
            <w:r w:rsidRPr="0041045D">
              <w:t>extended</w:t>
            </w:r>
          </w:p>
        </w:tc>
        <w:tc>
          <w:tcPr>
            <w:tcW w:w="1200" w:type="dxa"/>
            <w:tcBorders>
              <w:top w:val="single" w:sz="4" w:space="0" w:color="8EA9DB"/>
              <w:left w:val="nil"/>
              <w:bottom w:val="single" w:sz="4" w:space="0" w:color="8EA9DB"/>
              <w:right w:val="nil"/>
            </w:tcBorders>
            <w:shd w:val="clear" w:color="auto" w:fill="auto"/>
            <w:noWrap/>
            <w:vAlign w:val="bottom"/>
            <w:hideMark/>
          </w:tcPr>
          <w:p w14:paraId="62A33513"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2A380247" w14:textId="77777777" w:rsidR="00444245" w:rsidRPr="0041045D" w:rsidRDefault="00444245" w:rsidP="00C142AC">
            <w:pPr>
              <w:pStyle w:val="Table"/>
            </w:pPr>
            <w:r w:rsidRPr="0041045D">
              <w:t>X/T</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41BC389B" w14:textId="1AB9F9F6" w:rsidR="00444245" w:rsidRPr="0041045D" w:rsidRDefault="00805246" w:rsidP="00C142AC">
            <w:pPr>
              <w:pStyle w:val="Table"/>
            </w:pPr>
            <w:r>
              <w:t>Part 4</w:t>
            </w:r>
          </w:p>
        </w:tc>
      </w:tr>
      <w:tr w:rsidR="00444245" w:rsidRPr="0041045D" w14:paraId="4A38797B" w14:textId="77777777" w:rsidTr="00C142AC">
        <w:trPr>
          <w:trHeight w:val="300"/>
          <w:jc w:val="center"/>
        </w:trPr>
        <w:tc>
          <w:tcPr>
            <w:tcW w:w="4719" w:type="dxa"/>
            <w:gridSpan w:val="3"/>
            <w:tcBorders>
              <w:top w:val="single" w:sz="4" w:space="0" w:color="8EA9DB"/>
              <w:left w:val="single" w:sz="4" w:space="0" w:color="8EA9DB"/>
              <w:bottom w:val="single" w:sz="4" w:space="0" w:color="8EA9DB"/>
              <w:right w:val="nil"/>
            </w:tcBorders>
            <w:shd w:val="clear" w:color="D9E1F2" w:fill="D9E1F2"/>
            <w:noWrap/>
            <w:vAlign w:val="bottom"/>
            <w:hideMark/>
          </w:tcPr>
          <w:p w14:paraId="2D2035A6" w14:textId="77777777" w:rsidR="00444245" w:rsidRPr="0041045D" w:rsidRDefault="00444245" w:rsidP="00C142AC">
            <w:pPr>
              <w:pStyle w:val="Table"/>
            </w:pPr>
            <w:r w:rsidRPr="0041045D">
              <w:t>Part 4: AMH21/A.1.3.1 Extended body part support</w:t>
            </w:r>
          </w:p>
        </w:tc>
        <w:tc>
          <w:tcPr>
            <w:tcW w:w="1200" w:type="dxa"/>
            <w:tcBorders>
              <w:top w:val="single" w:sz="4" w:space="0" w:color="8EA9DB"/>
              <w:left w:val="nil"/>
              <w:bottom w:val="single" w:sz="4" w:space="0" w:color="8EA9DB"/>
              <w:right w:val="nil"/>
            </w:tcBorders>
            <w:shd w:val="clear" w:color="D9E1F2" w:fill="D9E1F2"/>
            <w:noWrap/>
            <w:vAlign w:val="bottom"/>
            <w:hideMark/>
          </w:tcPr>
          <w:p w14:paraId="47B6F48D" w14:textId="77777777" w:rsidR="00444245" w:rsidRPr="0041045D" w:rsidRDefault="00444245" w:rsidP="00C142AC">
            <w:pPr>
              <w:pStyle w:val="Table"/>
            </w:pPr>
          </w:p>
        </w:tc>
        <w:tc>
          <w:tcPr>
            <w:tcW w:w="1200" w:type="dxa"/>
            <w:tcBorders>
              <w:top w:val="single" w:sz="4" w:space="0" w:color="8EA9DB"/>
              <w:left w:val="nil"/>
              <w:bottom w:val="single" w:sz="4" w:space="0" w:color="8EA9DB"/>
              <w:right w:val="nil"/>
            </w:tcBorders>
            <w:shd w:val="clear" w:color="D9E1F2" w:fill="D9E1F2"/>
            <w:noWrap/>
            <w:vAlign w:val="bottom"/>
            <w:hideMark/>
          </w:tcPr>
          <w:p w14:paraId="50D0977E" w14:textId="77777777" w:rsidR="00444245" w:rsidRPr="0041045D" w:rsidRDefault="00444245" w:rsidP="00C142AC">
            <w:pPr>
              <w:pStyle w:val="Table"/>
            </w:pP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6D50A78B" w14:textId="77777777" w:rsidR="00444245" w:rsidRPr="0041045D" w:rsidRDefault="00444245" w:rsidP="00C142AC">
            <w:pPr>
              <w:pStyle w:val="Table"/>
            </w:pPr>
            <w:r w:rsidRPr="0041045D">
              <w:t xml:space="preserve">       </w:t>
            </w:r>
          </w:p>
        </w:tc>
      </w:tr>
      <w:tr w:rsidR="00444245" w:rsidRPr="0041045D" w14:paraId="6DFC040D"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7399326E" w14:textId="77777777" w:rsidR="00444245" w:rsidRPr="0041045D" w:rsidRDefault="00444245" w:rsidP="00C142AC">
            <w:pPr>
              <w:pStyle w:val="Table"/>
            </w:pPr>
            <w:r w:rsidRPr="0041045D">
              <w:t>1</w:t>
            </w:r>
          </w:p>
        </w:tc>
        <w:tc>
          <w:tcPr>
            <w:tcW w:w="3580" w:type="dxa"/>
            <w:tcBorders>
              <w:top w:val="single" w:sz="4" w:space="0" w:color="8EA9DB"/>
              <w:left w:val="nil"/>
              <w:bottom w:val="single" w:sz="4" w:space="0" w:color="8EA9DB"/>
              <w:right w:val="nil"/>
            </w:tcBorders>
            <w:shd w:val="clear" w:color="auto" w:fill="auto"/>
            <w:noWrap/>
            <w:vAlign w:val="bottom"/>
            <w:hideMark/>
          </w:tcPr>
          <w:p w14:paraId="5730A27E" w14:textId="77777777" w:rsidR="00444245" w:rsidRPr="0041045D" w:rsidRDefault="00444245" w:rsidP="00C142AC">
            <w:pPr>
              <w:pStyle w:val="Table"/>
            </w:pPr>
            <w:r w:rsidRPr="0041045D">
              <w:t>ia5-text-body-part</w:t>
            </w:r>
          </w:p>
        </w:tc>
        <w:tc>
          <w:tcPr>
            <w:tcW w:w="1200" w:type="dxa"/>
            <w:tcBorders>
              <w:top w:val="single" w:sz="4" w:space="0" w:color="8EA9DB"/>
              <w:left w:val="nil"/>
              <w:bottom w:val="single" w:sz="4" w:space="0" w:color="8EA9DB"/>
              <w:right w:val="nil"/>
            </w:tcBorders>
            <w:shd w:val="clear" w:color="auto" w:fill="auto"/>
            <w:noWrap/>
            <w:vAlign w:val="bottom"/>
            <w:hideMark/>
          </w:tcPr>
          <w:p w14:paraId="7FD6916A"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659580F3" w14:textId="77777777" w:rsidR="00444245" w:rsidRPr="0041045D" w:rsidRDefault="00444245" w:rsidP="00C142AC">
            <w:pPr>
              <w:pStyle w:val="Table"/>
            </w:pPr>
            <w:r w:rsidRPr="0041045D">
              <w:t>T</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3380C46B" w14:textId="77777777" w:rsidR="00444245" w:rsidRPr="0041045D" w:rsidRDefault="00444245" w:rsidP="00C142AC">
            <w:pPr>
              <w:pStyle w:val="Table"/>
            </w:pPr>
            <w:r w:rsidRPr="0041045D">
              <w:t xml:space="preserve">see Part 3/1     </w:t>
            </w:r>
          </w:p>
        </w:tc>
      </w:tr>
      <w:tr w:rsidR="00444245" w:rsidRPr="0041045D" w14:paraId="63316121"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783455FD" w14:textId="77777777" w:rsidR="00444245" w:rsidRPr="0041045D" w:rsidRDefault="00444245" w:rsidP="00C142AC">
            <w:pPr>
              <w:pStyle w:val="Table"/>
            </w:pPr>
            <w:r w:rsidRPr="0041045D">
              <w:t>2</w:t>
            </w:r>
          </w:p>
        </w:tc>
        <w:tc>
          <w:tcPr>
            <w:tcW w:w="3580" w:type="dxa"/>
            <w:tcBorders>
              <w:top w:val="single" w:sz="4" w:space="0" w:color="8EA9DB"/>
              <w:left w:val="nil"/>
              <w:bottom w:val="single" w:sz="4" w:space="0" w:color="8EA9DB"/>
              <w:right w:val="nil"/>
            </w:tcBorders>
            <w:shd w:val="clear" w:color="D9E1F2" w:fill="D9E1F2"/>
            <w:noWrap/>
            <w:vAlign w:val="bottom"/>
            <w:hideMark/>
          </w:tcPr>
          <w:p w14:paraId="0AD3C113" w14:textId="77777777" w:rsidR="00444245" w:rsidRPr="0041045D" w:rsidRDefault="00444245" w:rsidP="00C142AC">
            <w:pPr>
              <w:pStyle w:val="Table"/>
            </w:pPr>
            <w:r w:rsidRPr="0041045D">
              <w:t>g3-facsimile-body-part</w:t>
            </w:r>
          </w:p>
        </w:tc>
        <w:tc>
          <w:tcPr>
            <w:tcW w:w="1200" w:type="dxa"/>
            <w:tcBorders>
              <w:top w:val="single" w:sz="4" w:space="0" w:color="8EA9DB"/>
              <w:left w:val="nil"/>
              <w:bottom w:val="single" w:sz="4" w:space="0" w:color="8EA9DB"/>
              <w:right w:val="nil"/>
            </w:tcBorders>
            <w:shd w:val="clear" w:color="D9E1F2" w:fill="D9E1F2"/>
            <w:noWrap/>
            <w:vAlign w:val="bottom"/>
            <w:hideMark/>
          </w:tcPr>
          <w:p w14:paraId="78A2BA9C" w14:textId="77777777" w:rsidR="00444245" w:rsidRPr="0041045D" w:rsidRDefault="00444245" w:rsidP="00C142AC">
            <w:pPr>
              <w:pStyle w:val="Table"/>
            </w:pPr>
            <w:r w:rsidRPr="0041045D">
              <w:t>O</w:t>
            </w:r>
          </w:p>
        </w:tc>
        <w:tc>
          <w:tcPr>
            <w:tcW w:w="1200" w:type="dxa"/>
            <w:tcBorders>
              <w:top w:val="single" w:sz="4" w:space="0" w:color="8EA9DB"/>
              <w:left w:val="nil"/>
              <w:bottom w:val="single" w:sz="4" w:space="0" w:color="8EA9DB"/>
              <w:right w:val="nil"/>
            </w:tcBorders>
            <w:shd w:val="clear" w:color="D9E1F2" w:fill="D9E1F2"/>
            <w:noWrap/>
            <w:vAlign w:val="bottom"/>
            <w:hideMark/>
          </w:tcPr>
          <w:p w14:paraId="15DDE22B"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D9E1F2" w:fill="D9E1F2"/>
            <w:noWrap/>
            <w:hideMark/>
          </w:tcPr>
          <w:p w14:paraId="7C3A49E2" w14:textId="2D32A19D"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61E67C9A"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78681CE8" w14:textId="77777777" w:rsidR="00444245" w:rsidRPr="0041045D" w:rsidRDefault="00444245" w:rsidP="00C142AC">
            <w:pPr>
              <w:pStyle w:val="Table"/>
            </w:pPr>
            <w:r w:rsidRPr="0041045D">
              <w:t>3</w:t>
            </w:r>
          </w:p>
        </w:tc>
        <w:tc>
          <w:tcPr>
            <w:tcW w:w="3580" w:type="dxa"/>
            <w:tcBorders>
              <w:top w:val="single" w:sz="4" w:space="0" w:color="8EA9DB"/>
              <w:left w:val="nil"/>
              <w:bottom w:val="single" w:sz="4" w:space="0" w:color="8EA9DB"/>
              <w:right w:val="nil"/>
            </w:tcBorders>
            <w:shd w:val="clear" w:color="auto" w:fill="auto"/>
            <w:noWrap/>
            <w:vAlign w:val="bottom"/>
            <w:hideMark/>
          </w:tcPr>
          <w:p w14:paraId="4D29DC07" w14:textId="77777777" w:rsidR="00444245" w:rsidRPr="0041045D" w:rsidRDefault="00444245" w:rsidP="00C142AC">
            <w:pPr>
              <w:pStyle w:val="Table"/>
            </w:pPr>
            <w:r w:rsidRPr="0041045D">
              <w:t>g4-class1-body-part</w:t>
            </w:r>
          </w:p>
        </w:tc>
        <w:tc>
          <w:tcPr>
            <w:tcW w:w="1200" w:type="dxa"/>
            <w:tcBorders>
              <w:top w:val="single" w:sz="4" w:space="0" w:color="8EA9DB"/>
              <w:left w:val="nil"/>
              <w:bottom w:val="single" w:sz="4" w:space="0" w:color="8EA9DB"/>
              <w:right w:val="nil"/>
            </w:tcBorders>
            <w:shd w:val="clear" w:color="auto" w:fill="auto"/>
            <w:noWrap/>
            <w:vAlign w:val="bottom"/>
            <w:hideMark/>
          </w:tcPr>
          <w:p w14:paraId="59EADA2C" w14:textId="77777777" w:rsidR="00444245" w:rsidRPr="0041045D" w:rsidRDefault="00444245" w:rsidP="00C142AC">
            <w:pPr>
              <w:pStyle w:val="Table"/>
            </w:pPr>
            <w:r w:rsidRPr="0041045D">
              <w:t>O</w:t>
            </w:r>
          </w:p>
        </w:tc>
        <w:tc>
          <w:tcPr>
            <w:tcW w:w="1200" w:type="dxa"/>
            <w:tcBorders>
              <w:top w:val="single" w:sz="4" w:space="0" w:color="8EA9DB"/>
              <w:left w:val="nil"/>
              <w:bottom w:val="single" w:sz="4" w:space="0" w:color="8EA9DB"/>
              <w:right w:val="nil"/>
            </w:tcBorders>
            <w:shd w:val="clear" w:color="auto" w:fill="auto"/>
            <w:noWrap/>
            <w:vAlign w:val="bottom"/>
            <w:hideMark/>
          </w:tcPr>
          <w:p w14:paraId="21C0BDD3"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auto" w:fill="auto"/>
            <w:noWrap/>
            <w:hideMark/>
          </w:tcPr>
          <w:p w14:paraId="7A3F1A72" w14:textId="587F605A"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39B24FF9"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6246FD14" w14:textId="77777777" w:rsidR="00444245" w:rsidRPr="0041045D" w:rsidRDefault="00444245" w:rsidP="00C142AC">
            <w:pPr>
              <w:pStyle w:val="Table"/>
            </w:pPr>
            <w:r w:rsidRPr="0041045D">
              <w:t>4</w:t>
            </w:r>
          </w:p>
        </w:tc>
        <w:tc>
          <w:tcPr>
            <w:tcW w:w="3580" w:type="dxa"/>
            <w:tcBorders>
              <w:top w:val="single" w:sz="4" w:space="0" w:color="8EA9DB"/>
              <w:left w:val="nil"/>
              <w:bottom w:val="single" w:sz="4" w:space="0" w:color="8EA9DB"/>
              <w:right w:val="nil"/>
            </w:tcBorders>
            <w:shd w:val="clear" w:color="D9E1F2" w:fill="D9E1F2"/>
            <w:noWrap/>
            <w:vAlign w:val="bottom"/>
            <w:hideMark/>
          </w:tcPr>
          <w:p w14:paraId="5867E000" w14:textId="77777777" w:rsidR="00444245" w:rsidRPr="0041045D" w:rsidRDefault="00444245" w:rsidP="00C142AC">
            <w:pPr>
              <w:pStyle w:val="Table"/>
            </w:pPr>
            <w:r w:rsidRPr="0041045D">
              <w:t>teletex-body-part</w:t>
            </w:r>
          </w:p>
        </w:tc>
        <w:tc>
          <w:tcPr>
            <w:tcW w:w="1200" w:type="dxa"/>
            <w:tcBorders>
              <w:top w:val="single" w:sz="4" w:space="0" w:color="8EA9DB"/>
              <w:left w:val="nil"/>
              <w:bottom w:val="single" w:sz="4" w:space="0" w:color="8EA9DB"/>
              <w:right w:val="nil"/>
            </w:tcBorders>
            <w:shd w:val="clear" w:color="D9E1F2" w:fill="D9E1F2"/>
            <w:noWrap/>
            <w:vAlign w:val="bottom"/>
            <w:hideMark/>
          </w:tcPr>
          <w:p w14:paraId="240943E2" w14:textId="77777777" w:rsidR="00444245" w:rsidRPr="0041045D" w:rsidRDefault="00444245" w:rsidP="00C142AC">
            <w:pPr>
              <w:pStyle w:val="Table"/>
            </w:pPr>
            <w:r w:rsidRPr="0041045D">
              <w:t>O</w:t>
            </w:r>
          </w:p>
        </w:tc>
        <w:tc>
          <w:tcPr>
            <w:tcW w:w="1200" w:type="dxa"/>
            <w:tcBorders>
              <w:top w:val="single" w:sz="4" w:space="0" w:color="8EA9DB"/>
              <w:left w:val="nil"/>
              <w:bottom w:val="single" w:sz="4" w:space="0" w:color="8EA9DB"/>
              <w:right w:val="nil"/>
            </w:tcBorders>
            <w:shd w:val="clear" w:color="D9E1F2" w:fill="D9E1F2"/>
            <w:noWrap/>
            <w:vAlign w:val="bottom"/>
            <w:hideMark/>
          </w:tcPr>
          <w:p w14:paraId="127DED73"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D9E1F2" w:fill="D9E1F2"/>
            <w:noWrap/>
            <w:hideMark/>
          </w:tcPr>
          <w:p w14:paraId="040B1F09" w14:textId="01816125"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4287021A"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08B2C3AD" w14:textId="77777777" w:rsidR="00444245" w:rsidRPr="0041045D" w:rsidRDefault="00444245" w:rsidP="00C142AC">
            <w:pPr>
              <w:pStyle w:val="Table"/>
            </w:pPr>
            <w:r w:rsidRPr="0041045D">
              <w:t>5</w:t>
            </w:r>
          </w:p>
        </w:tc>
        <w:tc>
          <w:tcPr>
            <w:tcW w:w="3580" w:type="dxa"/>
            <w:tcBorders>
              <w:top w:val="single" w:sz="4" w:space="0" w:color="8EA9DB"/>
              <w:left w:val="nil"/>
              <w:bottom w:val="single" w:sz="4" w:space="0" w:color="8EA9DB"/>
              <w:right w:val="nil"/>
            </w:tcBorders>
            <w:shd w:val="clear" w:color="auto" w:fill="auto"/>
            <w:noWrap/>
            <w:vAlign w:val="bottom"/>
            <w:hideMark/>
          </w:tcPr>
          <w:p w14:paraId="4D096A83" w14:textId="77777777" w:rsidR="00444245" w:rsidRPr="0041045D" w:rsidRDefault="00444245" w:rsidP="00C142AC">
            <w:pPr>
              <w:pStyle w:val="Table"/>
            </w:pPr>
            <w:r w:rsidRPr="0041045D">
              <w:t>videotex-body-part</w:t>
            </w:r>
          </w:p>
        </w:tc>
        <w:tc>
          <w:tcPr>
            <w:tcW w:w="1200" w:type="dxa"/>
            <w:tcBorders>
              <w:top w:val="single" w:sz="4" w:space="0" w:color="8EA9DB"/>
              <w:left w:val="nil"/>
              <w:bottom w:val="single" w:sz="4" w:space="0" w:color="8EA9DB"/>
              <w:right w:val="nil"/>
            </w:tcBorders>
            <w:shd w:val="clear" w:color="auto" w:fill="auto"/>
            <w:noWrap/>
            <w:vAlign w:val="bottom"/>
            <w:hideMark/>
          </w:tcPr>
          <w:p w14:paraId="7D47F2EF" w14:textId="77777777" w:rsidR="00444245" w:rsidRPr="0041045D" w:rsidRDefault="00444245" w:rsidP="00C142AC">
            <w:pPr>
              <w:pStyle w:val="Table"/>
            </w:pPr>
            <w:r w:rsidRPr="0041045D">
              <w:t>O</w:t>
            </w:r>
          </w:p>
        </w:tc>
        <w:tc>
          <w:tcPr>
            <w:tcW w:w="1200" w:type="dxa"/>
            <w:tcBorders>
              <w:top w:val="single" w:sz="4" w:space="0" w:color="8EA9DB"/>
              <w:left w:val="nil"/>
              <w:bottom w:val="single" w:sz="4" w:space="0" w:color="8EA9DB"/>
              <w:right w:val="nil"/>
            </w:tcBorders>
            <w:shd w:val="clear" w:color="auto" w:fill="auto"/>
            <w:noWrap/>
            <w:vAlign w:val="bottom"/>
            <w:hideMark/>
          </w:tcPr>
          <w:p w14:paraId="4C3FC8BD"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auto" w:fill="auto"/>
            <w:noWrap/>
            <w:hideMark/>
          </w:tcPr>
          <w:p w14:paraId="4604D5B3" w14:textId="3878D512"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06E9AA6C"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506883A0" w14:textId="77777777" w:rsidR="00444245" w:rsidRPr="0041045D" w:rsidRDefault="00444245" w:rsidP="00C142AC">
            <w:pPr>
              <w:pStyle w:val="Table"/>
            </w:pPr>
            <w:r w:rsidRPr="0041045D">
              <w:t>6</w:t>
            </w:r>
          </w:p>
        </w:tc>
        <w:tc>
          <w:tcPr>
            <w:tcW w:w="3580" w:type="dxa"/>
            <w:tcBorders>
              <w:top w:val="single" w:sz="4" w:space="0" w:color="8EA9DB"/>
              <w:left w:val="nil"/>
              <w:bottom w:val="single" w:sz="4" w:space="0" w:color="8EA9DB"/>
              <w:right w:val="nil"/>
            </w:tcBorders>
            <w:shd w:val="clear" w:color="D9E1F2" w:fill="D9E1F2"/>
            <w:noWrap/>
            <w:vAlign w:val="bottom"/>
            <w:hideMark/>
          </w:tcPr>
          <w:p w14:paraId="548E6558" w14:textId="77777777" w:rsidR="00444245" w:rsidRPr="0041045D" w:rsidRDefault="00444245" w:rsidP="00C142AC">
            <w:pPr>
              <w:pStyle w:val="Table"/>
            </w:pPr>
            <w:r w:rsidRPr="0041045D">
              <w:t>encrypted-body-part</w:t>
            </w:r>
          </w:p>
        </w:tc>
        <w:tc>
          <w:tcPr>
            <w:tcW w:w="1200" w:type="dxa"/>
            <w:tcBorders>
              <w:top w:val="single" w:sz="4" w:space="0" w:color="8EA9DB"/>
              <w:left w:val="nil"/>
              <w:bottom w:val="single" w:sz="4" w:space="0" w:color="8EA9DB"/>
              <w:right w:val="nil"/>
            </w:tcBorders>
            <w:shd w:val="clear" w:color="D9E1F2" w:fill="D9E1F2"/>
            <w:noWrap/>
            <w:vAlign w:val="bottom"/>
            <w:hideMark/>
          </w:tcPr>
          <w:p w14:paraId="75D2C119" w14:textId="77777777" w:rsidR="00444245" w:rsidRPr="0041045D" w:rsidRDefault="00444245" w:rsidP="00C142AC">
            <w:pPr>
              <w:pStyle w:val="Table"/>
            </w:pPr>
            <w:r w:rsidRPr="0041045D">
              <w:t>O</w:t>
            </w:r>
          </w:p>
        </w:tc>
        <w:tc>
          <w:tcPr>
            <w:tcW w:w="1200" w:type="dxa"/>
            <w:tcBorders>
              <w:top w:val="single" w:sz="4" w:space="0" w:color="8EA9DB"/>
              <w:left w:val="nil"/>
              <w:bottom w:val="single" w:sz="4" w:space="0" w:color="8EA9DB"/>
              <w:right w:val="nil"/>
            </w:tcBorders>
            <w:shd w:val="clear" w:color="D9E1F2" w:fill="D9E1F2"/>
            <w:noWrap/>
            <w:vAlign w:val="bottom"/>
            <w:hideMark/>
          </w:tcPr>
          <w:p w14:paraId="3146DE02"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D9E1F2" w:fill="D9E1F2"/>
            <w:noWrap/>
            <w:hideMark/>
          </w:tcPr>
          <w:p w14:paraId="06BFCB5F" w14:textId="349B4011"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6BC45DD3"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4D3B9978" w14:textId="77777777" w:rsidR="00444245" w:rsidRPr="0041045D" w:rsidRDefault="00444245" w:rsidP="00C142AC">
            <w:pPr>
              <w:pStyle w:val="Table"/>
            </w:pPr>
            <w:r w:rsidRPr="0041045D">
              <w:t>7</w:t>
            </w:r>
          </w:p>
        </w:tc>
        <w:tc>
          <w:tcPr>
            <w:tcW w:w="3580" w:type="dxa"/>
            <w:tcBorders>
              <w:top w:val="single" w:sz="4" w:space="0" w:color="8EA9DB"/>
              <w:left w:val="nil"/>
              <w:bottom w:val="single" w:sz="4" w:space="0" w:color="8EA9DB"/>
              <w:right w:val="nil"/>
            </w:tcBorders>
            <w:shd w:val="clear" w:color="auto" w:fill="auto"/>
            <w:noWrap/>
            <w:vAlign w:val="bottom"/>
            <w:hideMark/>
          </w:tcPr>
          <w:p w14:paraId="027B7F31" w14:textId="77777777" w:rsidR="00444245" w:rsidRPr="0041045D" w:rsidRDefault="00444245" w:rsidP="00C142AC">
            <w:pPr>
              <w:pStyle w:val="Table"/>
            </w:pPr>
            <w:r w:rsidRPr="0041045D">
              <w:t>message-body-part</w:t>
            </w:r>
          </w:p>
        </w:tc>
        <w:tc>
          <w:tcPr>
            <w:tcW w:w="1200" w:type="dxa"/>
            <w:tcBorders>
              <w:top w:val="single" w:sz="4" w:space="0" w:color="8EA9DB"/>
              <w:left w:val="nil"/>
              <w:bottom w:val="single" w:sz="4" w:space="0" w:color="8EA9DB"/>
              <w:right w:val="nil"/>
            </w:tcBorders>
            <w:shd w:val="clear" w:color="auto" w:fill="auto"/>
            <w:noWrap/>
            <w:vAlign w:val="bottom"/>
            <w:hideMark/>
          </w:tcPr>
          <w:p w14:paraId="56CB322C" w14:textId="77777777" w:rsidR="00444245" w:rsidRPr="0041045D" w:rsidRDefault="00444245" w:rsidP="00C142AC">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4C50A4BE"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auto" w:fill="auto"/>
            <w:noWrap/>
            <w:hideMark/>
          </w:tcPr>
          <w:p w14:paraId="4CCCE6F0" w14:textId="656D336F"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0DCEAC33"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67506348" w14:textId="77777777" w:rsidR="00444245" w:rsidRPr="0041045D" w:rsidRDefault="00444245" w:rsidP="00C142AC">
            <w:pPr>
              <w:pStyle w:val="Table"/>
            </w:pPr>
            <w:r w:rsidRPr="0041045D">
              <w:t>8</w:t>
            </w:r>
          </w:p>
        </w:tc>
        <w:tc>
          <w:tcPr>
            <w:tcW w:w="3580" w:type="dxa"/>
            <w:tcBorders>
              <w:top w:val="single" w:sz="4" w:space="0" w:color="8EA9DB"/>
              <w:left w:val="nil"/>
              <w:bottom w:val="single" w:sz="4" w:space="0" w:color="8EA9DB"/>
              <w:right w:val="nil"/>
            </w:tcBorders>
            <w:shd w:val="clear" w:color="D9E1F2" w:fill="D9E1F2"/>
            <w:noWrap/>
            <w:vAlign w:val="bottom"/>
            <w:hideMark/>
          </w:tcPr>
          <w:p w14:paraId="11FDB646" w14:textId="77777777" w:rsidR="00444245" w:rsidRPr="0041045D" w:rsidRDefault="00444245" w:rsidP="00C142AC">
            <w:pPr>
              <w:pStyle w:val="Table"/>
            </w:pPr>
            <w:r w:rsidRPr="0041045D">
              <w:t>mixed-mode-body-part</w:t>
            </w:r>
          </w:p>
        </w:tc>
        <w:tc>
          <w:tcPr>
            <w:tcW w:w="1200" w:type="dxa"/>
            <w:tcBorders>
              <w:top w:val="single" w:sz="4" w:space="0" w:color="8EA9DB"/>
              <w:left w:val="nil"/>
              <w:bottom w:val="single" w:sz="4" w:space="0" w:color="8EA9DB"/>
              <w:right w:val="nil"/>
            </w:tcBorders>
            <w:shd w:val="clear" w:color="D9E1F2" w:fill="D9E1F2"/>
            <w:noWrap/>
            <w:vAlign w:val="bottom"/>
            <w:hideMark/>
          </w:tcPr>
          <w:p w14:paraId="4D464B3C" w14:textId="77777777" w:rsidR="00444245" w:rsidRPr="0041045D" w:rsidRDefault="00444245" w:rsidP="00C142AC">
            <w:pPr>
              <w:pStyle w:val="Table"/>
            </w:pPr>
            <w:r w:rsidRPr="0041045D">
              <w:t>O</w:t>
            </w:r>
          </w:p>
        </w:tc>
        <w:tc>
          <w:tcPr>
            <w:tcW w:w="1200" w:type="dxa"/>
            <w:tcBorders>
              <w:top w:val="single" w:sz="4" w:space="0" w:color="8EA9DB"/>
              <w:left w:val="nil"/>
              <w:bottom w:val="single" w:sz="4" w:space="0" w:color="8EA9DB"/>
              <w:right w:val="nil"/>
            </w:tcBorders>
            <w:shd w:val="clear" w:color="D9E1F2" w:fill="D9E1F2"/>
            <w:noWrap/>
            <w:vAlign w:val="bottom"/>
            <w:hideMark/>
          </w:tcPr>
          <w:p w14:paraId="1CC1124B"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D9E1F2" w:fill="D9E1F2"/>
            <w:noWrap/>
            <w:hideMark/>
          </w:tcPr>
          <w:p w14:paraId="35E78463" w14:textId="2516629A"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053278AA"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4CB0D906" w14:textId="77777777" w:rsidR="00444245" w:rsidRPr="0041045D" w:rsidRDefault="00444245" w:rsidP="00C142AC">
            <w:pPr>
              <w:pStyle w:val="Table"/>
            </w:pPr>
            <w:r w:rsidRPr="0041045D">
              <w:t>9</w:t>
            </w:r>
          </w:p>
        </w:tc>
        <w:tc>
          <w:tcPr>
            <w:tcW w:w="3580" w:type="dxa"/>
            <w:tcBorders>
              <w:top w:val="single" w:sz="4" w:space="0" w:color="8EA9DB"/>
              <w:left w:val="nil"/>
              <w:bottom w:val="single" w:sz="4" w:space="0" w:color="8EA9DB"/>
              <w:right w:val="nil"/>
            </w:tcBorders>
            <w:shd w:val="clear" w:color="auto" w:fill="auto"/>
            <w:noWrap/>
            <w:vAlign w:val="bottom"/>
            <w:hideMark/>
          </w:tcPr>
          <w:p w14:paraId="3782935F" w14:textId="77777777" w:rsidR="00444245" w:rsidRPr="0041045D" w:rsidRDefault="00444245" w:rsidP="00C142AC">
            <w:pPr>
              <w:pStyle w:val="Table"/>
            </w:pPr>
            <w:r w:rsidRPr="0041045D">
              <w:t>bilaterally-defined-body-part</w:t>
            </w:r>
          </w:p>
        </w:tc>
        <w:tc>
          <w:tcPr>
            <w:tcW w:w="1200" w:type="dxa"/>
            <w:tcBorders>
              <w:top w:val="single" w:sz="4" w:space="0" w:color="8EA9DB"/>
              <w:left w:val="nil"/>
              <w:bottom w:val="single" w:sz="4" w:space="0" w:color="8EA9DB"/>
              <w:right w:val="nil"/>
            </w:tcBorders>
            <w:shd w:val="clear" w:color="auto" w:fill="auto"/>
            <w:noWrap/>
            <w:vAlign w:val="bottom"/>
            <w:hideMark/>
          </w:tcPr>
          <w:p w14:paraId="275C7556" w14:textId="77777777" w:rsidR="00444245" w:rsidRPr="0041045D" w:rsidRDefault="00444245" w:rsidP="00C142AC">
            <w:pPr>
              <w:pStyle w:val="Table"/>
            </w:pPr>
            <w:r w:rsidRPr="0041045D">
              <w:t>O</w:t>
            </w:r>
          </w:p>
        </w:tc>
        <w:tc>
          <w:tcPr>
            <w:tcW w:w="1200" w:type="dxa"/>
            <w:tcBorders>
              <w:top w:val="single" w:sz="4" w:space="0" w:color="8EA9DB"/>
              <w:left w:val="nil"/>
              <w:bottom w:val="single" w:sz="4" w:space="0" w:color="8EA9DB"/>
              <w:right w:val="nil"/>
            </w:tcBorders>
            <w:shd w:val="clear" w:color="auto" w:fill="auto"/>
            <w:noWrap/>
            <w:vAlign w:val="bottom"/>
            <w:hideMark/>
          </w:tcPr>
          <w:p w14:paraId="210E2535"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auto" w:fill="auto"/>
            <w:noWrap/>
            <w:hideMark/>
          </w:tcPr>
          <w:p w14:paraId="36B6283D" w14:textId="0CFD1698"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444245" w:rsidRPr="0041045D" w14:paraId="4780D2F4"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7C4BD6B0" w14:textId="77777777" w:rsidR="00444245" w:rsidRPr="0041045D" w:rsidRDefault="00444245" w:rsidP="00C142AC">
            <w:pPr>
              <w:pStyle w:val="Table"/>
            </w:pPr>
            <w:r w:rsidRPr="0041045D">
              <w:t>10</w:t>
            </w:r>
          </w:p>
        </w:tc>
        <w:tc>
          <w:tcPr>
            <w:tcW w:w="3580" w:type="dxa"/>
            <w:tcBorders>
              <w:top w:val="single" w:sz="4" w:space="0" w:color="8EA9DB"/>
              <w:left w:val="nil"/>
              <w:bottom w:val="single" w:sz="4" w:space="0" w:color="8EA9DB"/>
              <w:right w:val="nil"/>
            </w:tcBorders>
            <w:shd w:val="clear" w:color="D9E1F2" w:fill="D9E1F2"/>
            <w:noWrap/>
            <w:vAlign w:val="bottom"/>
            <w:hideMark/>
          </w:tcPr>
          <w:p w14:paraId="04782257" w14:textId="77777777" w:rsidR="00444245" w:rsidRPr="0041045D" w:rsidRDefault="00444245" w:rsidP="00C142AC">
            <w:pPr>
              <w:pStyle w:val="Table"/>
            </w:pPr>
            <w:r w:rsidRPr="0041045D">
              <w:t>nationally-defined-body-part</w:t>
            </w:r>
          </w:p>
        </w:tc>
        <w:tc>
          <w:tcPr>
            <w:tcW w:w="1200" w:type="dxa"/>
            <w:tcBorders>
              <w:top w:val="single" w:sz="4" w:space="0" w:color="8EA9DB"/>
              <w:left w:val="nil"/>
              <w:bottom w:val="single" w:sz="4" w:space="0" w:color="8EA9DB"/>
              <w:right w:val="nil"/>
            </w:tcBorders>
            <w:shd w:val="clear" w:color="D9E1F2" w:fill="D9E1F2"/>
            <w:noWrap/>
            <w:vAlign w:val="bottom"/>
            <w:hideMark/>
          </w:tcPr>
          <w:p w14:paraId="0FCA1596" w14:textId="77777777" w:rsidR="00444245" w:rsidRPr="0041045D" w:rsidRDefault="00444245" w:rsidP="00C142AC">
            <w:pPr>
              <w:pStyle w:val="Table"/>
            </w:pPr>
            <w:r w:rsidRPr="0041045D">
              <w:t>O</w:t>
            </w:r>
          </w:p>
        </w:tc>
        <w:tc>
          <w:tcPr>
            <w:tcW w:w="1200" w:type="dxa"/>
            <w:tcBorders>
              <w:top w:val="single" w:sz="4" w:space="0" w:color="8EA9DB"/>
              <w:left w:val="nil"/>
              <w:bottom w:val="single" w:sz="4" w:space="0" w:color="8EA9DB"/>
              <w:right w:val="nil"/>
            </w:tcBorders>
            <w:shd w:val="clear" w:color="D9E1F2" w:fill="D9E1F2"/>
            <w:noWrap/>
            <w:vAlign w:val="bottom"/>
            <w:hideMark/>
          </w:tcPr>
          <w:p w14:paraId="56AAD4E3" w14:textId="77777777" w:rsidR="00444245" w:rsidRPr="0041045D" w:rsidRDefault="00444245" w:rsidP="00C142AC">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D9E1F2" w:fill="D9E1F2"/>
            <w:noWrap/>
            <w:hideMark/>
          </w:tcPr>
          <w:p w14:paraId="72B5E78C" w14:textId="3303C05A" w:rsidR="00444245" w:rsidRPr="0041045D" w:rsidRDefault="00444245" w:rsidP="00C142AC">
            <w:pPr>
              <w:pStyle w:val="Table"/>
            </w:pPr>
            <w:r w:rsidRPr="0041045D">
              <w:t xml:space="preserve">see </w:t>
            </w:r>
            <w:r w:rsidR="00B016D6">
              <w:fldChar w:fldCharType="begin"/>
            </w:r>
            <w:r w:rsidR="00B016D6">
              <w:instrText xml:space="preserve"> REF _Ref131411045 \r \h </w:instrText>
            </w:r>
            <w:r w:rsidR="00B016D6">
              <w:fldChar w:fldCharType="separate"/>
            </w:r>
            <w:r w:rsidR="000B55D3">
              <w:t>4.4.4.2</w:t>
            </w:r>
            <w:r w:rsidR="00B016D6">
              <w:fldChar w:fldCharType="end"/>
            </w:r>
          </w:p>
        </w:tc>
      </w:tr>
      <w:tr w:rsidR="00974D4D" w:rsidRPr="0041045D" w14:paraId="0EFB186D"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3429C677" w14:textId="77777777" w:rsidR="00974D4D" w:rsidRPr="0041045D" w:rsidRDefault="00974D4D" w:rsidP="00974D4D">
            <w:pPr>
              <w:pStyle w:val="Table"/>
            </w:pPr>
            <w:r w:rsidRPr="0041045D">
              <w:t>11</w:t>
            </w:r>
          </w:p>
        </w:tc>
        <w:tc>
          <w:tcPr>
            <w:tcW w:w="3580" w:type="dxa"/>
            <w:tcBorders>
              <w:top w:val="single" w:sz="4" w:space="0" w:color="8EA9DB"/>
              <w:left w:val="nil"/>
              <w:bottom w:val="single" w:sz="4" w:space="0" w:color="8EA9DB"/>
              <w:right w:val="nil"/>
            </w:tcBorders>
            <w:shd w:val="clear" w:color="auto" w:fill="auto"/>
            <w:noWrap/>
            <w:vAlign w:val="bottom"/>
            <w:hideMark/>
          </w:tcPr>
          <w:p w14:paraId="41AF8551" w14:textId="77777777" w:rsidR="00974D4D" w:rsidRPr="0041045D" w:rsidRDefault="00974D4D" w:rsidP="00974D4D">
            <w:pPr>
              <w:pStyle w:val="Table"/>
            </w:pPr>
            <w:r w:rsidRPr="0041045D">
              <w:t>general-text-body-part</w:t>
            </w:r>
          </w:p>
        </w:tc>
        <w:tc>
          <w:tcPr>
            <w:tcW w:w="1200" w:type="dxa"/>
            <w:tcBorders>
              <w:top w:val="single" w:sz="4" w:space="0" w:color="8EA9DB"/>
              <w:left w:val="nil"/>
              <w:bottom w:val="single" w:sz="4" w:space="0" w:color="8EA9DB"/>
              <w:right w:val="nil"/>
            </w:tcBorders>
            <w:shd w:val="clear" w:color="auto" w:fill="auto"/>
            <w:noWrap/>
            <w:vAlign w:val="bottom"/>
            <w:hideMark/>
          </w:tcPr>
          <w:p w14:paraId="059A5636"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0CEA0AAB" w14:textId="77777777" w:rsidR="00974D4D" w:rsidRPr="0041045D" w:rsidRDefault="00974D4D" w:rsidP="00974D4D">
            <w:pPr>
              <w:pStyle w:val="Table"/>
            </w:pPr>
            <w:r w:rsidRPr="0041045D">
              <w:t>T/X</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09A80CAE" w14:textId="6D95E98B" w:rsidR="00974D4D" w:rsidRPr="0041045D" w:rsidRDefault="00974D4D" w:rsidP="00996F9B">
            <w:pPr>
              <w:pStyle w:val="Table"/>
              <w:ind w:left="720" w:hanging="720"/>
            </w:pPr>
            <w:r w:rsidRPr="0041045D">
              <w:t xml:space="preserve">see </w:t>
            </w:r>
            <w:r>
              <w:fldChar w:fldCharType="begin"/>
            </w:r>
            <w:r>
              <w:instrText xml:space="preserve"> REF _Ref102735545 \r \h </w:instrText>
            </w:r>
            <w:r>
              <w:fldChar w:fldCharType="separate"/>
            </w:r>
            <w:r w:rsidR="000B55D3">
              <w:t>4.4.4.5</w:t>
            </w:r>
            <w:r>
              <w:fldChar w:fldCharType="end"/>
            </w:r>
            <w:r w:rsidRPr="0041045D">
              <w:t xml:space="preserve"> and Part 6  </w:t>
            </w:r>
          </w:p>
        </w:tc>
      </w:tr>
      <w:tr w:rsidR="00974D4D" w:rsidRPr="0041045D" w14:paraId="15DD9646"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51E4BD54" w14:textId="77777777" w:rsidR="00974D4D" w:rsidRPr="0041045D" w:rsidRDefault="00974D4D" w:rsidP="00974D4D">
            <w:pPr>
              <w:pStyle w:val="Table"/>
            </w:pPr>
            <w:r w:rsidRPr="0041045D">
              <w:t>12</w:t>
            </w:r>
          </w:p>
        </w:tc>
        <w:tc>
          <w:tcPr>
            <w:tcW w:w="3580" w:type="dxa"/>
            <w:tcBorders>
              <w:top w:val="single" w:sz="4" w:space="0" w:color="8EA9DB"/>
              <w:left w:val="nil"/>
              <w:bottom w:val="single" w:sz="4" w:space="0" w:color="8EA9DB"/>
              <w:right w:val="nil"/>
            </w:tcBorders>
            <w:shd w:val="clear" w:color="D9E1F2" w:fill="D9E1F2"/>
            <w:noWrap/>
            <w:vAlign w:val="bottom"/>
            <w:hideMark/>
          </w:tcPr>
          <w:p w14:paraId="4F400E0A" w14:textId="77777777" w:rsidR="00974D4D" w:rsidRPr="0041045D" w:rsidRDefault="00974D4D" w:rsidP="00974D4D">
            <w:pPr>
              <w:pStyle w:val="Table"/>
            </w:pPr>
            <w:r w:rsidRPr="0041045D">
              <w:t>file-transfer-body-part</w:t>
            </w:r>
          </w:p>
        </w:tc>
        <w:tc>
          <w:tcPr>
            <w:tcW w:w="1200" w:type="dxa"/>
            <w:tcBorders>
              <w:top w:val="single" w:sz="4" w:space="0" w:color="8EA9DB"/>
              <w:left w:val="nil"/>
              <w:bottom w:val="single" w:sz="4" w:space="0" w:color="8EA9DB"/>
              <w:right w:val="nil"/>
            </w:tcBorders>
            <w:shd w:val="clear" w:color="D9E1F2" w:fill="D9E1F2"/>
            <w:noWrap/>
            <w:vAlign w:val="bottom"/>
            <w:hideMark/>
          </w:tcPr>
          <w:p w14:paraId="67677D42"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083D2ED6" w14:textId="77777777" w:rsidR="00974D4D" w:rsidRPr="0041045D" w:rsidRDefault="00974D4D" w:rsidP="00974D4D">
            <w:pPr>
              <w:pStyle w:val="Table"/>
            </w:pPr>
            <w:r>
              <w:t>T</w:t>
            </w:r>
          </w:p>
        </w:tc>
        <w:tc>
          <w:tcPr>
            <w:tcW w:w="2799" w:type="dxa"/>
            <w:tcBorders>
              <w:top w:val="single" w:sz="4" w:space="0" w:color="8EA9DB"/>
              <w:left w:val="nil"/>
              <w:bottom w:val="single" w:sz="4" w:space="0" w:color="8EA9DB"/>
              <w:right w:val="single" w:sz="4" w:space="0" w:color="8EA9DB"/>
            </w:tcBorders>
            <w:shd w:val="clear" w:color="D9E1F2" w:fill="D9E1F2"/>
            <w:noWrap/>
            <w:hideMark/>
          </w:tcPr>
          <w:p w14:paraId="2E3A83C3" w14:textId="56501424" w:rsidR="00974D4D" w:rsidRPr="0041045D" w:rsidRDefault="00793BBC" w:rsidP="00974D4D">
            <w:pPr>
              <w:pStyle w:val="Table"/>
            </w:pPr>
            <w:r>
              <w:t>-</w:t>
            </w:r>
            <w:r w:rsidR="00974D4D" w:rsidRPr="0041045D">
              <w:t xml:space="preserve"> </w:t>
            </w:r>
            <w:r>
              <w:t xml:space="preserve">   </w:t>
            </w:r>
          </w:p>
        </w:tc>
      </w:tr>
      <w:tr w:rsidR="00974D4D" w:rsidRPr="0041045D" w14:paraId="385632A4"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70DACB60" w14:textId="77777777" w:rsidR="00974D4D" w:rsidRPr="0041045D" w:rsidRDefault="00974D4D" w:rsidP="00974D4D">
            <w:pPr>
              <w:pStyle w:val="Table"/>
            </w:pPr>
            <w:r w:rsidRPr="0041045D">
              <w:t>13</w:t>
            </w:r>
          </w:p>
        </w:tc>
        <w:tc>
          <w:tcPr>
            <w:tcW w:w="3580" w:type="dxa"/>
            <w:tcBorders>
              <w:top w:val="single" w:sz="4" w:space="0" w:color="8EA9DB"/>
              <w:left w:val="nil"/>
              <w:bottom w:val="single" w:sz="4" w:space="0" w:color="8EA9DB"/>
              <w:right w:val="nil"/>
            </w:tcBorders>
            <w:shd w:val="clear" w:color="auto" w:fill="auto"/>
            <w:noWrap/>
            <w:vAlign w:val="bottom"/>
            <w:hideMark/>
          </w:tcPr>
          <w:p w14:paraId="14B91AD0" w14:textId="77777777" w:rsidR="00974D4D" w:rsidRPr="0041045D" w:rsidRDefault="00974D4D" w:rsidP="00974D4D">
            <w:pPr>
              <w:pStyle w:val="Table"/>
            </w:pPr>
            <w:r w:rsidRPr="0041045D">
              <w:t>voice-body-part</w:t>
            </w:r>
          </w:p>
        </w:tc>
        <w:tc>
          <w:tcPr>
            <w:tcW w:w="1200" w:type="dxa"/>
            <w:tcBorders>
              <w:top w:val="single" w:sz="4" w:space="0" w:color="8EA9DB"/>
              <w:left w:val="nil"/>
              <w:bottom w:val="single" w:sz="4" w:space="0" w:color="8EA9DB"/>
              <w:right w:val="nil"/>
            </w:tcBorders>
            <w:shd w:val="clear" w:color="auto" w:fill="auto"/>
            <w:noWrap/>
            <w:vAlign w:val="bottom"/>
            <w:hideMark/>
          </w:tcPr>
          <w:p w14:paraId="1C4657A2" w14:textId="77777777" w:rsidR="00974D4D" w:rsidRPr="0041045D" w:rsidRDefault="00974D4D" w:rsidP="00974D4D">
            <w:pPr>
              <w:pStyle w:val="Table"/>
            </w:pPr>
            <w:r w:rsidRPr="0041045D">
              <w:t>O</w:t>
            </w:r>
          </w:p>
        </w:tc>
        <w:tc>
          <w:tcPr>
            <w:tcW w:w="1200" w:type="dxa"/>
            <w:tcBorders>
              <w:top w:val="single" w:sz="4" w:space="0" w:color="8EA9DB"/>
              <w:left w:val="nil"/>
              <w:bottom w:val="single" w:sz="4" w:space="0" w:color="8EA9DB"/>
              <w:right w:val="nil"/>
            </w:tcBorders>
            <w:shd w:val="clear" w:color="auto" w:fill="auto"/>
            <w:noWrap/>
            <w:vAlign w:val="bottom"/>
            <w:hideMark/>
          </w:tcPr>
          <w:p w14:paraId="519CB2EC" w14:textId="77777777" w:rsidR="00974D4D" w:rsidRPr="0041045D" w:rsidRDefault="00974D4D" w:rsidP="00974D4D">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auto" w:fill="auto"/>
            <w:noWrap/>
            <w:hideMark/>
          </w:tcPr>
          <w:p w14:paraId="0388F61C" w14:textId="0ACAD7F8" w:rsidR="00974D4D" w:rsidRPr="0041045D" w:rsidRDefault="00974D4D" w:rsidP="00974D4D">
            <w:pPr>
              <w:pStyle w:val="Table"/>
            </w:pPr>
            <w:r w:rsidRPr="0041045D">
              <w:t xml:space="preserve">see </w:t>
            </w:r>
            <w:r w:rsidR="00010D1C">
              <w:fldChar w:fldCharType="begin"/>
            </w:r>
            <w:r w:rsidR="00010D1C">
              <w:instrText xml:space="preserve"> REF _Ref131411045 \r \h </w:instrText>
            </w:r>
            <w:r w:rsidR="00010D1C">
              <w:fldChar w:fldCharType="separate"/>
            </w:r>
            <w:r w:rsidR="000B55D3">
              <w:t>4.4.4.2</w:t>
            </w:r>
            <w:r w:rsidR="00010D1C">
              <w:fldChar w:fldCharType="end"/>
            </w:r>
          </w:p>
        </w:tc>
      </w:tr>
      <w:tr w:rsidR="00974D4D" w:rsidRPr="0041045D" w14:paraId="0D0E2066"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5DE18655" w14:textId="77777777" w:rsidR="00974D4D" w:rsidRPr="0041045D" w:rsidRDefault="00974D4D" w:rsidP="00974D4D">
            <w:pPr>
              <w:pStyle w:val="Table"/>
            </w:pPr>
            <w:r w:rsidRPr="0041045D">
              <w:t>14</w:t>
            </w:r>
          </w:p>
        </w:tc>
        <w:tc>
          <w:tcPr>
            <w:tcW w:w="3580" w:type="dxa"/>
            <w:tcBorders>
              <w:top w:val="single" w:sz="4" w:space="0" w:color="8EA9DB"/>
              <w:left w:val="nil"/>
              <w:bottom w:val="single" w:sz="4" w:space="0" w:color="8EA9DB"/>
              <w:right w:val="nil"/>
            </w:tcBorders>
            <w:shd w:val="clear" w:color="D9E1F2" w:fill="D9E1F2"/>
            <w:noWrap/>
            <w:vAlign w:val="bottom"/>
            <w:hideMark/>
          </w:tcPr>
          <w:p w14:paraId="2FEB5308" w14:textId="77777777" w:rsidR="00974D4D" w:rsidRPr="0041045D" w:rsidRDefault="00974D4D" w:rsidP="00974D4D">
            <w:pPr>
              <w:pStyle w:val="Table"/>
            </w:pPr>
            <w:r w:rsidRPr="0041045D">
              <w:t>oda-body-part</w:t>
            </w:r>
          </w:p>
        </w:tc>
        <w:tc>
          <w:tcPr>
            <w:tcW w:w="1200" w:type="dxa"/>
            <w:tcBorders>
              <w:top w:val="single" w:sz="4" w:space="0" w:color="8EA9DB"/>
              <w:left w:val="nil"/>
              <w:bottom w:val="single" w:sz="4" w:space="0" w:color="8EA9DB"/>
              <w:right w:val="nil"/>
            </w:tcBorders>
            <w:shd w:val="clear" w:color="D9E1F2" w:fill="D9E1F2"/>
            <w:noWrap/>
            <w:vAlign w:val="bottom"/>
            <w:hideMark/>
          </w:tcPr>
          <w:p w14:paraId="71DD1FD0" w14:textId="77777777" w:rsidR="00974D4D" w:rsidRPr="0041045D" w:rsidRDefault="00974D4D" w:rsidP="00974D4D">
            <w:pPr>
              <w:pStyle w:val="Table"/>
            </w:pPr>
            <w:r w:rsidRPr="0041045D">
              <w:t>O</w:t>
            </w:r>
          </w:p>
        </w:tc>
        <w:tc>
          <w:tcPr>
            <w:tcW w:w="1200" w:type="dxa"/>
            <w:tcBorders>
              <w:top w:val="single" w:sz="4" w:space="0" w:color="8EA9DB"/>
              <w:left w:val="nil"/>
              <w:bottom w:val="single" w:sz="4" w:space="0" w:color="8EA9DB"/>
              <w:right w:val="nil"/>
            </w:tcBorders>
            <w:shd w:val="clear" w:color="D9E1F2" w:fill="D9E1F2"/>
            <w:noWrap/>
            <w:vAlign w:val="bottom"/>
            <w:hideMark/>
          </w:tcPr>
          <w:p w14:paraId="4B1A5A75" w14:textId="77777777" w:rsidR="00974D4D" w:rsidRPr="0041045D" w:rsidRDefault="00974D4D" w:rsidP="00974D4D">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D9E1F2" w:fill="D9E1F2"/>
            <w:noWrap/>
            <w:hideMark/>
          </w:tcPr>
          <w:p w14:paraId="4D0D29EC" w14:textId="042040D4" w:rsidR="00974D4D" w:rsidRPr="0041045D" w:rsidRDefault="00974D4D" w:rsidP="00974D4D">
            <w:pPr>
              <w:pStyle w:val="Table"/>
            </w:pPr>
            <w:r w:rsidRPr="0041045D">
              <w:t xml:space="preserve">see </w:t>
            </w:r>
            <w:r w:rsidR="00010D1C">
              <w:fldChar w:fldCharType="begin"/>
            </w:r>
            <w:r w:rsidR="00010D1C">
              <w:instrText xml:space="preserve"> REF _Ref131411045 \r \h </w:instrText>
            </w:r>
            <w:r w:rsidR="00010D1C">
              <w:fldChar w:fldCharType="separate"/>
            </w:r>
            <w:r w:rsidR="000B55D3">
              <w:t>4.4.4.2</w:t>
            </w:r>
            <w:r w:rsidR="00010D1C">
              <w:fldChar w:fldCharType="end"/>
            </w:r>
          </w:p>
        </w:tc>
      </w:tr>
      <w:tr w:rsidR="00974D4D" w:rsidRPr="0041045D" w14:paraId="6AEC8A8D"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71FD9E7A" w14:textId="77777777" w:rsidR="00974D4D" w:rsidRPr="0041045D" w:rsidRDefault="00974D4D" w:rsidP="00974D4D">
            <w:pPr>
              <w:pStyle w:val="Table"/>
            </w:pPr>
            <w:r w:rsidRPr="0041045D">
              <w:t>15*</w:t>
            </w:r>
          </w:p>
        </w:tc>
        <w:tc>
          <w:tcPr>
            <w:tcW w:w="3580" w:type="dxa"/>
            <w:tcBorders>
              <w:top w:val="single" w:sz="4" w:space="0" w:color="8EA9DB"/>
              <w:left w:val="nil"/>
              <w:bottom w:val="single" w:sz="4" w:space="0" w:color="8EA9DB"/>
              <w:right w:val="nil"/>
            </w:tcBorders>
            <w:shd w:val="clear" w:color="auto" w:fill="auto"/>
            <w:noWrap/>
            <w:vAlign w:val="bottom"/>
            <w:hideMark/>
          </w:tcPr>
          <w:p w14:paraId="29B59BB8" w14:textId="77777777" w:rsidR="00974D4D" w:rsidRPr="0041045D" w:rsidRDefault="00974D4D" w:rsidP="00974D4D">
            <w:pPr>
              <w:pStyle w:val="Table"/>
            </w:pPr>
            <w:r w:rsidRPr="0041045D">
              <w:t>report-body-part</w:t>
            </w:r>
          </w:p>
        </w:tc>
        <w:tc>
          <w:tcPr>
            <w:tcW w:w="1200" w:type="dxa"/>
            <w:tcBorders>
              <w:top w:val="single" w:sz="4" w:space="0" w:color="8EA9DB"/>
              <w:left w:val="nil"/>
              <w:bottom w:val="single" w:sz="4" w:space="0" w:color="8EA9DB"/>
              <w:right w:val="nil"/>
            </w:tcBorders>
            <w:shd w:val="clear" w:color="auto" w:fill="auto"/>
            <w:noWrap/>
            <w:vAlign w:val="bottom"/>
            <w:hideMark/>
          </w:tcPr>
          <w:p w14:paraId="37239CD0"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6C43AF87" w14:textId="77777777" w:rsidR="00974D4D" w:rsidRPr="0041045D" w:rsidRDefault="00974D4D" w:rsidP="00974D4D">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auto" w:fill="auto"/>
            <w:noWrap/>
            <w:hideMark/>
          </w:tcPr>
          <w:p w14:paraId="7BB1B152" w14:textId="62B793C7" w:rsidR="00974D4D" w:rsidRPr="0041045D" w:rsidRDefault="00974D4D" w:rsidP="00974D4D">
            <w:pPr>
              <w:pStyle w:val="Table"/>
            </w:pPr>
            <w:r w:rsidRPr="0041045D">
              <w:t xml:space="preserve">see </w:t>
            </w:r>
            <w:r w:rsidR="00010D1C">
              <w:fldChar w:fldCharType="begin"/>
            </w:r>
            <w:r w:rsidR="00010D1C">
              <w:instrText xml:space="preserve"> REF _Ref131411045 \r \h </w:instrText>
            </w:r>
            <w:r w:rsidR="00010D1C">
              <w:fldChar w:fldCharType="separate"/>
            </w:r>
            <w:r w:rsidR="000B55D3">
              <w:t>4.4.4.2</w:t>
            </w:r>
            <w:r w:rsidR="00010D1C">
              <w:fldChar w:fldCharType="end"/>
            </w:r>
          </w:p>
        </w:tc>
      </w:tr>
      <w:tr w:rsidR="00974D4D" w:rsidRPr="0041045D" w14:paraId="3124A7D6"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0F8C357E" w14:textId="77777777" w:rsidR="00974D4D" w:rsidRPr="0041045D" w:rsidRDefault="00974D4D" w:rsidP="00974D4D">
            <w:pPr>
              <w:pStyle w:val="Table"/>
            </w:pPr>
            <w:r w:rsidRPr="0041045D">
              <w:t>16*</w:t>
            </w:r>
          </w:p>
        </w:tc>
        <w:tc>
          <w:tcPr>
            <w:tcW w:w="3580" w:type="dxa"/>
            <w:tcBorders>
              <w:top w:val="single" w:sz="4" w:space="0" w:color="8EA9DB"/>
              <w:left w:val="nil"/>
              <w:bottom w:val="single" w:sz="4" w:space="0" w:color="8EA9DB"/>
              <w:right w:val="nil"/>
            </w:tcBorders>
            <w:shd w:val="clear" w:color="D9E1F2" w:fill="D9E1F2"/>
            <w:noWrap/>
            <w:vAlign w:val="bottom"/>
            <w:hideMark/>
          </w:tcPr>
          <w:p w14:paraId="10ECD667" w14:textId="77777777" w:rsidR="00974D4D" w:rsidRPr="0041045D" w:rsidRDefault="00974D4D" w:rsidP="00974D4D">
            <w:pPr>
              <w:pStyle w:val="Table"/>
            </w:pPr>
            <w:r w:rsidRPr="0041045D">
              <w:t>notification-body-part</w:t>
            </w:r>
          </w:p>
        </w:tc>
        <w:tc>
          <w:tcPr>
            <w:tcW w:w="1200" w:type="dxa"/>
            <w:tcBorders>
              <w:top w:val="single" w:sz="4" w:space="0" w:color="8EA9DB"/>
              <w:left w:val="nil"/>
              <w:bottom w:val="single" w:sz="4" w:space="0" w:color="8EA9DB"/>
              <w:right w:val="nil"/>
            </w:tcBorders>
            <w:shd w:val="clear" w:color="D9E1F2" w:fill="D9E1F2"/>
            <w:noWrap/>
            <w:vAlign w:val="bottom"/>
            <w:hideMark/>
          </w:tcPr>
          <w:p w14:paraId="68E9E6A9"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7042D8E7" w14:textId="77777777" w:rsidR="00974D4D" w:rsidRPr="0041045D" w:rsidRDefault="00974D4D" w:rsidP="00974D4D">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D9E1F2" w:fill="D9E1F2"/>
            <w:noWrap/>
            <w:hideMark/>
          </w:tcPr>
          <w:p w14:paraId="4F880B41" w14:textId="07A99B2C" w:rsidR="00974D4D" w:rsidRPr="0041045D" w:rsidRDefault="00974D4D" w:rsidP="00974D4D">
            <w:pPr>
              <w:pStyle w:val="Table"/>
            </w:pPr>
            <w:r w:rsidRPr="0041045D">
              <w:t>see</w:t>
            </w:r>
            <w:r w:rsidR="00010D1C">
              <w:fldChar w:fldCharType="begin"/>
            </w:r>
            <w:r w:rsidR="00010D1C">
              <w:instrText xml:space="preserve"> REF _Ref131411045 \r \h </w:instrText>
            </w:r>
            <w:r w:rsidR="00010D1C">
              <w:fldChar w:fldCharType="separate"/>
            </w:r>
            <w:r w:rsidR="000B55D3">
              <w:t>4.4.4.2</w:t>
            </w:r>
            <w:r w:rsidR="00010D1C">
              <w:fldChar w:fldCharType="end"/>
            </w:r>
          </w:p>
        </w:tc>
      </w:tr>
      <w:tr w:rsidR="00974D4D" w:rsidRPr="0041045D" w14:paraId="57B61D68"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664793CF" w14:textId="77777777" w:rsidR="00974D4D" w:rsidRPr="0041045D" w:rsidRDefault="00974D4D" w:rsidP="00974D4D">
            <w:pPr>
              <w:pStyle w:val="Table"/>
            </w:pPr>
            <w:r w:rsidRPr="0041045D">
              <w:t>17*</w:t>
            </w:r>
          </w:p>
        </w:tc>
        <w:tc>
          <w:tcPr>
            <w:tcW w:w="3580" w:type="dxa"/>
            <w:tcBorders>
              <w:top w:val="single" w:sz="4" w:space="0" w:color="8EA9DB"/>
              <w:left w:val="nil"/>
              <w:bottom w:val="single" w:sz="4" w:space="0" w:color="8EA9DB"/>
              <w:right w:val="nil"/>
            </w:tcBorders>
            <w:shd w:val="clear" w:color="auto" w:fill="auto"/>
            <w:noWrap/>
            <w:vAlign w:val="bottom"/>
            <w:hideMark/>
          </w:tcPr>
          <w:p w14:paraId="62FE4896" w14:textId="77777777" w:rsidR="00974D4D" w:rsidRPr="0041045D" w:rsidRDefault="00974D4D" w:rsidP="00974D4D">
            <w:pPr>
              <w:pStyle w:val="Table"/>
            </w:pPr>
            <w:r w:rsidRPr="0041045D">
              <w:t>content-body-part</w:t>
            </w:r>
          </w:p>
        </w:tc>
        <w:tc>
          <w:tcPr>
            <w:tcW w:w="1200" w:type="dxa"/>
            <w:tcBorders>
              <w:top w:val="single" w:sz="4" w:space="0" w:color="8EA9DB"/>
              <w:left w:val="nil"/>
              <w:bottom w:val="single" w:sz="4" w:space="0" w:color="8EA9DB"/>
              <w:right w:val="nil"/>
            </w:tcBorders>
            <w:shd w:val="clear" w:color="auto" w:fill="auto"/>
            <w:noWrap/>
            <w:vAlign w:val="bottom"/>
            <w:hideMark/>
          </w:tcPr>
          <w:p w14:paraId="50337AE8"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61FEFD02" w14:textId="77777777" w:rsidR="00974D4D" w:rsidRPr="0041045D" w:rsidRDefault="00974D4D" w:rsidP="00974D4D">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auto" w:fill="auto"/>
            <w:noWrap/>
            <w:hideMark/>
          </w:tcPr>
          <w:p w14:paraId="0E3D10B1" w14:textId="2DE81D88" w:rsidR="00974D4D" w:rsidRPr="0041045D" w:rsidRDefault="00974D4D" w:rsidP="00974D4D">
            <w:pPr>
              <w:pStyle w:val="Table"/>
            </w:pPr>
            <w:r w:rsidRPr="0041045D">
              <w:t xml:space="preserve">see </w:t>
            </w:r>
            <w:r w:rsidR="00010D1C">
              <w:fldChar w:fldCharType="begin"/>
            </w:r>
            <w:r w:rsidR="00010D1C">
              <w:instrText xml:space="preserve"> REF _Ref131411045 \r \h </w:instrText>
            </w:r>
            <w:r w:rsidR="00010D1C">
              <w:fldChar w:fldCharType="separate"/>
            </w:r>
            <w:r w:rsidR="000B55D3">
              <w:t>4.4.4.2</w:t>
            </w:r>
            <w:r w:rsidR="00010D1C">
              <w:fldChar w:fldCharType="end"/>
            </w:r>
          </w:p>
        </w:tc>
      </w:tr>
      <w:tr w:rsidR="00974D4D" w:rsidRPr="0041045D" w14:paraId="6363D35D"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00930716" w14:textId="77777777" w:rsidR="00974D4D" w:rsidRPr="0041045D" w:rsidRDefault="00974D4D" w:rsidP="00974D4D">
            <w:pPr>
              <w:pStyle w:val="Table"/>
            </w:pPr>
            <w:r w:rsidRPr="0041045D">
              <w:t>18*</w:t>
            </w:r>
          </w:p>
        </w:tc>
        <w:tc>
          <w:tcPr>
            <w:tcW w:w="3580" w:type="dxa"/>
            <w:tcBorders>
              <w:top w:val="single" w:sz="4" w:space="0" w:color="8EA9DB"/>
              <w:left w:val="nil"/>
              <w:bottom w:val="single" w:sz="4" w:space="0" w:color="8EA9DB"/>
              <w:right w:val="nil"/>
            </w:tcBorders>
            <w:shd w:val="clear" w:color="D9E1F2" w:fill="D9E1F2"/>
            <w:noWrap/>
            <w:vAlign w:val="bottom"/>
            <w:hideMark/>
          </w:tcPr>
          <w:p w14:paraId="2383847A" w14:textId="77777777" w:rsidR="00974D4D" w:rsidRPr="0041045D" w:rsidRDefault="00974D4D" w:rsidP="00974D4D">
            <w:pPr>
              <w:pStyle w:val="Table"/>
            </w:pPr>
            <w:r w:rsidRPr="0041045D">
              <w:t>pkcs7-body-part</w:t>
            </w:r>
          </w:p>
        </w:tc>
        <w:tc>
          <w:tcPr>
            <w:tcW w:w="1200" w:type="dxa"/>
            <w:tcBorders>
              <w:top w:val="single" w:sz="4" w:space="0" w:color="8EA9DB"/>
              <w:left w:val="nil"/>
              <w:bottom w:val="single" w:sz="4" w:space="0" w:color="8EA9DB"/>
              <w:right w:val="nil"/>
            </w:tcBorders>
            <w:shd w:val="clear" w:color="D9E1F2" w:fill="D9E1F2"/>
            <w:noWrap/>
            <w:vAlign w:val="bottom"/>
            <w:hideMark/>
          </w:tcPr>
          <w:p w14:paraId="077DF99E" w14:textId="77777777" w:rsidR="00974D4D" w:rsidRPr="0041045D" w:rsidRDefault="00974D4D" w:rsidP="00974D4D">
            <w:pPr>
              <w:pStyle w:val="Table"/>
            </w:pPr>
            <w:r w:rsidRPr="0041045D">
              <w:t>O</w:t>
            </w:r>
          </w:p>
        </w:tc>
        <w:tc>
          <w:tcPr>
            <w:tcW w:w="1200" w:type="dxa"/>
            <w:tcBorders>
              <w:top w:val="single" w:sz="4" w:space="0" w:color="8EA9DB"/>
              <w:left w:val="nil"/>
              <w:bottom w:val="single" w:sz="4" w:space="0" w:color="8EA9DB"/>
              <w:right w:val="nil"/>
            </w:tcBorders>
            <w:shd w:val="clear" w:color="D9E1F2" w:fill="D9E1F2"/>
            <w:noWrap/>
            <w:vAlign w:val="bottom"/>
            <w:hideMark/>
          </w:tcPr>
          <w:p w14:paraId="06DDD158" w14:textId="77777777" w:rsidR="00974D4D" w:rsidRPr="0041045D" w:rsidRDefault="00974D4D" w:rsidP="00974D4D">
            <w:pPr>
              <w:pStyle w:val="Table"/>
            </w:pPr>
            <w:r w:rsidRPr="0041045D">
              <w:t>X</w:t>
            </w:r>
          </w:p>
        </w:tc>
        <w:tc>
          <w:tcPr>
            <w:tcW w:w="2799" w:type="dxa"/>
            <w:tcBorders>
              <w:top w:val="single" w:sz="4" w:space="0" w:color="8EA9DB"/>
              <w:left w:val="nil"/>
              <w:bottom w:val="single" w:sz="4" w:space="0" w:color="8EA9DB"/>
              <w:right w:val="single" w:sz="4" w:space="0" w:color="8EA9DB"/>
            </w:tcBorders>
            <w:shd w:val="clear" w:color="D9E1F2" w:fill="D9E1F2"/>
            <w:noWrap/>
            <w:hideMark/>
          </w:tcPr>
          <w:p w14:paraId="06B4DBE0" w14:textId="7141CEAB" w:rsidR="00974D4D" w:rsidRPr="0041045D" w:rsidRDefault="00974D4D" w:rsidP="00974D4D">
            <w:pPr>
              <w:pStyle w:val="Table"/>
            </w:pPr>
            <w:r w:rsidRPr="0041045D">
              <w:t xml:space="preserve">see </w:t>
            </w:r>
            <w:r w:rsidR="00010D1C">
              <w:fldChar w:fldCharType="begin"/>
            </w:r>
            <w:r w:rsidR="00010D1C">
              <w:instrText xml:space="preserve"> REF _Ref131411045 \r \h </w:instrText>
            </w:r>
            <w:r w:rsidR="00010D1C">
              <w:fldChar w:fldCharType="separate"/>
            </w:r>
            <w:r w:rsidR="000B55D3">
              <w:t>4.4.4.2</w:t>
            </w:r>
            <w:r w:rsidR="00010D1C">
              <w:fldChar w:fldCharType="end"/>
            </w:r>
          </w:p>
        </w:tc>
      </w:tr>
      <w:tr w:rsidR="00974D4D" w:rsidRPr="0041045D" w14:paraId="704852D4" w14:textId="77777777" w:rsidTr="00C142AC">
        <w:trPr>
          <w:trHeight w:val="300"/>
          <w:jc w:val="center"/>
        </w:trPr>
        <w:tc>
          <w:tcPr>
            <w:tcW w:w="4719" w:type="dxa"/>
            <w:gridSpan w:val="3"/>
            <w:tcBorders>
              <w:top w:val="single" w:sz="4" w:space="0" w:color="8EA9DB"/>
              <w:left w:val="single" w:sz="4" w:space="0" w:color="8EA9DB"/>
              <w:bottom w:val="single" w:sz="4" w:space="0" w:color="8EA9DB"/>
              <w:right w:val="nil"/>
            </w:tcBorders>
            <w:shd w:val="clear" w:color="auto" w:fill="auto"/>
            <w:noWrap/>
            <w:vAlign w:val="bottom"/>
            <w:hideMark/>
          </w:tcPr>
          <w:p w14:paraId="07B074B6" w14:textId="77777777" w:rsidR="00974D4D" w:rsidRPr="0041045D" w:rsidRDefault="00974D4D" w:rsidP="00974D4D">
            <w:pPr>
              <w:pStyle w:val="Table"/>
            </w:pPr>
            <w:r w:rsidRPr="0041045D">
              <w:t>Part 5: AMH21/A.1.5 Common data types</w:t>
            </w:r>
          </w:p>
        </w:tc>
        <w:tc>
          <w:tcPr>
            <w:tcW w:w="1200" w:type="dxa"/>
            <w:tcBorders>
              <w:top w:val="single" w:sz="4" w:space="0" w:color="8EA9DB"/>
              <w:left w:val="nil"/>
              <w:bottom w:val="single" w:sz="4" w:space="0" w:color="8EA9DB"/>
              <w:right w:val="nil"/>
            </w:tcBorders>
            <w:shd w:val="clear" w:color="auto" w:fill="auto"/>
            <w:noWrap/>
            <w:vAlign w:val="bottom"/>
            <w:hideMark/>
          </w:tcPr>
          <w:p w14:paraId="177A24B7" w14:textId="77777777" w:rsidR="00974D4D" w:rsidRPr="0041045D" w:rsidRDefault="00974D4D" w:rsidP="00974D4D">
            <w:pPr>
              <w:pStyle w:val="Table"/>
            </w:pPr>
          </w:p>
        </w:tc>
        <w:tc>
          <w:tcPr>
            <w:tcW w:w="1200" w:type="dxa"/>
            <w:tcBorders>
              <w:top w:val="single" w:sz="4" w:space="0" w:color="8EA9DB"/>
              <w:left w:val="nil"/>
              <w:bottom w:val="single" w:sz="4" w:space="0" w:color="8EA9DB"/>
              <w:right w:val="nil"/>
            </w:tcBorders>
            <w:shd w:val="clear" w:color="auto" w:fill="auto"/>
            <w:noWrap/>
            <w:vAlign w:val="bottom"/>
            <w:hideMark/>
          </w:tcPr>
          <w:p w14:paraId="43DF359B" w14:textId="77777777" w:rsidR="00974D4D" w:rsidRPr="0041045D" w:rsidRDefault="00974D4D" w:rsidP="00974D4D">
            <w:pPr>
              <w:pStyle w:val="Table"/>
            </w:pP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65184CD4" w14:textId="77777777" w:rsidR="00974D4D" w:rsidRPr="0041045D" w:rsidRDefault="00974D4D" w:rsidP="00974D4D">
            <w:pPr>
              <w:pStyle w:val="Table"/>
            </w:pPr>
            <w:r w:rsidRPr="0041045D">
              <w:t xml:space="preserve">       </w:t>
            </w:r>
          </w:p>
        </w:tc>
      </w:tr>
      <w:tr w:rsidR="00974D4D" w:rsidRPr="0041045D" w14:paraId="51AB97CC"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219E8BD9" w14:textId="77777777" w:rsidR="00974D4D" w:rsidRPr="0041045D" w:rsidRDefault="00974D4D" w:rsidP="00974D4D">
            <w:pPr>
              <w:pStyle w:val="Table"/>
            </w:pPr>
            <w:r w:rsidRPr="0041045D">
              <w:t>1</w:t>
            </w:r>
          </w:p>
        </w:tc>
        <w:tc>
          <w:tcPr>
            <w:tcW w:w="3580" w:type="dxa"/>
            <w:tcBorders>
              <w:top w:val="single" w:sz="4" w:space="0" w:color="8EA9DB"/>
              <w:left w:val="nil"/>
              <w:bottom w:val="single" w:sz="4" w:space="0" w:color="8EA9DB"/>
              <w:right w:val="nil"/>
            </w:tcBorders>
            <w:shd w:val="clear" w:color="D9E1F2" w:fill="D9E1F2"/>
            <w:noWrap/>
            <w:vAlign w:val="bottom"/>
            <w:hideMark/>
          </w:tcPr>
          <w:p w14:paraId="5A67CEFC" w14:textId="77777777" w:rsidR="00974D4D" w:rsidRPr="0041045D" w:rsidRDefault="00974D4D" w:rsidP="00974D4D">
            <w:pPr>
              <w:pStyle w:val="Table"/>
            </w:pPr>
            <w:r w:rsidRPr="0041045D">
              <w:t>RecipientSpecifier</w:t>
            </w:r>
          </w:p>
        </w:tc>
        <w:tc>
          <w:tcPr>
            <w:tcW w:w="1200" w:type="dxa"/>
            <w:tcBorders>
              <w:top w:val="single" w:sz="4" w:space="0" w:color="8EA9DB"/>
              <w:left w:val="nil"/>
              <w:bottom w:val="single" w:sz="4" w:space="0" w:color="8EA9DB"/>
              <w:right w:val="nil"/>
            </w:tcBorders>
            <w:shd w:val="clear" w:color="D9E1F2" w:fill="D9E1F2"/>
            <w:noWrap/>
            <w:vAlign w:val="bottom"/>
            <w:hideMark/>
          </w:tcPr>
          <w:p w14:paraId="5B7C7A81" w14:textId="77777777" w:rsidR="00974D4D" w:rsidRPr="0041045D" w:rsidRDefault="00974D4D" w:rsidP="00974D4D">
            <w:pPr>
              <w:pStyle w:val="Table"/>
            </w:pPr>
          </w:p>
        </w:tc>
        <w:tc>
          <w:tcPr>
            <w:tcW w:w="1200" w:type="dxa"/>
            <w:tcBorders>
              <w:top w:val="single" w:sz="4" w:space="0" w:color="8EA9DB"/>
              <w:left w:val="nil"/>
              <w:bottom w:val="single" w:sz="4" w:space="0" w:color="8EA9DB"/>
              <w:right w:val="nil"/>
            </w:tcBorders>
            <w:shd w:val="clear" w:color="D9E1F2" w:fill="D9E1F2"/>
            <w:noWrap/>
            <w:vAlign w:val="bottom"/>
            <w:hideMark/>
          </w:tcPr>
          <w:p w14:paraId="5174825A" w14:textId="77777777" w:rsidR="00974D4D" w:rsidRPr="0041045D" w:rsidRDefault="00974D4D" w:rsidP="00974D4D">
            <w:pPr>
              <w:pStyle w:val="Table"/>
            </w:pP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7DB98837" w14:textId="77777777" w:rsidR="00974D4D" w:rsidRPr="0041045D" w:rsidRDefault="00974D4D" w:rsidP="00974D4D">
            <w:pPr>
              <w:pStyle w:val="Table"/>
            </w:pPr>
            <w:r w:rsidRPr="0041045D">
              <w:t xml:space="preserve">       </w:t>
            </w:r>
          </w:p>
        </w:tc>
      </w:tr>
      <w:tr w:rsidR="00974D4D" w:rsidRPr="0041045D" w14:paraId="5FDD9816"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3EEB43A7" w14:textId="77777777" w:rsidR="00974D4D" w:rsidRPr="0041045D" w:rsidRDefault="00974D4D" w:rsidP="00974D4D">
            <w:pPr>
              <w:pStyle w:val="Table"/>
            </w:pPr>
            <w:r w:rsidRPr="0041045D">
              <w:t>1.1</w:t>
            </w:r>
          </w:p>
        </w:tc>
        <w:tc>
          <w:tcPr>
            <w:tcW w:w="3580" w:type="dxa"/>
            <w:tcBorders>
              <w:top w:val="single" w:sz="4" w:space="0" w:color="8EA9DB"/>
              <w:left w:val="nil"/>
              <w:bottom w:val="single" w:sz="4" w:space="0" w:color="8EA9DB"/>
              <w:right w:val="nil"/>
            </w:tcBorders>
            <w:shd w:val="clear" w:color="auto" w:fill="auto"/>
            <w:noWrap/>
            <w:vAlign w:val="bottom"/>
            <w:hideMark/>
          </w:tcPr>
          <w:p w14:paraId="628F2FA3" w14:textId="77777777" w:rsidR="00974D4D" w:rsidRPr="0041045D" w:rsidRDefault="00974D4D" w:rsidP="00974D4D">
            <w:pPr>
              <w:pStyle w:val="Table"/>
            </w:pPr>
            <w:r w:rsidRPr="0041045D">
              <w:t>recipient</w:t>
            </w:r>
          </w:p>
        </w:tc>
        <w:tc>
          <w:tcPr>
            <w:tcW w:w="1200" w:type="dxa"/>
            <w:tcBorders>
              <w:top w:val="single" w:sz="4" w:space="0" w:color="8EA9DB"/>
              <w:left w:val="nil"/>
              <w:bottom w:val="single" w:sz="4" w:space="0" w:color="8EA9DB"/>
              <w:right w:val="nil"/>
            </w:tcBorders>
            <w:shd w:val="clear" w:color="auto" w:fill="auto"/>
            <w:noWrap/>
            <w:vAlign w:val="bottom"/>
            <w:hideMark/>
          </w:tcPr>
          <w:p w14:paraId="2A23757B"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2D5EAD6D" w14:textId="77777777" w:rsidR="00974D4D" w:rsidRPr="0041045D" w:rsidRDefault="00974D4D" w:rsidP="00974D4D">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242FFBDA" w14:textId="77777777" w:rsidR="00974D4D" w:rsidRPr="0041045D" w:rsidRDefault="00974D4D" w:rsidP="00974D4D">
            <w:pPr>
              <w:pStyle w:val="Table"/>
            </w:pPr>
            <w:r w:rsidRPr="0041045D">
              <w:t xml:space="preserve">-       </w:t>
            </w:r>
          </w:p>
        </w:tc>
      </w:tr>
      <w:tr w:rsidR="00974D4D" w:rsidRPr="0041045D" w14:paraId="0A37B342"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53205F2E" w14:textId="77777777" w:rsidR="00974D4D" w:rsidRPr="0041045D" w:rsidRDefault="00974D4D" w:rsidP="00974D4D">
            <w:pPr>
              <w:pStyle w:val="Table"/>
            </w:pPr>
            <w:r w:rsidRPr="0041045D">
              <w:t>1.2</w:t>
            </w:r>
          </w:p>
        </w:tc>
        <w:tc>
          <w:tcPr>
            <w:tcW w:w="3580" w:type="dxa"/>
            <w:tcBorders>
              <w:top w:val="single" w:sz="4" w:space="0" w:color="8EA9DB"/>
              <w:left w:val="nil"/>
              <w:bottom w:val="single" w:sz="4" w:space="0" w:color="8EA9DB"/>
              <w:right w:val="nil"/>
            </w:tcBorders>
            <w:shd w:val="clear" w:color="D9E1F2" w:fill="D9E1F2"/>
            <w:noWrap/>
            <w:vAlign w:val="bottom"/>
            <w:hideMark/>
          </w:tcPr>
          <w:p w14:paraId="1BF043BA" w14:textId="77777777" w:rsidR="00974D4D" w:rsidRPr="0041045D" w:rsidRDefault="00974D4D" w:rsidP="00974D4D">
            <w:pPr>
              <w:pStyle w:val="Table"/>
            </w:pPr>
            <w:r w:rsidRPr="0041045D">
              <w:t>notification-requests</w:t>
            </w:r>
          </w:p>
        </w:tc>
        <w:tc>
          <w:tcPr>
            <w:tcW w:w="1200" w:type="dxa"/>
            <w:tcBorders>
              <w:top w:val="single" w:sz="4" w:space="0" w:color="8EA9DB"/>
              <w:left w:val="nil"/>
              <w:bottom w:val="single" w:sz="4" w:space="0" w:color="8EA9DB"/>
              <w:right w:val="nil"/>
            </w:tcBorders>
            <w:shd w:val="clear" w:color="D9E1F2" w:fill="D9E1F2"/>
            <w:noWrap/>
            <w:vAlign w:val="bottom"/>
            <w:hideMark/>
          </w:tcPr>
          <w:p w14:paraId="6B62EC24"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4D0A1C69" w14:textId="77777777" w:rsidR="00974D4D" w:rsidRPr="0041045D" w:rsidRDefault="00974D4D" w:rsidP="00974D4D">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17F0C163" w14:textId="77777777" w:rsidR="00974D4D" w:rsidRPr="0041045D" w:rsidRDefault="00974D4D" w:rsidP="00974D4D">
            <w:pPr>
              <w:pStyle w:val="Table"/>
            </w:pPr>
            <w:r w:rsidRPr="0041045D">
              <w:t xml:space="preserve">see Part 5/1.2.1-1.2.3     </w:t>
            </w:r>
          </w:p>
        </w:tc>
      </w:tr>
      <w:tr w:rsidR="00974D4D" w:rsidRPr="0041045D" w14:paraId="0C55DD96"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15E4989C" w14:textId="77777777" w:rsidR="00974D4D" w:rsidRPr="0041045D" w:rsidRDefault="00974D4D" w:rsidP="00974D4D">
            <w:pPr>
              <w:pStyle w:val="Table"/>
            </w:pPr>
            <w:r w:rsidRPr="0041045D">
              <w:t>1.2.1</w:t>
            </w:r>
          </w:p>
        </w:tc>
        <w:tc>
          <w:tcPr>
            <w:tcW w:w="3580" w:type="dxa"/>
            <w:tcBorders>
              <w:top w:val="single" w:sz="4" w:space="0" w:color="8EA9DB"/>
              <w:left w:val="nil"/>
              <w:bottom w:val="single" w:sz="4" w:space="0" w:color="8EA9DB"/>
              <w:right w:val="nil"/>
            </w:tcBorders>
            <w:shd w:val="clear" w:color="auto" w:fill="auto"/>
            <w:noWrap/>
            <w:vAlign w:val="bottom"/>
            <w:hideMark/>
          </w:tcPr>
          <w:p w14:paraId="7DBF63E5" w14:textId="77777777" w:rsidR="00974D4D" w:rsidRPr="0041045D" w:rsidRDefault="00974D4D" w:rsidP="00974D4D">
            <w:pPr>
              <w:pStyle w:val="Table"/>
            </w:pPr>
            <w:r w:rsidRPr="0041045D">
              <w:t>rn</w:t>
            </w:r>
          </w:p>
        </w:tc>
        <w:tc>
          <w:tcPr>
            <w:tcW w:w="1200" w:type="dxa"/>
            <w:tcBorders>
              <w:top w:val="single" w:sz="4" w:space="0" w:color="8EA9DB"/>
              <w:left w:val="nil"/>
              <w:bottom w:val="single" w:sz="4" w:space="0" w:color="8EA9DB"/>
              <w:right w:val="nil"/>
            </w:tcBorders>
            <w:shd w:val="clear" w:color="auto" w:fill="auto"/>
            <w:noWrap/>
            <w:vAlign w:val="bottom"/>
            <w:hideMark/>
          </w:tcPr>
          <w:p w14:paraId="3268567B" w14:textId="77777777" w:rsidR="00974D4D" w:rsidRPr="0041045D" w:rsidRDefault="00974D4D" w:rsidP="00974D4D">
            <w:pPr>
              <w:pStyle w:val="Table"/>
            </w:pPr>
            <w:r w:rsidRPr="0041045D">
              <w:t>O</w:t>
            </w:r>
          </w:p>
        </w:tc>
        <w:tc>
          <w:tcPr>
            <w:tcW w:w="1200" w:type="dxa"/>
            <w:tcBorders>
              <w:top w:val="single" w:sz="4" w:space="0" w:color="8EA9DB"/>
              <w:left w:val="nil"/>
              <w:bottom w:val="single" w:sz="4" w:space="0" w:color="8EA9DB"/>
              <w:right w:val="nil"/>
            </w:tcBorders>
            <w:shd w:val="clear" w:color="auto" w:fill="auto"/>
            <w:noWrap/>
            <w:vAlign w:val="bottom"/>
            <w:hideMark/>
          </w:tcPr>
          <w:p w14:paraId="67CA841F" w14:textId="77777777" w:rsidR="00974D4D" w:rsidRPr="0041045D" w:rsidRDefault="00974D4D" w:rsidP="00974D4D">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5F3B987D" w14:textId="64636559" w:rsidR="00974D4D" w:rsidRPr="0041045D" w:rsidRDefault="00974D4D" w:rsidP="00974D4D">
            <w:pPr>
              <w:pStyle w:val="Table"/>
            </w:pPr>
            <w:r w:rsidRPr="00E953B8">
              <w:rPr>
                <w:lang w:val="es-ES"/>
              </w:rPr>
              <w:t>see</w:t>
            </w:r>
            <w:r w:rsidRPr="0041045D">
              <w:t xml:space="preserve"> </w:t>
            </w:r>
            <w:r>
              <w:fldChar w:fldCharType="begin"/>
            </w:r>
            <w:r>
              <w:instrText xml:space="preserve"> REF _Ref114047137 \r \h </w:instrText>
            </w:r>
            <w:r>
              <w:fldChar w:fldCharType="separate"/>
            </w:r>
            <w:r w:rsidR="000B55D3">
              <w:t>4.4.4.4</w:t>
            </w:r>
            <w:r>
              <w:fldChar w:fldCharType="end"/>
            </w:r>
          </w:p>
        </w:tc>
      </w:tr>
      <w:tr w:rsidR="00974D4D" w:rsidRPr="0041045D" w14:paraId="08E3B52C"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552285BA" w14:textId="77777777" w:rsidR="00974D4D" w:rsidRPr="0041045D" w:rsidRDefault="00974D4D" w:rsidP="00974D4D">
            <w:pPr>
              <w:pStyle w:val="Table"/>
            </w:pPr>
            <w:r w:rsidRPr="0041045D">
              <w:t>1.2.2</w:t>
            </w:r>
          </w:p>
        </w:tc>
        <w:tc>
          <w:tcPr>
            <w:tcW w:w="3580" w:type="dxa"/>
            <w:tcBorders>
              <w:top w:val="single" w:sz="4" w:space="0" w:color="8EA9DB"/>
              <w:left w:val="nil"/>
              <w:bottom w:val="single" w:sz="4" w:space="0" w:color="8EA9DB"/>
              <w:right w:val="nil"/>
            </w:tcBorders>
            <w:shd w:val="clear" w:color="D9E1F2" w:fill="D9E1F2"/>
            <w:noWrap/>
            <w:vAlign w:val="bottom"/>
            <w:hideMark/>
          </w:tcPr>
          <w:p w14:paraId="2871204A" w14:textId="77777777" w:rsidR="00974D4D" w:rsidRPr="0041045D" w:rsidRDefault="00974D4D" w:rsidP="00974D4D">
            <w:pPr>
              <w:pStyle w:val="Table"/>
            </w:pPr>
            <w:r w:rsidRPr="0041045D">
              <w:t>nrn</w:t>
            </w:r>
          </w:p>
        </w:tc>
        <w:tc>
          <w:tcPr>
            <w:tcW w:w="1200" w:type="dxa"/>
            <w:tcBorders>
              <w:top w:val="single" w:sz="4" w:space="0" w:color="8EA9DB"/>
              <w:left w:val="nil"/>
              <w:bottom w:val="single" w:sz="4" w:space="0" w:color="8EA9DB"/>
              <w:right w:val="nil"/>
            </w:tcBorders>
            <w:shd w:val="clear" w:color="D9E1F2" w:fill="D9E1F2"/>
            <w:noWrap/>
            <w:vAlign w:val="bottom"/>
            <w:hideMark/>
          </w:tcPr>
          <w:p w14:paraId="16F08A0E"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24ED0664" w14:textId="77777777" w:rsidR="00974D4D" w:rsidRPr="0041045D" w:rsidRDefault="00974D4D" w:rsidP="00974D4D">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341AF2DC" w14:textId="77777777" w:rsidR="00974D4D" w:rsidRPr="0041045D" w:rsidRDefault="00974D4D" w:rsidP="00974D4D">
            <w:pPr>
              <w:pStyle w:val="Table"/>
            </w:pPr>
            <w:r w:rsidRPr="0041045D">
              <w:t xml:space="preserve">-       </w:t>
            </w:r>
          </w:p>
        </w:tc>
      </w:tr>
      <w:tr w:rsidR="00974D4D" w:rsidRPr="0041045D" w14:paraId="33CBC0B3"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22AA04E5" w14:textId="77777777" w:rsidR="00974D4D" w:rsidRPr="0041045D" w:rsidRDefault="00974D4D" w:rsidP="00974D4D">
            <w:pPr>
              <w:pStyle w:val="Table"/>
            </w:pPr>
            <w:r w:rsidRPr="0041045D">
              <w:t>1.2.3</w:t>
            </w:r>
          </w:p>
        </w:tc>
        <w:tc>
          <w:tcPr>
            <w:tcW w:w="3580" w:type="dxa"/>
            <w:tcBorders>
              <w:top w:val="single" w:sz="4" w:space="0" w:color="8EA9DB"/>
              <w:left w:val="nil"/>
              <w:bottom w:val="single" w:sz="4" w:space="0" w:color="8EA9DB"/>
              <w:right w:val="nil"/>
            </w:tcBorders>
            <w:shd w:val="clear" w:color="auto" w:fill="auto"/>
            <w:noWrap/>
            <w:vAlign w:val="bottom"/>
            <w:hideMark/>
          </w:tcPr>
          <w:p w14:paraId="6F8A8999" w14:textId="77777777" w:rsidR="00974D4D" w:rsidRPr="0041045D" w:rsidRDefault="00974D4D" w:rsidP="00974D4D">
            <w:pPr>
              <w:pStyle w:val="Table"/>
            </w:pPr>
            <w:r w:rsidRPr="0041045D">
              <w:t>ipm-return</w:t>
            </w:r>
          </w:p>
        </w:tc>
        <w:tc>
          <w:tcPr>
            <w:tcW w:w="1200" w:type="dxa"/>
            <w:tcBorders>
              <w:top w:val="single" w:sz="4" w:space="0" w:color="8EA9DB"/>
              <w:left w:val="nil"/>
              <w:bottom w:val="single" w:sz="4" w:space="0" w:color="8EA9DB"/>
              <w:right w:val="nil"/>
            </w:tcBorders>
            <w:shd w:val="clear" w:color="auto" w:fill="auto"/>
            <w:noWrap/>
            <w:vAlign w:val="bottom"/>
            <w:hideMark/>
          </w:tcPr>
          <w:p w14:paraId="30CDAC91" w14:textId="77777777" w:rsidR="00974D4D" w:rsidRPr="0041045D" w:rsidRDefault="00974D4D" w:rsidP="00974D4D">
            <w:pPr>
              <w:pStyle w:val="Table"/>
            </w:pPr>
            <w:r w:rsidRPr="0041045D">
              <w:t>O</w:t>
            </w:r>
          </w:p>
        </w:tc>
        <w:tc>
          <w:tcPr>
            <w:tcW w:w="1200" w:type="dxa"/>
            <w:tcBorders>
              <w:top w:val="single" w:sz="4" w:space="0" w:color="8EA9DB"/>
              <w:left w:val="nil"/>
              <w:bottom w:val="single" w:sz="4" w:space="0" w:color="8EA9DB"/>
              <w:right w:val="nil"/>
            </w:tcBorders>
            <w:shd w:val="clear" w:color="auto" w:fill="auto"/>
            <w:noWrap/>
            <w:vAlign w:val="bottom"/>
            <w:hideMark/>
          </w:tcPr>
          <w:p w14:paraId="5D62056D" w14:textId="77777777" w:rsidR="00974D4D" w:rsidRPr="0041045D" w:rsidRDefault="00974D4D" w:rsidP="00974D4D">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1476FCC5" w14:textId="77777777" w:rsidR="00974D4D" w:rsidRPr="0041045D" w:rsidRDefault="00974D4D" w:rsidP="00974D4D">
            <w:pPr>
              <w:pStyle w:val="Table"/>
            </w:pPr>
            <w:r w:rsidRPr="0041045D">
              <w:t xml:space="preserve">-       </w:t>
            </w:r>
          </w:p>
        </w:tc>
      </w:tr>
      <w:tr w:rsidR="00974D4D" w:rsidRPr="0041045D" w14:paraId="0AD5AD5D"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2AAC502C" w14:textId="77777777" w:rsidR="00974D4D" w:rsidRPr="0041045D" w:rsidRDefault="00974D4D" w:rsidP="00974D4D">
            <w:pPr>
              <w:pStyle w:val="Table"/>
            </w:pPr>
            <w:r w:rsidRPr="0041045D">
              <w:t>1.3</w:t>
            </w:r>
          </w:p>
        </w:tc>
        <w:tc>
          <w:tcPr>
            <w:tcW w:w="3580" w:type="dxa"/>
            <w:tcBorders>
              <w:top w:val="single" w:sz="4" w:space="0" w:color="8EA9DB"/>
              <w:left w:val="nil"/>
              <w:bottom w:val="single" w:sz="4" w:space="0" w:color="8EA9DB"/>
              <w:right w:val="nil"/>
            </w:tcBorders>
            <w:shd w:val="clear" w:color="D9E1F2" w:fill="D9E1F2"/>
            <w:noWrap/>
            <w:vAlign w:val="bottom"/>
            <w:hideMark/>
          </w:tcPr>
          <w:p w14:paraId="2F8C63DA" w14:textId="77777777" w:rsidR="00974D4D" w:rsidRPr="0041045D" w:rsidRDefault="00974D4D" w:rsidP="00974D4D">
            <w:pPr>
              <w:pStyle w:val="Table"/>
            </w:pPr>
            <w:r w:rsidRPr="0041045D">
              <w:t>reply-requested</w:t>
            </w:r>
          </w:p>
        </w:tc>
        <w:tc>
          <w:tcPr>
            <w:tcW w:w="1200" w:type="dxa"/>
            <w:tcBorders>
              <w:top w:val="single" w:sz="4" w:space="0" w:color="8EA9DB"/>
              <w:left w:val="nil"/>
              <w:bottom w:val="single" w:sz="4" w:space="0" w:color="8EA9DB"/>
              <w:right w:val="nil"/>
            </w:tcBorders>
            <w:shd w:val="clear" w:color="D9E1F2" w:fill="D9E1F2"/>
            <w:noWrap/>
            <w:vAlign w:val="bottom"/>
            <w:hideMark/>
          </w:tcPr>
          <w:p w14:paraId="37DF810E"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1466CE48" w14:textId="77777777" w:rsidR="00974D4D" w:rsidRPr="0041045D" w:rsidRDefault="00974D4D" w:rsidP="00974D4D">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47044B9D" w14:textId="77777777" w:rsidR="00974D4D" w:rsidRPr="0041045D" w:rsidRDefault="00974D4D" w:rsidP="00974D4D">
            <w:pPr>
              <w:pStyle w:val="Table"/>
            </w:pPr>
            <w:r w:rsidRPr="0041045D">
              <w:t xml:space="preserve">-       </w:t>
            </w:r>
          </w:p>
        </w:tc>
      </w:tr>
      <w:tr w:rsidR="00974D4D" w:rsidRPr="0041045D" w14:paraId="668CC0EC"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42688EC5" w14:textId="77777777" w:rsidR="00974D4D" w:rsidRPr="0041045D" w:rsidRDefault="00974D4D" w:rsidP="00974D4D">
            <w:pPr>
              <w:pStyle w:val="Table"/>
            </w:pPr>
            <w:r w:rsidRPr="0041045D">
              <w:t>1.4*</w:t>
            </w:r>
          </w:p>
        </w:tc>
        <w:tc>
          <w:tcPr>
            <w:tcW w:w="3580" w:type="dxa"/>
            <w:tcBorders>
              <w:top w:val="single" w:sz="4" w:space="0" w:color="8EA9DB"/>
              <w:left w:val="nil"/>
              <w:bottom w:val="single" w:sz="4" w:space="0" w:color="8EA9DB"/>
              <w:right w:val="nil"/>
            </w:tcBorders>
            <w:shd w:val="clear" w:color="auto" w:fill="auto"/>
            <w:noWrap/>
            <w:vAlign w:val="bottom"/>
            <w:hideMark/>
          </w:tcPr>
          <w:p w14:paraId="4039E812" w14:textId="77777777" w:rsidR="00974D4D" w:rsidRPr="0041045D" w:rsidRDefault="00974D4D" w:rsidP="00974D4D">
            <w:pPr>
              <w:pStyle w:val="Table"/>
            </w:pPr>
            <w:r w:rsidRPr="0041045D">
              <w:t>recipient-extensions</w:t>
            </w:r>
          </w:p>
        </w:tc>
        <w:tc>
          <w:tcPr>
            <w:tcW w:w="1200" w:type="dxa"/>
            <w:tcBorders>
              <w:top w:val="single" w:sz="4" w:space="0" w:color="8EA9DB"/>
              <w:left w:val="nil"/>
              <w:bottom w:val="single" w:sz="4" w:space="0" w:color="8EA9DB"/>
              <w:right w:val="nil"/>
            </w:tcBorders>
            <w:shd w:val="clear" w:color="auto" w:fill="auto"/>
            <w:noWrap/>
            <w:vAlign w:val="bottom"/>
            <w:hideMark/>
          </w:tcPr>
          <w:p w14:paraId="0888BF7A"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012662FF" w14:textId="77777777" w:rsidR="00974D4D" w:rsidRPr="0041045D" w:rsidRDefault="00974D4D" w:rsidP="00974D4D">
            <w:pPr>
              <w:pStyle w:val="Table"/>
            </w:pPr>
            <w:r w:rsidRPr="0041045D">
              <w:t>T1</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38B0828A" w14:textId="77777777" w:rsidR="00974D4D" w:rsidRPr="0041045D" w:rsidRDefault="00974D4D" w:rsidP="00974D4D">
            <w:pPr>
              <w:pStyle w:val="Table"/>
            </w:pPr>
            <w:r w:rsidRPr="0041045D">
              <w:t xml:space="preserve">see Part 5/1.4.3     </w:t>
            </w:r>
          </w:p>
        </w:tc>
      </w:tr>
      <w:tr w:rsidR="00974D4D" w:rsidRPr="0041045D" w14:paraId="4984C416"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40D20C67" w14:textId="77777777" w:rsidR="00974D4D" w:rsidRPr="0041045D" w:rsidRDefault="00974D4D" w:rsidP="00974D4D">
            <w:pPr>
              <w:pStyle w:val="Table"/>
            </w:pPr>
            <w:r w:rsidRPr="0041045D">
              <w:t>1.4.1*</w:t>
            </w:r>
          </w:p>
        </w:tc>
        <w:tc>
          <w:tcPr>
            <w:tcW w:w="3580" w:type="dxa"/>
            <w:tcBorders>
              <w:top w:val="single" w:sz="4" w:space="0" w:color="8EA9DB"/>
              <w:left w:val="nil"/>
              <w:bottom w:val="single" w:sz="4" w:space="0" w:color="8EA9DB"/>
              <w:right w:val="nil"/>
            </w:tcBorders>
            <w:shd w:val="clear" w:color="D9E1F2" w:fill="D9E1F2"/>
            <w:noWrap/>
            <w:vAlign w:val="bottom"/>
            <w:hideMark/>
          </w:tcPr>
          <w:p w14:paraId="5532B01F" w14:textId="77777777" w:rsidR="00974D4D" w:rsidRPr="0041045D" w:rsidRDefault="00974D4D" w:rsidP="00974D4D">
            <w:pPr>
              <w:pStyle w:val="Table"/>
            </w:pPr>
            <w:r w:rsidRPr="0041045D">
              <w:t>recipient-security-request</w:t>
            </w:r>
          </w:p>
        </w:tc>
        <w:tc>
          <w:tcPr>
            <w:tcW w:w="1200" w:type="dxa"/>
            <w:tcBorders>
              <w:top w:val="single" w:sz="4" w:space="0" w:color="8EA9DB"/>
              <w:left w:val="nil"/>
              <w:bottom w:val="single" w:sz="4" w:space="0" w:color="8EA9DB"/>
              <w:right w:val="nil"/>
            </w:tcBorders>
            <w:shd w:val="clear" w:color="D9E1F2" w:fill="D9E1F2"/>
            <w:noWrap/>
            <w:vAlign w:val="bottom"/>
            <w:hideMark/>
          </w:tcPr>
          <w:p w14:paraId="149B73E6" w14:textId="77777777" w:rsidR="00974D4D" w:rsidRPr="0041045D" w:rsidRDefault="00974D4D" w:rsidP="00974D4D">
            <w:pPr>
              <w:pStyle w:val="Table"/>
            </w:pPr>
            <w:r w:rsidRPr="0041045D">
              <w:t>O</w:t>
            </w:r>
          </w:p>
        </w:tc>
        <w:tc>
          <w:tcPr>
            <w:tcW w:w="1200" w:type="dxa"/>
            <w:tcBorders>
              <w:top w:val="single" w:sz="4" w:space="0" w:color="8EA9DB"/>
              <w:left w:val="nil"/>
              <w:bottom w:val="single" w:sz="4" w:space="0" w:color="8EA9DB"/>
              <w:right w:val="nil"/>
            </w:tcBorders>
            <w:shd w:val="clear" w:color="D9E1F2" w:fill="D9E1F2"/>
            <w:noWrap/>
            <w:vAlign w:val="bottom"/>
            <w:hideMark/>
          </w:tcPr>
          <w:p w14:paraId="2ABA01D8" w14:textId="77777777" w:rsidR="00974D4D" w:rsidRPr="0041045D" w:rsidRDefault="00974D4D" w:rsidP="00974D4D">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3CE5734A" w14:textId="77777777" w:rsidR="00974D4D" w:rsidRPr="0041045D" w:rsidRDefault="00974D4D" w:rsidP="00974D4D">
            <w:pPr>
              <w:pStyle w:val="Table"/>
            </w:pPr>
            <w:r w:rsidRPr="0041045D">
              <w:t xml:space="preserve">-       </w:t>
            </w:r>
          </w:p>
        </w:tc>
      </w:tr>
      <w:tr w:rsidR="00974D4D" w:rsidRPr="0041045D" w14:paraId="628C22DF"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0563508B" w14:textId="77777777" w:rsidR="00974D4D" w:rsidRPr="0041045D" w:rsidRDefault="00974D4D" w:rsidP="00974D4D">
            <w:pPr>
              <w:pStyle w:val="Table"/>
            </w:pPr>
            <w:r w:rsidRPr="0041045D">
              <w:t>1.4.2*</w:t>
            </w:r>
          </w:p>
        </w:tc>
        <w:tc>
          <w:tcPr>
            <w:tcW w:w="3580" w:type="dxa"/>
            <w:tcBorders>
              <w:top w:val="single" w:sz="4" w:space="0" w:color="8EA9DB"/>
              <w:left w:val="nil"/>
              <w:bottom w:val="single" w:sz="4" w:space="0" w:color="8EA9DB"/>
              <w:right w:val="nil"/>
            </w:tcBorders>
            <w:shd w:val="clear" w:color="auto" w:fill="auto"/>
            <w:noWrap/>
            <w:vAlign w:val="bottom"/>
            <w:hideMark/>
          </w:tcPr>
          <w:p w14:paraId="4E15A216" w14:textId="77777777" w:rsidR="00974D4D" w:rsidRPr="0041045D" w:rsidRDefault="00974D4D" w:rsidP="00974D4D">
            <w:pPr>
              <w:pStyle w:val="Table"/>
            </w:pPr>
            <w:r w:rsidRPr="0041045D">
              <w:t>circulation-list-indicator</w:t>
            </w:r>
          </w:p>
        </w:tc>
        <w:tc>
          <w:tcPr>
            <w:tcW w:w="1200" w:type="dxa"/>
            <w:tcBorders>
              <w:top w:val="single" w:sz="4" w:space="0" w:color="8EA9DB"/>
              <w:left w:val="nil"/>
              <w:bottom w:val="single" w:sz="4" w:space="0" w:color="8EA9DB"/>
              <w:right w:val="nil"/>
            </w:tcBorders>
            <w:shd w:val="clear" w:color="auto" w:fill="auto"/>
            <w:noWrap/>
            <w:vAlign w:val="bottom"/>
            <w:hideMark/>
          </w:tcPr>
          <w:p w14:paraId="2EF80BAC" w14:textId="77777777" w:rsidR="00974D4D" w:rsidRPr="0041045D" w:rsidRDefault="00974D4D" w:rsidP="00974D4D">
            <w:pPr>
              <w:pStyle w:val="Table"/>
            </w:pPr>
            <w:r w:rsidRPr="0041045D">
              <w:t>O</w:t>
            </w:r>
          </w:p>
        </w:tc>
        <w:tc>
          <w:tcPr>
            <w:tcW w:w="1200" w:type="dxa"/>
            <w:tcBorders>
              <w:top w:val="single" w:sz="4" w:space="0" w:color="8EA9DB"/>
              <w:left w:val="nil"/>
              <w:bottom w:val="single" w:sz="4" w:space="0" w:color="8EA9DB"/>
              <w:right w:val="nil"/>
            </w:tcBorders>
            <w:shd w:val="clear" w:color="auto" w:fill="auto"/>
            <w:noWrap/>
            <w:vAlign w:val="bottom"/>
            <w:hideMark/>
          </w:tcPr>
          <w:p w14:paraId="7CE48B9D" w14:textId="77777777" w:rsidR="00974D4D" w:rsidRPr="0041045D" w:rsidRDefault="00974D4D" w:rsidP="00974D4D">
            <w:pPr>
              <w:pStyle w:val="Table"/>
            </w:pPr>
            <w:r w:rsidRPr="0041045D">
              <w:t>D</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66CD06D6" w14:textId="77777777" w:rsidR="00974D4D" w:rsidRPr="0041045D" w:rsidRDefault="00974D4D" w:rsidP="00974D4D">
            <w:pPr>
              <w:pStyle w:val="Table"/>
            </w:pPr>
            <w:r w:rsidRPr="0041045D">
              <w:t xml:space="preserve">-       </w:t>
            </w:r>
          </w:p>
        </w:tc>
      </w:tr>
      <w:tr w:rsidR="00974D4D" w:rsidRPr="0041045D" w14:paraId="44C0AAF3"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3522AAC4" w14:textId="77777777" w:rsidR="00974D4D" w:rsidRPr="0041045D" w:rsidRDefault="00974D4D" w:rsidP="00974D4D">
            <w:pPr>
              <w:pStyle w:val="Table"/>
            </w:pPr>
            <w:r w:rsidRPr="0041045D">
              <w:t>1.4.3*</w:t>
            </w:r>
          </w:p>
        </w:tc>
        <w:tc>
          <w:tcPr>
            <w:tcW w:w="3580" w:type="dxa"/>
            <w:tcBorders>
              <w:top w:val="single" w:sz="4" w:space="0" w:color="8EA9DB"/>
              <w:left w:val="nil"/>
              <w:bottom w:val="single" w:sz="4" w:space="0" w:color="8EA9DB"/>
              <w:right w:val="nil"/>
            </w:tcBorders>
            <w:shd w:val="clear" w:color="D9E1F2" w:fill="D9E1F2"/>
            <w:noWrap/>
            <w:vAlign w:val="bottom"/>
            <w:hideMark/>
          </w:tcPr>
          <w:p w14:paraId="0DFDEE4F" w14:textId="77777777" w:rsidR="00974D4D" w:rsidRPr="0041045D" w:rsidRDefault="00974D4D" w:rsidP="00974D4D">
            <w:pPr>
              <w:pStyle w:val="Table"/>
            </w:pPr>
            <w:r w:rsidRPr="0041045D">
              <w:t>precedence</w:t>
            </w:r>
          </w:p>
        </w:tc>
        <w:tc>
          <w:tcPr>
            <w:tcW w:w="1200" w:type="dxa"/>
            <w:tcBorders>
              <w:top w:val="single" w:sz="4" w:space="0" w:color="8EA9DB"/>
              <w:left w:val="nil"/>
              <w:bottom w:val="single" w:sz="4" w:space="0" w:color="8EA9DB"/>
              <w:right w:val="nil"/>
            </w:tcBorders>
            <w:shd w:val="clear" w:color="D9E1F2" w:fill="D9E1F2"/>
            <w:noWrap/>
            <w:vAlign w:val="bottom"/>
            <w:hideMark/>
          </w:tcPr>
          <w:p w14:paraId="61ABFCA7"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1E08761A" w14:textId="77777777" w:rsidR="00974D4D" w:rsidRPr="0041045D" w:rsidRDefault="00974D4D" w:rsidP="00974D4D">
            <w:pPr>
              <w:pStyle w:val="Table"/>
            </w:pPr>
            <w:r w:rsidRPr="0041045D">
              <w:t>T1</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45A77858" w14:textId="6799AC67" w:rsidR="00974D4D" w:rsidRPr="0041045D" w:rsidRDefault="00974D4D" w:rsidP="00974D4D">
            <w:pPr>
              <w:pStyle w:val="Table"/>
            </w:pPr>
            <w:r w:rsidRPr="0041045D">
              <w:t xml:space="preserve">see </w:t>
            </w:r>
            <w:r w:rsidRPr="0041045D">
              <w:fldChar w:fldCharType="begin"/>
            </w:r>
            <w:r w:rsidRPr="0041045D">
              <w:instrText xml:space="preserve"> REF _Ref76551570 \r \h </w:instrText>
            </w:r>
            <w:r>
              <w:instrText xml:space="preserve"> \* MERGEFORMAT </w:instrText>
            </w:r>
            <w:r w:rsidRPr="0041045D">
              <w:fldChar w:fldCharType="separate"/>
            </w:r>
            <w:r w:rsidR="000B55D3">
              <w:t>4.4.3.4.3</w:t>
            </w:r>
            <w:r w:rsidRPr="0041045D">
              <w:fldChar w:fldCharType="end"/>
            </w:r>
          </w:p>
        </w:tc>
      </w:tr>
      <w:tr w:rsidR="00974D4D" w:rsidRPr="0041045D" w14:paraId="04F3A83B" w14:textId="77777777" w:rsidTr="00C142AC">
        <w:trPr>
          <w:trHeight w:val="300"/>
          <w:jc w:val="center"/>
        </w:trPr>
        <w:tc>
          <w:tcPr>
            <w:tcW w:w="4719" w:type="dxa"/>
            <w:gridSpan w:val="3"/>
            <w:tcBorders>
              <w:top w:val="single" w:sz="4" w:space="0" w:color="8EA9DB"/>
              <w:left w:val="single" w:sz="4" w:space="0" w:color="8EA9DB"/>
              <w:bottom w:val="single" w:sz="4" w:space="0" w:color="8EA9DB"/>
              <w:right w:val="nil"/>
            </w:tcBorders>
            <w:shd w:val="clear" w:color="auto" w:fill="auto"/>
            <w:noWrap/>
            <w:vAlign w:val="bottom"/>
            <w:hideMark/>
          </w:tcPr>
          <w:p w14:paraId="2E6B0418" w14:textId="77777777" w:rsidR="00974D4D" w:rsidRPr="0041045D" w:rsidRDefault="00974D4D" w:rsidP="00974D4D">
            <w:pPr>
              <w:pStyle w:val="Table"/>
            </w:pPr>
            <w:r w:rsidRPr="0041045D">
              <w:t>Part 6: IPM support of the basic ATSMHS</w:t>
            </w:r>
          </w:p>
        </w:tc>
        <w:tc>
          <w:tcPr>
            <w:tcW w:w="1200" w:type="dxa"/>
            <w:tcBorders>
              <w:top w:val="single" w:sz="4" w:space="0" w:color="8EA9DB"/>
              <w:left w:val="nil"/>
              <w:bottom w:val="single" w:sz="4" w:space="0" w:color="8EA9DB"/>
              <w:right w:val="nil"/>
            </w:tcBorders>
            <w:shd w:val="clear" w:color="auto" w:fill="auto"/>
            <w:noWrap/>
            <w:vAlign w:val="bottom"/>
            <w:hideMark/>
          </w:tcPr>
          <w:p w14:paraId="5A88E210" w14:textId="77777777" w:rsidR="00974D4D" w:rsidRPr="0041045D" w:rsidRDefault="00974D4D" w:rsidP="00974D4D">
            <w:pPr>
              <w:pStyle w:val="Table"/>
            </w:pPr>
          </w:p>
        </w:tc>
        <w:tc>
          <w:tcPr>
            <w:tcW w:w="1200" w:type="dxa"/>
            <w:tcBorders>
              <w:top w:val="single" w:sz="4" w:space="0" w:color="8EA9DB"/>
              <w:left w:val="nil"/>
              <w:bottom w:val="single" w:sz="4" w:space="0" w:color="8EA9DB"/>
              <w:right w:val="nil"/>
            </w:tcBorders>
            <w:shd w:val="clear" w:color="auto" w:fill="auto"/>
            <w:noWrap/>
            <w:vAlign w:val="bottom"/>
            <w:hideMark/>
          </w:tcPr>
          <w:p w14:paraId="50555561" w14:textId="77777777" w:rsidR="00974D4D" w:rsidRPr="0041045D" w:rsidRDefault="00974D4D" w:rsidP="00974D4D">
            <w:pPr>
              <w:pStyle w:val="Table"/>
            </w:pP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74B954B5" w14:textId="77777777" w:rsidR="00974D4D" w:rsidRPr="0041045D" w:rsidRDefault="00974D4D" w:rsidP="00974D4D">
            <w:pPr>
              <w:pStyle w:val="Table"/>
            </w:pPr>
            <w:r w:rsidRPr="0041045D">
              <w:t xml:space="preserve">       </w:t>
            </w:r>
          </w:p>
        </w:tc>
      </w:tr>
      <w:tr w:rsidR="00974D4D" w:rsidRPr="0041045D" w14:paraId="6EBCE3F9"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1289984F" w14:textId="77777777" w:rsidR="00974D4D" w:rsidRPr="0041045D" w:rsidRDefault="00974D4D" w:rsidP="00974D4D">
            <w:pPr>
              <w:pStyle w:val="Table"/>
            </w:pPr>
            <w:r w:rsidRPr="0041045D">
              <w:t>1</w:t>
            </w:r>
          </w:p>
        </w:tc>
        <w:tc>
          <w:tcPr>
            <w:tcW w:w="3580" w:type="dxa"/>
            <w:tcBorders>
              <w:top w:val="single" w:sz="4" w:space="0" w:color="8EA9DB"/>
              <w:left w:val="nil"/>
              <w:bottom w:val="single" w:sz="4" w:space="0" w:color="8EA9DB"/>
              <w:right w:val="nil"/>
            </w:tcBorders>
            <w:shd w:val="clear" w:color="D9E1F2" w:fill="D9E1F2"/>
            <w:noWrap/>
            <w:vAlign w:val="bottom"/>
            <w:hideMark/>
          </w:tcPr>
          <w:p w14:paraId="43A4BD01" w14:textId="77777777" w:rsidR="00974D4D" w:rsidRPr="0041045D" w:rsidRDefault="00974D4D" w:rsidP="00974D4D">
            <w:pPr>
              <w:pStyle w:val="Table"/>
            </w:pPr>
            <w:r w:rsidRPr="0041045D">
              <w:t>ATS-message-Header</w:t>
            </w:r>
          </w:p>
        </w:tc>
        <w:tc>
          <w:tcPr>
            <w:tcW w:w="1200" w:type="dxa"/>
            <w:tcBorders>
              <w:top w:val="single" w:sz="4" w:space="0" w:color="8EA9DB"/>
              <w:left w:val="nil"/>
              <w:bottom w:val="single" w:sz="4" w:space="0" w:color="8EA9DB"/>
              <w:right w:val="nil"/>
            </w:tcBorders>
            <w:shd w:val="clear" w:color="D9E1F2" w:fill="D9E1F2"/>
            <w:noWrap/>
            <w:vAlign w:val="bottom"/>
            <w:hideMark/>
          </w:tcPr>
          <w:p w14:paraId="21F3B2F2"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1D24B0C1" w14:textId="77777777" w:rsidR="00974D4D" w:rsidRPr="0041045D" w:rsidRDefault="00974D4D" w:rsidP="00974D4D">
            <w:pPr>
              <w:pStyle w:val="Table"/>
            </w:pPr>
            <w:r w:rsidRPr="0041045D">
              <w:t>T1</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239D907D" w14:textId="77777777" w:rsidR="00974D4D" w:rsidRPr="0041045D" w:rsidRDefault="00974D4D" w:rsidP="00974D4D">
            <w:pPr>
              <w:pStyle w:val="Table"/>
            </w:pPr>
            <w:r w:rsidRPr="0041045D">
              <w:t>see Part 6/1.1-1.</w:t>
            </w:r>
            <w:r>
              <w:t>5</w:t>
            </w:r>
            <w:r w:rsidRPr="0041045D">
              <w:t xml:space="preserve">     </w:t>
            </w:r>
          </w:p>
        </w:tc>
      </w:tr>
      <w:tr w:rsidR="00974D4D" w:rsidRPr="0041045D" w14:paraId="6B09803D"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5F82BC1E" w14:textId="77777777" w:rsidR="00974D4D" w:rsidRPr="0041045D" w:rsidRDefault="00974D4D" w:rsidP="00974D4D">
            <w:pPr>
              <w:pStyle w:val="Table"/>
            </w:pPr>
            <w:r w:rsidRPr="0041045D">
              <w:t>1.1</w:t>
            </w:r>
          </w:p>
        </w:tc>
        <w:tc>
          <w:tcPr>
            <w:tcW w:w="3580" w:type="dxa"/>
            <w:tcBorders>
              <w:top w:val="single" w:sz="4" w:space="0" w:color="8EA9DB"/>
              <w:left w:val="nil"/>
              <w:bottom w:val="single" w:sz="4" w:space="0" w:color="8EA9DB"/>
              <w:right w:val="nil"/>
            </w:tcBorders>
            <w:shd w:val="clear" w:color="auto" w:fill="auto"/>
            <w:noWrap/>
            <w:vAlign w:val="bottom"/>
            <w:hideMark/>
          </w:tcPr>
          <w:p w14:paraId="3577C40F" w14:textId="77777777" w:rsidR="00974D4D" w:rsidRPr="0041045D" w:rsidRDefault="00974D4D" w:rsidP="00974D4D">
            <w:pPr>
              <w:pStyle w:val="Table"/>
            </w:pPr>
            <w:r w:rsidRPr="0041045D">
              <w:t>start-of-heading</w:t>
            </w:r>
          </w:p>
        </w:tc>
        <w:tc>
          <w:tcPr>
            <w:tcW w:w="1200" w:type="dxa"/>
            <w:tcBorders>
              <w:top w:val="single" w:sz="4" w:space="0" w:color="8EA9DB"/>
              <w:left w:val="nil"/>
              <w:bottom w:val="single" w:sz="4" w:space="0" w:color="8EA9DB"/>
              <w:right w:val="nil"/>
            </w:tcBorders>
            <w:shd w:val="clear" w:color="auto" w:fill="auto"/>
            <w:noWrap/>
            <w:vAlign w:val="bottom"/>
            <w:hideMark/>
          </w:tcPr>
          <w:p w14:paraId="4EA94246"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4E605491" w14:textId="77777777" w:rsidR="00974D4D" w:rsidRPr="0041045D" w:rsidRDefault="00974D4D" w:rsidP="00974D4D">
            <w:pPr>
              <w:pStyle w:val="Table"/>
            </w:pPr>
            <w:r w:rsidRPr="0041045D">
              <w:t>-</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6099100C" w14:textId="77777777" w:rsidR="00974D4D" w:rsidRPr="0041045D" w:rsidRDefault="00974D4D" w:rsidP="00974D4D">
            <w:pPr>
              <w:pStyle w:val="Table"/>
            </w:pPr>
            <w:r w:rsidRPr="0041045D">
              <w:t xml:space="preserve">-       </w:t>
            </w:r>
          </w:p>
        </w:tc>
      </w:tr>
      <w:tr w:rsidR="00974D4D" w:rsidRPr="0041045D" w14:paraId="492497EC"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668982DE" w14:textId="77777777" w:rsidR="00974D4D" w:rsidRPr="0041045D" w:rsidRDefault="00974D4D" w:rsidP="00996F9B">
            <w:pPr>
              <w:pStyle w:val="Table"/>
              <w:ind w:left="720" w:hanging="720"/>
            </w:pPr>
            <w:r w:rsidRPr="0041045D">
              <w:t>1.2</w:t>
            </w:r>
          </w:p>
        </w:tc>
        <w:tc>
          <w:tcPr>
            <w:tcW w:w="3580" w:type="dxa"/>
            <w:tcBorders>
              <w:top w:val="single" w:sz="4" w:space="0" w:color="8EA9DB"/>
              <w:left w:val="nil"/>
              <w:bottom w:val="single" w:sz="4" w:space="0" w:color="8EA9DB"/>
              <w:right w:val="nil"/>
            </w:tcBorders>
            <w:shd w:val="clear" w:color="D9E1F2" w:fill="D9E1F2"/>
            <w:noWrap/>
            <w:vAlign w:val="bottom"/>
            <w:hideMark/>
          </w:tcPr>
          <w:p w14:paraId="446E6F44" w14:textId="77777777" w:rsidR="00974D4D" w:rsidRPr="0041045D" w:rsidRDefault="00974D4D" w:rsidP="00996F9B">
            <w:pPr>
              <w:pStyle w:val="Table"/>
              <w:ind w:left="720" w:hanging="720"/>
            </w:pPr>
            <w:r w:rsidRPr="0041045D">
              <w:t>ATS-message-Priority</w:t>
            </w:r>
          </w:p>
        </w:tc>
        <w:tc>
          <w:tcPr>
            <w:tcW w:w="1200" w:type="dxa"/>
            <w:tcBorders>
              <w:top w:val="single" w:sz="4" w:space="0" w:color="8EA9DB"/>
              <w:left w:val="nil"/>
              <w:bottom w:val="single" w:sz="4" w:space="0" w:color="8EA9DB"/>
              <w:right w:val="nil"/>
            </w:tcBorders>
            <w:shd w:val="clear" w:color="D9E1F2" w:fill="D9E1F2"/>
            <w:noWrap/>
            <w:vAlign w:val="bottom"/>
            <w:hideMark/>
          </w:tcPr>
          <w:p w14:paraId="5BAF5DC4" w14:textId="77777777" w:rsidR="00974D4D" w:rsidRPr="0041045D" w:rsidRDefault="00974D4D" w:rsidP="00996F9B">
            <w:pPr>
              <w:pStyle w:val="Table"/>
              <w:ind w:left="720" w:hanging="720"/>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71AD0EC7" w14:textId="77777777" w:rsidR="00974D4D" w:rsidRPr="0041045D" w:rsidRDefault="00974D4D" w:rsidP="00996F9B">
            <w:pPr>
              <w:pStyle w:val="Table"/>
              <w:ind w:left="720" w:hanging="720"/>
            </w:pPr>
            <w:r w:rsidRPr="0041045D">
              <w:t>T</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171CDBAF" w14:textId="77777777" w:rsidR="00974D4D" w:rsidRPr="0041045D" w:rsidRDefault="00974D4D" w:rsidP="00996F9B">
            <w:pPr>
              <w:pStyle w:val="Table"/>
              <w:ind w:left="720" w:hanging="720"/>
            </w:pPr>
            <w:r w:rsidRPr="0041045D">
              <w:t xml:space="preserve">see Part 6/1.2.1-1.2.3     </w:t>
            </w:r>
          </w:p>
        </w:tc>
      </w:tr>
      <w:tr w:rsidR="00974D4D" w:rsidRPr="0041045D" w14:paraId="1E15EEFA"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1BE5204A" w14:textId="77777777" w:rsidR="00974D4D" w:rsidRPr="0041045D" w:rsidRDefault="00974D4D" w:rsidP="00974D4D">
            <w:pPr>
              <w:pStyle w:val="Table"/>
            </w:pPr>
            <w:r w:rsidRPr="0041045D">
              <w:t>1.2.1</w:t>
            </w:r>
          </w:p>
        </w:tc>
        <w:tc>
          <w:tcPr>
            <w:tcW w:w="3580" w:type="dxa"/>
            <w:tcBorders>
              <w:top w:val="single" w:sz="4" w:space="0" w:color="8EA9DB"/>
              <w:left w:val="nil"/>
              <w:bottom w:val="single" w:sz="4" w:space="0" w:color="8EA9DB"/>
              <w:right w:val="nil"/>
            </w:tcBorders>
            <w:shd w:val="clear" w:color="auto" w:fill="auto"/>
            <w:noWrap/>
            <w:vAlign w:val="bottom"/>
            <w:hideMark/>
          </w:tcPr>
          <w:p w14:paraId="40146B68" w14:textId="77777777" w:rsidR="00974D4D" w:rsidRPr="0041045D" w:rsidRDefault="00974D4D" w:rsidP="00974D4D">
            <w:pPr>
              <w:pStyle w:val="Table"/>
            </w:pPr>
            <w:r w:rsidRPr="0041045D">
              <w:t>priority-prompt</w:t>
            </w:r>
          </w:p>
        </w:tc>
        <w:tc>
          <w:tcPr>
            <w:tcW w:w="1200" w:type="dxa"/>
            <w:tcBorders>
              <w:top w:val="single" w:sz="4" w:space="0" w:color="8EA9DB"/>
              <w:left w:val="nil"/>
              <w:bottom w:val="single" w:sz="4" w:space="0" w:color="8EA9DB"/>
              <w:right w:val="nil"/>
            </w:tcBorders>
            <w:shd w:val="clear" w:color="auto" w:fill="auto"/>
            <w:noWrap/>
            <w:vAlign w:val="bottom"/>
            <w:hideMark/>
          </w:tcPr>
          <w:p w14:paraId="6A695B48"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66DFC593" w14:textId="77777777" w:rsidR="00974D4D" w:rsidRPr="0041045D" w:rsidRDefault="00974D4D" w:rsidP="00974D4D">
            <w:pPr>
              <w:pStyle w:val="Table"/>
            </w:pPr>
            <w:r w:rsidRPr="0041045D">
              <w:t>-</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31AB923D" w14:textId="77777777" w:rsidR="00974D4D" w:rsidRPr="0041045D" w:rsidRDefault="00974D4D" w:rsidP="00974D4D">
            <w:pPr>
              <w:pStyle w:val="Table"/>
            </w:pPr>
            <w:r w:rsidRPr="0041045D">
              <w:t xml:space="preserve">-       </w:t>
            </w:r>
          </w:p>
        </w:tc>
      </w:tr>
      <w:tr w:rsidR="00974D4D" w:rsidRPr="0041045D" w14:paraId="1569FC88"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4A7DA4DE" w14:textId="77777777" w:rsidR="00974D4D" w:rsidRPr="0041045D" w:rsidRDefault="00974D4D" w:rsidP="00974D4D">
            <w:pPr>
              <w:pStyle w:val="Table"/>
            </w:pPr>
            <w:r w:rsidRPr="0041045D">
              <w:t>1.2.2</w:t>
            </w:r>
          </w:p>
        </w:tc>
        <w:tc>
          <w:tcPr>
            <w:tcW w:w="3580" w:type="dxa"/>
            <w:tcBorders>
              <w:top w:val="single" w:sz="4" w:space="0" w:color="8EA9DB"/>
              <w:left w:val="nil"/>
              <w:bottom w:val="single" w:sz="4" w:space="0" w:color="8EA9DB"/>
              <w:right w:val="nil"/>
            </w:tcBorders>
            <w:shd w:val="clear" w:color="D9E1F2" w:fill="D9E1F2"/>
            <w:noWrap/>
            <w:vAlign w:val="bottom"/>
            <w:hideMark/>
          </w:tcPr>
          <w:p w14:paraId="512AAD64" w14:textId="77777777" w:rsidR="00974D4D" w:rsidRPr="0041045D" w:rsidRDefault="00974D4D" w:rsidP="00974D4D">
            <w:pPr>
              <w:pStyle w:val="Table"/>
            </w:pPr>
            <w:r w:rsidRPr="0041045D">
              <w:t>priority-indicator</w:t>
            </w:r>
          </w:p>
        </w:tc>
        <w:tc>
          <w:tcPr>
            <w:tcW w:w="1200" w:type="dxa"/>
            <w:tcBorders>
              <w:top w:val="single" w:sz="4" w:space="0" w:color="8EA9DB"/>
              <w:left w:val="nil"/>
              <w:bottom w:val="single" w:sz="4" w:space="0" w:color="8EA9DB"/>
              <w:right w:val="nil"/>
            </w:tcBorders>
            <w:shd w:val="clear" w:color="D9E1F2" w:fill="D9E1F2"/>
            <w:noWrap/>
            <w:vAlign w:val="bottom"/>
            <w:hideMark/>
          </w:tcPr>
          <w:p w14:paraId="6D4ABFE0"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67AFD974" w14:textId="77777777" w:rsidR="00974D4D" w:rsidRPr="0041045D" w:rsidRDefault="00974D4D" w:rsidP="00974D4D">
            <w:pPr>
              <w:pStyle w:val="Table"/>
            </w:pPr>
            <w:r w:rsidRPr="0041045D">
              <w:t>T</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60361254" w14:textId="0BBEC8C0" w:rsidR="00974D4D" w:rsidRPr="0041045D" w:rsidRDefault="00974D4D" w:rsidP="00974D4D">
            <w:pPr>
              <w:pStyle w:val="Table"/>
            </w:pPr>
            <w:r w:rsidRPr="0041045D">
              <w:t xml:space="preserve">see </w:t>
            </w:r>
            <w:r w:rsidRPr="0041045D">
              <w:fldChar w:fldCharType="begin"/>
            </w:r>
            <w:r w:rsidRPr="0041045D">
              <w:instrText xml:space="preserve"> REF _Ref76551570 \r \h </w:instrText>
            </w:r>
            <w:r>
              <w:instrText xml:space="preserve"> \* MERGEFORMAT </w:instrText>
            </w:r>
            <w:r w:rsidRPr="0041045D">
              <w:fldChar w:fldCharType="separate"/>
            </w:r>
            <w:r w:rsidR="000B55D3">
              <w:t>4.4.3.4.3</w:t>
            </w:r>
            <w:r w:rsidRPr="0041045D">
              <w:fldChar w:fldCharType="end"/>
            </w:r>
            <w:r w:rsidRPr="0041045D">
              <w:t xml:space="preserve"> and </w:t>
            </w:r>
            <w:r>
              <w:fldChar w:fldCharType="begin"/>
            </w:r>
            <w:r>
              <w:instrText xml:space="preserve"> REF _Ref114047137 \r \h </w:instrText>
            </w:r>
            <w:r>
              <w:fldChar w:fldCharType="separate"/>
            </w:r>
            <w:r w:rsidR="000B55D3">
              <w:t>4.4.4.4</w:t>
            </w:r>
            <w:r>
              <w:fldChar w:fldCharType="end"/>
            </w:r>
          </w:p>
        </w:tc>
      </w:tr>
      <w:tr w:rsidR="00974D4D" w:rsidRPr="0041045D" w14:paraId="537D9981"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1E09A2FB" w14:textId="77777777" w:rsidR="00974D4D" w:rsidRPr="0041045D" w:rsidRDefault="00974D4D" w:rsidP="00974D4D">
            <w:pPr>
              <w:pStyle w:val="Table"/>
            </w:pPr>
            <w:r w:rsidRPr="0041045D">
              <w:t>1.2.3</w:t>
            </w:r>
          </w:p>
        </w:tc>
        <w:tc>
          <w:tcPr>
            <w:tcW w:w="3580" w:type="dxa"/>
            <w:tcBorders>
              <w:top w:val="single" w:sz="4" w:space="0" w:color="8EA9DB"/>
              <w:left w:val="nil"/>
              <w:bottom w:val="single" w:sz="4" w:space="0" w:color="8EA9DB"/>
              <w:right w:val="nil"/>
            </w:tcBorders>
            <w:shd w:val="clear" w:color="auto" w:fill="auto"/>
            <w:noWrap/>
            <w:vAlign w:val="bottom"/>
            <w:hideMark/>
          </w:tcPr>
          <w:p w14:paraId="72BE4C26" w14:textId="77777777" w:rsidR="00974D4D" w:rsidRPr="0041045D" w:rsidRDefault="00974D4D" w:rsidP="00974D4D">
            <w:pPr>
              <w:pStyle w:val="Table"/>
            </w:pPr>
            <w:r w:rsidRPr="0041045D">
              <w:t>priority-separator</w:t>
            </w:r>
          </w:p>
        </w:tc>
        <w:tc>
          <w:tcPr>
            <w:tcW w:w="1200" w:type="dxa"/>
            <w:tcBorders>
              <w:top w:val="single" w:sz="4" w:space="0" w:color="8EA9DB"/>
              <w:left w:val="nil"/>
              <w:bottom w:val="single" w:sz="4" w:space="0" w:color="8EA9DB"/>
              <w:right w:val="nil"/>
            </w:tcBorders>
            <w:shd w:val="clear" w:color="auto" w:fill="auto"/>
            <w:noWrap/>
            <w:vAlign w:val="bottom"/>
            <w:hideMark/>
          </w:tcPr>
          <w:p w14:paraId="097C4D43"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00ACB5C5" w14:textId="77777777" w:rsidR="00974D4D" w:rsidRPr="0041045D" w:rsidRDefault="00974D4D" w:rsidP="00974D4D">
            <w:pPr>
              <w:pStyle w:val="Table"/>
            </w:pPr>
            <w:r w:rsidRPr="0041045D">
              <w:t>-</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7CC60368" w14:textId="77777777" w:rsidR="00974D4D" w:rsidRPr="0041045D" w:rsidRDefault="00974D4D" w:rsidP="00974D4D">
            <w:pPr>
              <w:pStyle w:val="Table"/>
            </w:pPr>
            <w:r w:rsidRPr="0041045D">
              <w:t xml:space="preserve">-       </w:t>
            </w:r>
          </w:p>
        </w:tc>
      </w:tr>
      <w:tr w:rsidR="00974D4D" w:rsidRPr="0041045D" w14:paraId="736EC6EF"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1476BE76" w14:textId="77777777" w:rsidR="00974D4D" w:rsidRPr="0041045D" w:rsidRDefault="00974D4D" w:rsidP="00974D4D">
            <w:pPr>
              <w:pStyle w:val="Table"/>
            </w:pPr>
            <w:r w:rsidRPr="0041045D">
              <w:t>1.3</w:t>
            </w:r>
          </w:p>
        </w:tc>
        <w:tc>
          <w:tcPr>
            <w:tcW w:w="3580" w:type="dxa"/>
            <w:tcBorders>
              <w:top w:val="single" w:sz="4" w:space="0" w:color="8EA9DB"/>
              <w:left w:val="nil"/>
              <w:bottom w:val="single" w:sz="4" w:space="0" w:color="8EA9DB"/>
              <w:right w:val="nil"/>
            </w:tcBorders>
            <w:shd w:val="clear" w:color="D9E1F2" w:fill="D9E1F2"/>
            <w:noWrap/>
            <w:vAlign w:val="bottom"/>
            <w:hideMark/>
          </w:tcPr>
          <w:p w14:paraId="2A756B1E" w14:textId="77777777" w:rsidR="00974D4D" w:rsidRPr="0041045D" w:rsidRDefault="00974D4D" w:rsidP="00974D4D">
            <w:pPr>
              <w:pStyle w:val="Table"/>
            </w:pPr>
            <w:r w:rsidRPr="0041045D">
              <w:t>ATS-message-Filing-Time</w:t>
            </w:r>
          </w:p>
        </w:tc>
        <w:tc>
          <w:tcPr>
            <w:tcW w:w="1200" w:type="dxa"/>
            <w:tcBorders>
              <w:top w:val="single" w:sz="4" w:space="0" w:color="8EA9DB"/>
              <w:left w:val="nil"/>
              <w:bottom w:val="single" w:sz="4" w:space="0" w:color="8EA9DB"/>
              <w:right w:val="nil"/>
            </w:tcBorders>
            <w:shd w:val="clear" w:color="D9E1F2" w:fill="D9E1F2"/>
            <w:noWrap/>
            <w:vAlign w:val="bottom"/>
            <w:hideMark/>
          </w:tcPr>
          <w:p w14:paraId="759B24DA"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5BE1BFEC" w14:textId="77777777" w:rsidR="00974D4D" w:rsidRPr="0041045D" w:rsidRDefault="00974D4D" w:rsidP="00974D4D">
            <w:pPr>
              <w:pStyle w:val="Table"/>
            </w:pPr>
            <w:r w:rsidRPr="0041045D">
              <w:t>T</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7E8C9CF8" w14:textId="77777777" w:rsidR="00974D4D" w:rsidRPr="0041045D" w:rsidRDefault="00974D4D" w:rsidP="00974D4D">
            <w:pPr>
              <w:pStyle w:val="Table"/>
            </w:pPr>
            <w:r w:rsidRPr="0041045D">
              <w:t xml:space="preserve">see Part 6/1.3.1-1.3.3     </w:t>
            </w:r>
          </w:p>
        </w:tc>
      </w:tr>
      <w:tr w:rsidR="00974D4D" w:rsidRPr="0041045D" w14:paraId="705B8363"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7BD2ADF1" w14:textId="77777777" w:rsidR="00974D4D" w:rsidRPr="0041045D" w:rsidRDefault="00974D4D" w:rsidP="00974D4D">
            <w:pPr>
              <w:pStyle w:val="Table"/>
            </w:pPr>
            <w:r w:rsidRPr="0041045D">
              <w:t>1.3.1</w:t>
            </w:r>
          </w:p>
        </w:tc>
        <w:tc>
          <w:tcPr>
            <w:tcW w:w="3580" w:type="dxa"/>
            <w:tcBorders>
              <w:top w:val="single" w:sz="4" w:space="0" w:color="8EA9DB"/>
              <w:left w:val="nil"/>
              <w:bottom w:val="single" w:sz="4" w:space="0" w:color="8EA9DB"/>
              <w:right w:val="nil"/>
            </w:tcBorders>
            <w:shd w:val="clear" w:color="auto" w:fill="auto"/>
            <w:noWrap/>
            <w:vAlign w:val="bottom"/>
            <w:hideMark/>
          </w:tcPr>
          <w:p w14:paraId="5C67DEC6" w14:textId="77777777" w:rsidR="00974D4D" w:rsidRPr="0041045D" w:rsidRDefault="00974D4D" w:rsidP="00974D4D">
            <w:pPr>
              <w:pStyle w:val="Table"/>
            </w:pPr>
            <w:r w:rsidRPr="0041045D">
              <w:t>filing-time-prompt</w:t>
            </w:r>
          </w:p>
        </w:tc>
        <w:tc>
          <w:tcPr>
            <w:tcW w:w="1200" w:type="dxa"/>
            <w:tcBorders>
              <w:top w:val="single" w:sz="4" w:space="0" w:color="8EA9DB"/>
              <w:left w:val="nil"/>
              <w:bottom w:val="single" w:sz="4" w:space="0" w:color="8EA9DB"/>
              <w:right w:val="nil"/>
            </w:tcBorders>
            <w:shd w:val="clear" w:color="auto" w:fill="auto"/>
            <w:noWrap/>
            <w:vAlign w:val="bottom"/>
            <w:hideMark/>
          </w:tcPr>
          <w:p w14:paraId="17DA453F"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2B9F4A45" w14:textId="77777777" w:rsidR="00974D4D" w:rsidRPr="0041045D" w:rsidRDefault="00974D4D" w:rsidP="00974D4D">
            <w:pPr>
              <w:pStyle w:val="Table"/>
            </w:pPr>
            <w:r w:rsidRPr="0041045D">
              <w:t>-</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18F0FE61" w14:textId="77777777" w:rsidR="00974D4D" w:rsidRPr="0041045D" w:rsidRDefault="00974D4D" w:rsidP="00974D4D">
            <w:pPr>
              <w:pStyle w:val="Table"/>
            </w:pPr>
            <w:r w:rsidRPr="0041045D">
              <w:t xml:space="preserve">-       </w:t>
            </w:r>
          </w:p>
        </w:tc>
      </w:tr>
      <w:tr w:rsidR="00974D4D" w:rsidRPr="002458C1" w14:paraId="54D7114F"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01CC56FE" w14:textId="77777777" w:rsidR="00974D4D" w:rsidRPr="0041045D" w:rsidRDefault="00974D4D" w:rsidP="00974D4D">
            <w:pPr>
              <w:pStyle w:val="Table"/>
            </w:pPr>
            <w:r w:rsidRPr="0041045D">
              <w:t>1.3.2</w:t>
            </w:r>
          </w:p>
        </w:tc>
        <w:tc>
          <w:tcPr>
            <w:tcW w:w="3580" w:type="dxa"/>
            <w:tcBorders>
              <w:top w:val="single" w:sz="4" w:space="0" w:color="8EA9DB"/>
              <w:left w:val="nil"/>
              <w:bottom w:val="single" w:sz="4" w:space="0" w:color="8EA9DB"/>
              <w:right w:val="nil"/>
            </w:tcBorders>
            <w:shd w:val="clear" w:color="D9E1F2" w:fill="D9E1F2"/>
            <w:noWrap/>
            <w:vAlign w:val="bottom"/>
            <w:hideMark/>
          </w:tcPr>
          <w:p w14:paraId="173202A7" w14:textId="77777777" w:rsidR="00974D4D" w:rsidRPr="0041045D" w:rsidRDefault="00974D4D" w:rsidP="00974D4D">
            <w:pPr>
              <w:pStyle w:val="Table"/>
            </w:pPr>
            <w:r w:rsidRPr="0041045D">
              <w:t>filing-time</w:t>
            </w:r>
          </w:p>
        </w:tc>
        <w:tc>
          <w:tcPr>
            <w:tcW w:w="1200" w:type="dxa"/>
            <w:tcBorders>
              <w:top w:val="single" w:sz="4" w:space="0" w:color="8EA9DB"/>
              <w:left w:val="nil"/>
              <w:bottom w:val="single" w:sz="4" w:space="0" w:color="8EA9DB"/>
              <w:right w:val="nil"/>
            </w:tcBorders>
            <w:shd w:val="clear" w:color="D9E1F2" w:fill="D9E1F2"/>
            <w:noWrap/>
            <w:vAlign w:val="bottom"/>
            <w:hideMark/>
          </w:tcPr>
          <w:p w14:paraId="749C72DF"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30EFBA51" w14:textId="77777777" w:rsidR="00974D4D" w:rsidRPr="0041045D" w:rsidRDefault="00974D4D" w:rsidP="00974D4D">
            <w:pPr>
              <w:pStyle w:val="Table"/>
            </w:pPr>
            <w:r w:rsidRPr="0041045D">
              <w:t>T</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77CB7F14" w14:textId="6C1C5967" w:rsidR="00974D4D" w:rsidRPr="00BC71CB" w:rsidRDefault="00974D4D" w:rsidP="00974D4D">
            <w:pPr>
              <w:pStyle w:val="Table"/>
              <w:rPr>
                <w:lang w:val="es-ES"/>
              </w:rPr>
            </w:pPr>
            <w:r w:rsidRPr="00BC71CB">
              <w:rPr>
                <w:lang w:val="es-ES"/>
              </w:rPr>
              <w:t xml:space="preserve">see </w:t>
            </w:r>
            <w:r>
              <w:rPr>
                <w:lang w:val="es-ES"/>
              </w:rPr>
              <w:fldChar w:fldCharType="begin"/>
            </w:r>
            <w:r>
              <w:rPr>
                <w:lang w:val="es-ES"/>
              </w:rPr>
              <w:instrText xml:space="preserve"> REF _Ref132293256 \r \h </w:instrText>
            </w:r>
            <w:r>
              <w:rPr>
                <w:lang w:val="es-ES"/>
              </w:rPr>
            </w:r>
            <w:r>
              <w:rPr>
                <w:lang w:val="es-ES"/>
              </w:rPr>
              <w:fldChar w:fldCharType="separate"/>
            </w:r>
            <w:r w:rsidR="000B55D3">
              <w:rPr>
                <w:lang w:val="es-ES"/>
              </w:rPr>
              <w:t>4.4.3.4.5</w:t>
            </w:r>
            <w:r>
              <w:rPr>
                <w:lang w:val="es-ES"/>
              </w:rPr>
              <w:fldChar w:fldCharType="end"/>
            </w:r>
          </w:p>
        </w:tc>
      </w:tr>
      <w:tr w:rsidR="00974D4D" w:rsidRPr="0041045D" w14:paraId="406B8868"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59BFE508" w14:textId="77777777" w:rsidR="00974D4D" w:rsidRPr="0041045D" w:rsidRDefault="00974D4D" w:rsidP="00974D4D">
            <w:pPr>
              <w:pStyle w:val="Table"/>
            </w:pPr>
            <w:r w:rsidRPr="0041045D">
              <w:t>1.3.3</w:t>
            </w:r>
          </w:p>
        </w:tc>
        <w:tc>
          <w:tcPr>
            <w:tcW w:w="3580" w:type="dxa"/>
            <w:tcBorders>
              <w:top w:val="single" w:sz="4" w:space="0" w:color="8EA9DB"/>
              <w:left w:val="nil"/>
              <w:bottom w:val="single" w:sz="4" w:space="0" w:color="8EA9DB"/>
              <w:right w:val="nil"/>
            </w:tcBorders>
            <w:shd w:val="clear" w:color="auto" w:fill="auto"/>
            <w:noWrap/>
            <w:vAlign w:val="bottom"/>
            <w:hideMark/>
          </w:tcPr>
          <w:p w14:paraId="31C23BE0" w14:textId="77777777" w:rsidR="00974D4D" w:rsidRPr="0041045D" w:rsidRDefault="00974D4D" w:rsidP="00974D4D">
            <w:pPr>
              <w:pStyle w:val="Table"/>
            </w:pPr>
            <w:r w:rsidRPr="0041045D">
              <w:t>filing-time-separator</w:t>
            </w:r>
          </w:p>
        </w:tc>
        <w:tc>
          <w:tcPr>
            <w:tcW w:w="1200" w:type="dxa"/>
            <w:tcBorders>
              <w:top w:val="single" w:sz="4" w:space="0" w:color="8EA9DB"/>
              <w:left w:val="nil"/>
              <w:bottom w:val="single" w:sz="4" w:space="0" w:color="8EA9DB"/>
              <w:right w:val="nil"/>
            </w:tcBorders>
            <w:shd w:val="clear" w:color="auto" w:fill="auto"/>
            <w:noWrap/>
            <w:vAlign w:val="bottom"/>
            <w:hideMark/>
          </w:tcPr>
          <w:p w14:paraId="037FBD4C"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568DB392" w14:textId="77777777" w:rsidR="00974D4D" w:rsidRPr="0041045D" w:rsidRDefault="00974D4D" w:rsidP="00974D4D">
            <w:pPr>
              <w:pStyle w:val="Table"/>
            </w:pPr>
            <w:r w:rsidRPr="0041045D">
              <w:t>-</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152ED344" w14:textId="77777777" w:rsidR="00974D4D" w:rsidRPr="0041045D" w:rsidRDefault="00974D4D" w:rsidP="00974D4D">
            <w:pPr>
              <w:pStyle w:val="Table"/>
            </w:pPr>
            <w:r w:rsidRPr="0041045D">
              <w:t xml:space="preserve">-       </w:t>
            </w:r>
          </w:p>
        </w:tc>
      </w:tr>
      <w:tr w:rsidR="00974D4D" w:rsidRPr="0041045D" w14:paraId="044F5108"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785CDA2A" w14:textId="77777777" w:rsidR="00974D4D" w:rsidRPr="0041045D" w:rsidRDefault="00974D4D" w:rsidP="00974D4D">
            <w:pPr>
              <w:pStyle w:val="Table"/>
            </w:pPr>
            <w:r w:rsidRPr="0041045D">
              <w:t>1.4</w:t>
            </w:r>
          </w:p>
        </w:tc>
        <w:tc>
          <w:tcPr>
            <w:tcW w:w="3580" w:type="dxa"/>
            <w:tcBorders>
              <w:top w:val="single" w:sz="4" w:space="0" w:color="8EA9DB"/>
              <w:left w:val="nil"/>
              <w:bottom w:val="single" w:sz="4" w:space="0" w:color="8EA9DB"/>
              <w:right w:val="nil"/>
            </w:tcBorders>
            <w:shd w:val="clear" w:color="D9E1F2" w:fill="D9E1F2"/>
            <w:noWrap/>
            <w:vAlign w:val="bottom"/>
            <w:hideMark/>
          </w:tcPr>
          <w:p w14:paraId="1D2A7C0A" w14:textId="77777777" w:rsidR="00974D4D" w:rsidRPr="0041045D" w:rsidRDefault="00974D4D" w:rsidP="00974D4D">
            <w:pPr>
              <w:pStyle w:val="Table"/>
            </w:pPr>
            <w:r w:rsidRPr="0041045D">
              <w:t>ATS-message-Optional-Heading-Info</w:t>
            </w:r>
          </w:p>
        </w:tc>
        <w:tc>
          <w:tcPr>
            <w:tcW w:w="1200" w:type="dxa"/>
            <w:tcBorders>
              <w:top w:val="single" w:sz="4" w:space="0" w:color="8EA9DB"/>
              <w:left w:val="nil"/>
              <w:bottom w:val="single" w:sz="4" w:space="0" w:color="8EA9DB"/>
              <w:right w:val="nil"/>
            </w:tcBorders>
            <w:shd w:val="clear" w:color="D9E1F2" w:fill="D9E1F2"/>
            <w:noWrap/>
            <w:vAlign w:val="bottom"/>
            <w:hideMark/>
          </w:tcPr>
          <w:p w14:paraId="01E54C00"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54A15099" w14:textId="77777777" w:rsidR="00974D4D" w:rsidRPr="0041045D" w:rsidRDefault="00974D4D" w:rsidP="00974D4D">
            <w:pPr>
              <w:pStyle w:val="Table"/>
            </w:pPr>
            <w:r w:rsidRPr="0041045D">
              <w:t>T1</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4B9DEB0E" w14:textId="77777777" w:rsidR="00974D4D" w:rsidRPr="0041045D" w:rsidRDefault="00974D4D" w:rsidP="00974D4D">
            <w:pPr>
              <w:pStyle w:val="Table"/>
            </w:pPr>
            <w:r w:rsidRPr="0041045D">
              <w:t xml:space="preserve">see Part 6/1.4.1-1.4.3     </w:t>
            </w:r>
          </w:p>
        </w:tc>
      </w:tr>
      <w:tr w:rsidR="00974D4D" w:rsidRPr="0041045D" w14:paraId="3496E6BE"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71E44452" w14:textId="77777777" w:rsidR="00974D4D" w:rsidRPr="0041045D" w:rsidRDefault="00974D4D" w:rsidP="00974D4D">
            <w:pPr>
              <w:pStyle w:val="Table"/>
            </w:pPr>
            <w:r w:rsidRPr="0041045D">
              <w:t>1.4.1</w:t>
            </w:r>
          </w:p>
        </w:tc>
        <w:tc>
          <w:tcPr>
            <w:tcW w:w="3580" w:type="dxa"/>
            <w:tcBorders>
              <w:top w:val="single" w:sz="4" w:space="0" w:color="8EA9DB"/>
              <w:left w:val="nil"/>
              <w:bottom w:val="single" w:sz="4" w:space="0" w:color="8EA9DB"/>
              <w:right w:val="nil"/>
            </w:tcBorders>
            <w:shd w:val="clear" w:color="auto" w:fill="auto"/>
            <w:noWrap/>
            <w:vAlign w:val="bottom"/>
            <w:hideMark/>
          </w:tcPr>
          <w:p w14:paraId="5D1DE244" w14:textId="77777777" w:rsidR="00974D4D" w:rsidRPr="0041045D" w:rsidRDefault="00974D4D" w:rsidP="00974D4D">
            <w:pPr>
              <w:pStyle w:val="Table"/>
            </w:pPr>
            <w:r w:rsidRPr="0041045D">
              <w:t>OHI-prompt</w:t>
            </w:r>
          </w:p>
        </w:tc>
        <w:tc>
          <w:tcPr>
            <w:tcW w:w="1200" w:type="dxa"/>
            <w:tcBorders>
              <w:top w:val="single" w:sz="4" w:space="0" w:color="8EA9DB"/>
              <w:left w:val="nil"/>
              <w:bottom w:val="single" w:sz="4" w:space="0" w:color="8EA9DB"/>
              <w:right w:val="nil"/>
            </w:tcBorders>
            <w:shd w:val="clear" w:color="auto" w:fill="auto"/>
            <w:noWrap/>
            <w:vAlign w:val="bottom"/>
            <w:hideMark/>
          </w:tcPr>
          <w:p w14:paraId="5E7E3ADF"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2BA553A1" w14:textId="77777777" w:rsidR="00974D4D" w:rsidRPr="0041045D" w:rsidRDefault="00974D4D" w:rsidP="00974D4D">
            <w:pPr>
              <w:pStyle w:val="Table"/>
            </w:pPr>
            <w:r w:rsidRPr="0041045D">
              <w:t>-</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0086206F" w14:textId="77777777" w:rsidR="00974D4D" w:rsidRPr="0041045D" w:rsidRDefault="00974D4D" w:rsidP="00974D4D">
            <w:pPr>
              <w:pStyle w:val="Table"/>
            </w:pPr>
            <w:r w:rsidRPr="0041045D">
              <w:t xml:space="preserve">-       </w:t>
            </w:r>
          </w:p>
        </w:tc>
      </w:tr>
      <w:tr w:rsidR="00974D4D" w:rsidRPr="002458C1" w14:paraId="1312124F"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1C1EC525" w14:textId="77777777" w:rsidR="00974D4D" w:rsidRPr="0041045D" w:rsidRDefault="00974D4D" w:rsidP="00974D4D">
            <w:pPr>
              <w:pStyle w:val="Table"/>
            </w:pPr>
            <w:r w:rsidRPr="0041045D">
              <w:t>1.4.2</w:t>
            </w:r>
          </w:p>
        </w:tc>
        <w:tc>
          <w:tcPr>
            <w:tcW w:w="3580" w:type="dxa"/>
            <w:tcBorders>
              <w:top w:val="single" w:sz="4" w:space="0" w:color="8EA9DB"/>
              <w:left w:val="nil"/>
              <w:bottom w:val="single" w:sz="4" w:space="0" w:color="8EA9DB"/>
              <w:right w:val="nil"/>
            </w:tcBorders>
            <w:shd w:val="clear" w:color="D9E1F2" w:fill="D9E1F2"/>
            <w:noWrap/>
            <w:vAlign w:val="bottom"/>
            <w:hideMark/>
          </w:tcPr>
          <w:p w14:paraId="637DCB4F" w14:textId="77777777" w:rsidR="00974D4D" w:rsidRPr="0041045D" w:rsidRDefault="00974D4D" w:rsidP="00974D4D">
            <w:pPr>
              <w:pStyle w:val="Table"/>
            </w:pPr>
            <w:r w:rsidRPr="0041045D">
              <w:t>optional-heading-information</w:t>
            </w:r>
          </w:p>
        </w:tc>
        <w:tc>
          <w:tcPr>
            <w:tcW w:w="1200" w:type="dxa"/>
            <w:tcBorders>
              <w:top w:val="single" w:sz="4" w:space="0" w:color="8EA9DB"/>
              <w:left w:val="nil"/>
              <w:bottom w:val="single" w:sz="4" w:space="0" w:color="8EA9DB"/>
              <w:right w:val="nil"/>
            </w:tcBorders>
            <w:shd w:val="clear" w:color="D9E1F2" w:fill="D9E1F2"/>
            <w:noWrap/>
            <w:vAlign w:val="bottom"/>
            <w:hideMark/>
          </w:tcPr>
          <w:p w14:paraId="6BED73FE"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0F87DB27" w14:textId="77777777" w:rsidR="00974D4D" w:rsidRPr="0041045D" w:rsidRDefault="00974D4D" w:rsidP="00974D4D">
            <w:pPr>
              <w:pStyle w:val="Table"/>
            </w:pPr>
            <w:r w:rsidRPr="0041045D">
              <w:t>T</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69EF0EA7" w14:textId="62548BD1" w:rsidR="00974D4D" w:rsidRPr="00BC71CB" w:rsidRDefault="00974D4D" w:rsidP="00974D4D">
            <w:pPr>
              <w:pStyle w:val="Table"/>
              <w:rPr>
                <w:lang w:val="es-ES"/>
              </w:rPr>
            </w:pPr>
            <w:r w:rsidRPr="00BC71CB">
              <w:rPr>
                <w:lang w:val="es-ES"/>
              </w:rPr>
              <w:t xml:space="preserve">see </w:t>
            </w:r>
            <w:r>
              <w:fldChar w:fldCharType="begin"/>
            </w:r>
            <w:r>
              <w:instrText xml:space="preserve"> REF _Ref132293268 \r \h </w:instrText>
            </w:r>
            <w:r>
              <w:fldChar w:fldCharType="separate"/>
            </w:r>
            <w:r w:rsidR="000B55D3">
              <w:t>4.4.3.4.6</w:t>
            </w:r>
            <w:r>
              <w:fldChar w:fldCharType="end"/>
            </w:r>
          </w:p>
        </w:tc>
      </w:tr>
      <w:tr w:rsidR="00974D4D" w:rsidRPr="0041045D" w14:paraId="297A343F"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37551AEB" w14:textId="77777777" w:rsidR="00974D4D" w:rsidRPr="0041045D" w:rsidRDefault="00974D4D" w:rsidP="00974D4D">
            <w:pPr>
              <w:pStyle w:val="Table"/>
            </w:pPr>
            <w:r w:rsidRPr="0041045D">
              <w:t>1.4.3</w:t>
            </w:r>
          </w:p>
        </w:tc>
        <w:tc>
          <w:tcPr>
            <w:tcW w:w="3580" w:type="dxa"/>
            <w:tcBorders>
              <w:top w:val="single" w:sz="4" w:space="0" w:color="8EA9DB"/>
              <w:left w:val="nil"/>
              <w:bottom w:val="single" w:sz="4" w:space="0" w:color="8EA9DB"/>
              <w:right w:val="nil"/>
            </w:tcBorders>
            <w:shd w:val="clear" w:color="auto" w:fill="auto"/>
            <w:noWrap/>
            <w:vAlign w:val="bottom"/>
            <w:hideMark/>
          </w:tcPr>
          <w:p w14:paraId="56F68861" w14:textId="77777777" w:rsidR="00974D4D" w:rsidRPr="0041045D" w:rsidRDefault="00974D4D" w:rsidP="00974D4D">
            <w:pPr>
              <w:pStyle w:val="Table"/>
            </w:pPr>
            <w:r w:rsidRPr="0041045D">
              <w:t>OHI-separator</w:t>
            </w:r>
          </w:p>
        </w:tc>
        <w:tc>
          <w:tcPr>
            <w:tcW w:w="1200" w:type="dxa"/>
            <w:tcBorders>
              <w:top w:val="single" w:sz="4" w:space="0" w:color="8EA9DB"/>
              <w:left w:val="nil"/>
              <w:bottom w:val="single" w:sz="4" w:space="0" w:color="8EA9DB"/>
              <w:right w:val="nil"/>
            </w:tcBorders>
            <w:shd w:val="clear" w:color="auto" w:fill="auto"/>
            <w:noWrap/>
            <w:vAlign w:val="bottom"/>
            <w:hideMark/>
          </w:tcPr>
          <w:p w14:paraId="4ADAD75D"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4884FABA" w14:textId="77777777" w:rsidR="00974D4D" w:rsidRPr="0041045D" w:rsidRDefault="00974D4D" w:rsidP="00974D4D">
            <w:pPr>
              <w:pStyle w:val="Table"/>
            </w:pPr>
            <w:r w:rsidRPr="0041045D">
              <w:t>-</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309399A6" w14:textId="77777777" w:rsidR="00974D4D" w:rsidRPr="0041045D" w:rsidRDefault="00974D4D" w:rsidP="00974D4D">
            <w:pPr>
              <w:pStyle w:val="Table"/>
            </w:pPr>
            <w:r w:rsidRPr="0041045D">
              <w:t xml:space="preserve">-       </w:t>
            </w:r>
          </w:p>
        </w:tc>
      </w:tr>
      <w:tr w:rsidR="00974D4D" w:rsidRPr="0041045D" w14:paraId="19325B69"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50331E8A" w14:textId="77777777" w:rsidR="00974D4D" w:rsidRPr="0041045D" w:rsidRDefault="00974D4D" w:rsidP="00974D4D">
            <w:pPr>
              <w:pStyle w:val="Table"/>
            </w:pPr>
            <w:r w:rsidRPr="0041045D">
              <w:t>1.5</w:t>
            </w:r>
          </w:p>
        </w:tc>
        <w:tc>
          <w:tcPr>
            <w:tcW w:w="3580" w:type="dxa"/>
            <w:tcBorders>
              <w:top w:val="single" w:sz="4" w:space="0" w:color="8EA9DB"/>
              <w:left w:val="nil"/>
              <w:bottom w:val="single" w:sz="4" w:space="0" w:color="8EA9DB"/>
              <w:right w:val="nil"/>
            </w:tcBorders>
            <w:shd w:val="clear" w:color="D9E1F2" w:fill="D9E1F2"/>
            <w:noWrap/>
            <w:vAlign w:val="bottom"/>
            <w:hideMark/>
          </w:tcPr>
          <w:p w14:paraId="5427832D" w14:textId="77777777" w:rsidR="00974D4D" w:rsidRPr="0041045D" w:rsidRDefault="00974D4D" w:rsidP="00974D4D">
            <w:pPr>
              <w:pStyle w:val="Table"/>
            </w:pPr>
            <w:r w:rsidRPr="0041045D">
              <w:t>start-of-text</w:t>
            </w:r>
          </w:p>
        </w:tc>
        <w:tc>
          <w:tcPr>
            <w:tcW w:w="1200" w:type="dxa"/>
            <w:tcBorders>
              <w:top w:val="single" w:sz="4" w:space="0" w:color="8EA9DB"/>
              <w:left w:val="nil"/>
              <w:bottom w:val="single" w:sz="4" w:space="0" w:color="8EA9DB"/>
              <w:right w:val="nil"/>
            </w:tcBorders>
            <w:shd w:val="clear" w:color="D9E1F2" w:fill="D9E1F2"/>
            <w:noWrap/>
            <w:vAlign w:val="bottom"/>
            <w:hideMark/>
          </w:tcPr>
          <w:p w14:paraId="0AE03689"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D9E1F2" w:fill="D9E1F2"/>
            <w:noWrap/>
            <w:vAlign w:val="bottom"/>
            <w:hideMark/>
          </w:tcPr>
          <w:p w14:paraId="5698C96F" w14:textId="77777777" w:rsidR="00974D4D" w:rsidRPr="0041045D" w:rsidRDefault="00974D4D" w:rsidP="00974D4D">
            <w:pPr>
              <w:pStyle w:val="Table"/>
            </w:pPr>
            <w:r w:rsidRPr="0041045D">
              <w:t>-</w:t>
            </w:r>
          </w:p>
        </w:tc>
        <w:tc>
          <w:tcPr>
            <w:tcW w:w="2799" w:type="dxa"/>
            <w:tcBorders>
              <w:top w:val="single" w:sz="4" w:space="0" w:color="8EA9DB"/>
              <w:left w:val="nil"/>
              <w:bottom w:val="single" w:sz="4" w:space="0" w:color="8EA9DB"/>
              <w:right w:val="single" w:sz="4" w:space="0" w:color="8EA9DB"/>
            </w:tcBorders>
            <w:shd w:val="clear" w:color="D9E1F2" w:fill="D9E1F2"/>
            <w:noWrap/>
            <w:vAlign w:val="bottom"/>
            <w:hideMark/>
          </w:tcPr>
          <w:p w14:paraId="3E7492D9" w14:textId="77777777" w:rsidR="00974D4D" w:rsidRPr="0041045D" w:rsidRDefault="00974D4D" w:rsidP="00974D4D">
            <w:pPr>
              <w:pStyle w:val="Table"/>
            </w:pPr>
            <w:r w:rsidRPr="0041045D">
              <w:t xml:space="preserve">-       </w:t>
            </w:r>
          </w:p>
        </w:tc>
      </w:tr>
      <w:tr w:rsidR="00974D4D" w:rsidRPr="0041045D" w14:paraId="6ECE25C7" w14:textId="77777777" w:rsidTr="00C142AC">
        <w:trPr>
          <w:trHeight w:val="300"/>
          <w:jc w:val="center"/>
        </w:trPr>
        <w:tc>
          <w:tcPr>
            <w:tcW w:w="1139"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3BE9970C" w14:textId="77777777" w:rsidR="00974D4D" w:rsidRPr="0041045D" w:rsidRDefault="00974D4D" w:rsidP="00974D4D">
            <w:pPr>
              <w:pStyle w:val="Table"/>
            </w:pPr>
            <w:r w:rsidRPr="0041045D">
              <w:t>2</w:t>
            </w:r>
          </w:p>
        </w:tc>
        <w:tc>
          <w:tcPr>
            <w:tcW w:w="3580" w:type="dxa"/>
            <w:tcBorders>
              <w:top w:val="single" w:sz="4" w:space="0" w:color="8EA9DB"/>
              <w:left w:val="nil"/>
              <w:bottom w:val="single" w:sz="4" w:space="0" w:color="8EA9DB"/>
              <w:right w:val="nil"/>
            </w:tcBorders>
            <w:shd w:val="clear" w:color="auto" w:fill="auto"/>
            <w:noWrap/>
            <w:vAlign w:val="bottom"/>
            <w:hideMark/>
          </w:tcPr>
          <w:p w14:paraId="0B548147" w14:textId="77777777" w:rsidR="00974D4D" w:rsidRPr="0041045D" w:rsidRDefault="00974D4D" w:rsidP="00974D4D">
            <w:pPr>
              <w:pStyle w:val="Table"/>
            </w:pPr>
            <w:r w:rsidRPr="0041045D">
              <w:t>ATS-message-Text</w:t>
            </w:r>
          </w:p>
        </w:tc>
        <w:tc>
          <w:tcPr>
            <w:tcW w:w="1200" w:type="dxa"/>
            <w:tcBorders>
              <w:top w:val="single" w:sz="4" w:space="0" w:color="8EA9DB"/>
              <w:left w:val="nil"/>
              <w:bottom w:val="single" w:sz="4" w:space="0" w:color="8EA9DB"/>
              <w:right w:val="nil"/>
            </w:tcBorders>
            <w:shd w:val="clear" w:color="auto" w:fill="auto"/>
            <w:noWrap/>
            <w:vAlign w:val="bottom"/>
            <w:hideMark/>
          </w:tcPr>
          <w:p w14:paraId="43F03312" w14:textId="77777777" w:rsidR="00974D4D" w:rsidRPr="0041045D" w:rsidRDefault="00974D4D" w:rsidP="00974D4D">
            <w:pPr>
              <w:pStyle w:val="Table"/>
            </w:pPr>
            <w:r w:rsidRPr="0041045D">
              <w:t>M</w:t>
            </w:r>
          </w:p>
        </w:tc>
        <w:tc>
          <w:tcPr>
            <w:tcW w:w="1200" w:type="dxa"/>
            <w:tcBorders>
              <w:top w:val="single" w:sz="4" w:space="0" w:color="8EA9DB"/>
              <w:left w:val="nil"/>
              <w:bottom w:val="single" w:sz="4" w:space="0" w:color="8EA9DB"/>
              <w:right w:val="nil"/>
            </w:tcBorders>
            <w:shd w:val="clear" w:color="auto" w:fill="auto"/>
            <w:noWrap/>
            <w:vAlign w:val="bottom"/>
            <w:hideMark/>
          </w:tcPr>
          <w:p w14:paraId="70E40ECE" w14:textId="77777777" w:rsidR="00974D4D" w:rsidRPr="0041045D" w:rsidRDefault="00974D4D" w:rsidP="00974D4D">
            <w:pPr>
              <w:pStyle w:val="Table"/>
            </w:pPr>
            <w:r w:rsidRPr="0041045D">
              <w:t>T</w:t>
            </w:r>
          </w:p>
        </w:tc>
        <w:tc>
          <w:tcPr>
            <w:tcW w:w="2799" w:type="dxa"/>
            <w:tcBorders>
              <w:top w:val="single" w:sz="4" w:space="0" w:color="8EA9DB"/>
              <w:left w:val="nil"/>
              <w:bottom w:val="single" w:sz="4" w:space="0" w:color="8EA9DB"/>
              <w:right w:val="single" w:sz="4" w:space="0" w:color="8EA9DB"/>
            </w:tcBorders>
            <w:shd w:val="clear" w:color="auto" w:fill="auto"/>
            <w:noWrap/>
            <w:vAlign w:val="bottom"/>
            <w:hideMark/>
          </w:tcPr>
          <w:p w14:paraId="7818E9CC" w14:textId="77777777" w:rsidR="00974D4D" w:rsidRPr="0041045D" w:rsidRDefault="00974D4D" w:rsidP="00974D4D">
            <w:pPr>
              <w:pStyle w:val="Table"/>
            </w:pPr>
          </w:p>
        </w:tc>
      </w:tr>
      <w:tr w:rsidR="003B5346" w:rsidRPr="0041045D" w14:paraId="58D33564" w14:textId="77777777" w:rsidTr="00996F9B">
        <w:trPr>
          <w:trHeight w:val="1833"/>
          <w:jc w:val="center"/>
        </w:trPr>
        <w:tc>
          <w:tcPr>
            <w:tcW w:w="1063" w:type="dxa"/>
            <w:tcBorders>
              <w:top w:val="single" w:sz="4" w:space="0" w:color="8EA9DB"/>
              <w:left w:val="single" w:sz="4" w:space="0" w:color="8EA9DB"/>
              <w:bottom w:val="single" w:sz="4" w:space="0" w:color="8EA9DB"/>
              <w:right w:val="nil"/>
            </w:tcBorders>
            <w:shd w:val="clear" w:color="D9E1F2" w:fill="D9E1F2"/>
            <w:noWrap/>
            <w:vAlign w:val="bottom"/>
            <w:hideMark/>
          </w:tcPr>
          <w:p w14:paraId="758C2812" w14:textId="77777777" w:rsidR="003B5346" w:rsidRPr="0041045D" w:rsidRDefault="003B5346" w:rsidP="00974D4D">
            <w:pPr>
              <w:pStyle w:val="Table"/>
            </w:pPr>
          </w:p>
        </w:tc>
        <w:tc>
          <w:tcPr>
            <w:tcW w:w="8855" w:type="dxa"/>
            <w:gridSpan w:val="5"/>
            <w:tcBorders>
              <w:top w:val="single" w:sz="4" w:space="0" w:color="8EA9DB"/>
              <w:left w:val="nil"/>
              <w:bottom w:val="single" w:sz="4" w:space="0" w:color="8EA9DB"/>
              <w:right w:val="single" w:sz="4" w:space="0" w:color="8EA9DB"/>
            </w:tcBorders>
            <w:shd w:val="clear" w:color="D9E1F2" w:fill="D9E1F2"/>
            <w:vAlign w:val="bottom"/>
            <w:hideMark/>
          </w:tcPr>
          <w:p w14:paraId="15FE536D" w14:textId="0C093AED" w:rsidR="003B5346" w:rsidRPr="0041045D" w:rsidRDefault="003B5346" w:rsidP="00974D4D">
            <w:pPr>
              <w:pStyle w:val="Table"/>
            </w:pPr>
            <w:r w:rsidRPr="0041045D">
              <w:t>D = discarded</w:t>
            </w:r>
            <w:r w:rsidRPr="0041045D">
              <w:br/>
              <w:t>I = out of scope</w:t>
            </w:r>
            <w:r w:rsidRPr="0041045D">
              <w:br/>
              <w:t>M = mandatory support</w:t>
            </w:r>
            <w:r w:rsidRPr="0041045D">
              <w:br/>
              <w:t>O = optional support</w:t>
            </w:r>
            <w:r w:rsidRPr="0041045D">
              <w:br/>
              <w:t>T = translated</w:t>
            </w:r>
            <w:r w:rsidRPr="0041045D">
              <w:br/>
              <w:t>T1 = conditionally translated</w:t>
            </w:r>
            <w:r w:rsidRPr="0041045D">
              <w:br/>
              <w:t>X = excluded (not used)</w:t>
            </w:r>
            <w:r w:rsidRPr="0041045D">
              <w:br/>
              <w:t>* = requirement applicable only if the AMHS</w:t>
            </w:r>
            <w:r>
              <w:t>/SWIM</w:t>
            </w:r>
            <w:r w:rsidRPr="0041045D">
              <w:t xml:space="preserve"> </w:t>
            </w:r>
            <w:r>
              <w:t>G</w:t>
            </w:r>
            <w:r w:rsidRPr="0041045D">
              <w:t>ateway supports the extended ATSMHS</w:t>
            </w:r>
            <w:r w:rsidRPr="0041045D">
              <w:br/>
              <w:t>- = not applicable</w:t>
            </w:r>
          </w:p>
        </w:tc>
      </w:tr>
    </w:tbl>
    <w:p w14:paraId="39B43165" w14:textId="77777777" w:rsidR="00444245" w:rsidRDefault="00444245" w:rsidP="00444245">
      <w:pPr>
        <w:spacing w:after="200"/>
      </w:pPr>
    </w:p>
    <w:p w14:paraId="7DAF425D" w14:textId="77777777" w:rsidR="00444245" w:rsidRDefault="00444245" w:rsidP="00394818">
      <w:pPr>
        <w:pStyle w:val="Level3Heading"/>
      </w:pPr>
      <w:bookmarkStart w:id="184" w:name="_Ref78286057"/>
      <w:r w:rsidRPr="00FA624A">
        <w:t>Use of message transfer envelope parameters</w:t>
      </w:r>
      <w:bookmarkEnd w:id="184"/>
    </w:p>
    <w:p w14:paraId="482A1819" w14:textId="61FC3D0D" w:rsidR="006C235D" w:rsidRDefault="002B542A" w:rsidP="006C235D">
      <w:r>
        <w:t>As specified in p</w:t>
      </w:r>
      <w:r w:rsidR="006C235D" w:rsidRPr="008A1AC5">
        <w:t xml:space="preserve">aragraph </w:t>
      </w:r>
      <w:r w:rsidR="006C235D" w:rsidRPr="00915F63">
        <w:t>“Use of message transfer envelope parameters</w:t>
      </w:r>
      <w:r w:rsidR="006C235D">
        <w:t>”</w:t>
      </w:r>
      <w:r w:rsidR="006C235D" w:rsidRPr="008A1AC5">
        <w:t xml:space="preserve"> of </w:t>
      </w:r>
      <w:r w:rsidR="006C235D">
        <w:t>ICAO Doc 9880 Part II [1]</w:t>
      </w:r>
      <w:r>
        <w:t xml:space="preserve"> paragraph 4.5.2.4</w:t>
      </w:r>
      <w:r w:rsidR="006C235D" w:rsidRPr="008A1AC5">
        <w:t xml:space="preserve">, </w:t>
      </w:r>
      <w:r w:rsidR="006C235D">
        <w:t>replacing</w:t>
      </w:r>
      <w:r w:rsidR="006C235D" w:rsidRPr="008A1AC5">
        <w:t xml:space="preserve"> AMHS/SWIM Gateway instead of AFTN/AMHS Gateway</w:t>
      </w:r>
      <w:r w:rsidR="00393251">
        <w:t xml:space="preserve">, </w:t>
      </w:r>
      <w:r w:rsidRPr="00B82BA4">
        <w:t>Information Transfer</w:t>
      </w:r>
      <w:r w:rsidR="00393251">
        <w:t xml:space="preserve"> </w:t>
      </w:r>
      <w:r w:rsidRPr="00B82BA4">
        <w:t>Control Unit instead of message transfer and control uni</w:t>
      </w:r>
      <w:r>
        <w:t>t</w:t>
      </w:r>
      <w:r w:rsidR="00393251">
        <w:t>, and AMQP instead of AFTN</w:t>
      </w:r>
      <w:r w:rsidR="006C235D">
        <w:t>, adding these considerations.</w:t>
      </w:r>
    </w:p>
    <w:p w14:paraId="4791EE68" w14:textId="345A12DE" w:rsidR="00444245" w:rsidRDefault="00444245" w:rsidP="00444245">
      <w:r>
        <w:t>.</w:t>
      </w:r>
    </w:p>
    <w:p w14:paraId="4473F91A" w14:textId="77777777" w:rsidR="00444245" w:rsidRDefault="00444245" w:rsidP="00444245"/>
    <w:p w14:paraId="302834CF" w14:textId="77777777" w:rsidR="00444245" w:rsidRDefault="00444245" w:rsidP="00394818">
      <w:pPr>
        <w:pStyle w:val="Level3"/>
      </w:pPr>
      <w:bookmarkStart w:id="185" w:name="_Ref77155883"/>
      <w:r>
        <w:t xml:space="preserve">If the AMHS message is not digitally signed, action taken will depend on the value of the configuration parameter </w:t>
      </w:r>
      <w:r w:rsidRPr="00B647A3">
        <w:t>“Action to take on reception of unsigned AMHS messages”</w:t>
      </w:r>
      <w:r>
        <w:t>, that is</w:t>
      </w:r>
      <w:r w:rsidRPr="00B647A3">
        <w:t>:</w:t>
      </w:r>
    </w:p>
    <w:p w14:paraId="117EC54A" w14:textId="77777777" w:rsidR="00444245" w:rsidRDefault="00444245" w:rsidP="00394818">
      <w:pPr>
        <w:pStyle w:val="ListLayer1"/>
        <w:numPr>
          <w:ilvl w:val="0"/>
          <w:numId w:val="76"/>
        </w:numPr>
        <w:rPr>
          <w:rFonts w:eastAsia="SimSun"/>
          <w:lang w:eastAsia="zh-CN"/>
        </w:rPr>
      </w:pPr>
      <w:r w:rsidRPr="00B647A3">
        <w:rPr>
          <w:rFonts w:eastAsia="SimSun"/>
          <w:lang w:eastAsia="zh-CN"/>
        </w:rPr>
        <w:t xml:space="preserve"> If </w:t>
      </w:r>
      <w:r>
        <w:rPr>
          <w:rFonts w:eastAsia="SimSun"/>
          <w:lang w:eastAsia="zh-CN"/>
        </w:rPr>
        <w:t xml:space="preserve">the </w:t>
      </w:r>
      <w:r w:rsidRPr="00B647A3">
        <w:rPr>
          <w:rFonts w:eastAsia="SimSun"/>
          <w:lang w:eastAsia="zh-CN"/>
        </w:rPr>
        <w:t xml:space="preserve">value is “Convert the message to SWIM”, then the </w:t>
      </w:r>
      <w:r w:rsidRPr="00213966">
        <w:rPr>
          <w:lang w:eastAsia="en-US"/>
        </w:rPr>
        <w:t>message</w:t>
      </w:r>
      <w:r w:rsidRPr="00B647A3">
        <w:rPr>
          <w:rFonts w:eastAsia="SimSun"/>
          <w:lang w:eastAsia="zh-CN"/>
        </w:rPr>
        <w:t xml:space="preserve"> shall be processed for further conveyance in the AMQP,</w:t>
      </w:r>
    </w:p>
    <w:p w14:paraId="4B107A72" w14:textId="410D46C8" w:rsidR="00444245" w:rsidRPr="00B647A3" w:rsidRDefault="004F4DA6" w:rsidP="00BC71CB">
      <w:pPr>
        <w:pStyle w:val="ListLayer1"/>
        <w:rPr>
          <w:rFonts w:eastAsia="SimSun"/>
          <w:lang w:eastAsia="zh-CN"/>
        </w:rPr>
      </w:pPr>
      <w:r>
        <w:rPr>
          <w:rFonts w:eastAsia="SimSun"/>
          <w:lang w:eastAsia="zh-CN"/>
        </w:rPr>
        <w:t>T</w:t>
      </w:r>
      <w:r w:rsidR="00444245">
        <w:rPr>
          <w:rFonts w:eastAsia="SimSun"/>
          <w:lang w:eastAsia="zh-CN"/>
        </w:rPr>
        <w:t xml:space="preserve">he </w:t>
      </w:r>
      <w:r w:rsidR="00444245" w:rsidRPr="00B647A3">
        <w:rPr>
          <w:rFonts w:eastAsia="SimSun"/>
          <w:lang w:eastAsia="zh-CN"/>
        </w:rPr>
        <w:t>value “</w:t>
      </w:r>
      <w:r w:rsidR="00444245" w:rsidRPr="006760FF">
        <w:rPr>
          <w:rFonts w:cs="Arial"/>
        </w:rPr>
        <w:t>Reject the message with an NDR</w:t>
      </w:r>
      <w:r w:rsidR="00444245" w:rsidRPr="00B647A3">
        <w:rPr>
          <w:rFonts w:cs="Arial"/>
        </w:rPr>
        <w:t xml:space="preserve">”, </w:t>
      </w:r>
      <w:r>
        <w:rPr>
          <w:rFonts w:cs="Arial"/>
        </w:rPr>
        <w:t xml:space="preserve">shall </w:t>
      </w:r>
      <w:r w:rsidR="00444245">
        <w:rPr>
          <w:rFonts w:cs="Arial"/>
        </w:rPr>
        <w:t xml:space="preserve">result in the </w:t>
      </w:r>
      <w:r w:rsidR="00444245" w:rsidRPr="00B647A3">
        <w:rPr>
          <w:rFonts w:eastAsia="SimSun"/>
          <w:lang w:eastAsia="zh-CN"/>
        </w:rPr>
        <w:t>reject</w:t>
      </w:r>
      <w:r w:rsidR="00444245">
        <w:rPr>
          <w:rFonts w:eastAsia="SimSun"/>
          <w:lang w:eastAsia="zh-CN"/>
        </w:rPr>
        <w:t>ion</w:t>
      </w:r>
      <w:r w:rsidR="00444245" w:rsidRPr="00B647A3">
        <w:rPr>
          <w:rFonts w:eastAsia="SimSun"/>
          <w:lang w:eastAsia="zh-CN"/>
        </w:rPr>
        <w:t xml:space="preserve"> for all the message recipients</w:t>
      </w:r>
      <w:r w:rsidR="00444245">
        <w:rPr>
          <w:rFonts w:eastAsia="SimSun"/>
          <w:lang w:eastAsia="zh-CN"/>
        </w:rPr>
        <w:t>, notification to the control position</w:t>
      </w:r>
      <w:r w:rsidR="00444245" w:rsidRPr="00B647A3">
        <w:rPr>
          <w:rFonts w:eastAsia="SimSun"/>
          <w:lang w:eastAsia="zh-CN"/>
        </w:rPr>
        <w:t xml:space="preserve"> and generation of a non-delivery report as specified in </w:t>
      </w:r>
      <w:r w:rsidR="00CF120F">
        <w:rPr>
          <w:rFonts w:eastAsia="SimSun"/>
          <w:lang w:eastAsia="zh-CN"/>
        </w:rPr>
        <w:fldChar w:fldCharType="begin"/>
      </w:r>
      <w:r w:rsidR="00CF120F">
        <w:rPr>
          <w:rFonts w:eastAsia="SimSun"/>
          <w:lang w:eastAsia="zh-CN"/>
        </w:rPr>
        <w:instrText xml:space="preserve"> REF _Ref76475895 \r \h </w:instrText>
      </w:r>
      <w:r w:rsidR="00CF120F">
        <w:rPr>
          <w:rFonts w:eastAsia="SimSun"/>
          <w:lang w:eastAsia="zh-CN"/>
        </w:rPr>
      </w:r>
      <w:r w:rsidR="00CF120F">
        <w:rPr>
          <w:rFonts w:eastAsia="SimSun"/>
          <w:lang w:eastAsia="zh-CN"/>
        </w:rPr>
        <w:fldChar w:fldCharType="separate"/>
      </w:r>
      <w:r w:rsidR="000B55D3">
        <w:rPr>
          <w:rFonts w:eastAsia="SimSun"/>
          <w:lang w:eastAsia="zh-CN"/>
        </w:rPr>
        <w:t>4.4.8</w:t>
      </w:r>
      <w:r w:rsidR="00CF120F">
        <w:rPr>
          <w:rFonts w:eastAsia="SimSun"/>
          <w:lang w:eastAsia="zh-CN"/>
        </w:rPr>
        <w:fldChar w:fldCharType="end"/>
      </w:r>
      <w:r w:rsidR="00444245" w:rsidRPr="00B647A3">
        <w:rPr>
          <w:rFonts w:eastAsia="SimSun"/>
          <w:lang w:eastAsia="zh-CN"/>
        </w:rPr>
        <w:t xml:space="preserve"> with the following elements taking the following abstract-values in all the per-recipient-fields of the report:</w:t>
      </w:r>
    </w:p>
    <w:p w14:paraId="732EDAB1" w14:textId="1FABE3EE" w:rsidR="00DF7E3A" w:rsidRDefault="00DF7E3A" w:rsidP="00DF7E3A">
      <w:pPr>
        <w:pStyle w:val="ListLayer2"/>
        <w:numPr>
          <w:ilvl w:val="1"/>
          <w:numId w:val="212"/>
        </w:numPr>
        <w:ind w:left="1797" w:hanging="357"/>
        <w:rPr>
          <w:rFonts w:eastAsia="SimSun"/>
          <w:lang w:eastAsia="zh-CN"/>
        </w:rPr>
      </w:pPr>
      <w:r w:rsidRPr="00B647A3">
        <w:rPr>
          <w:rFonts w:eastAsia="SimSun"/>
          <w:lang w:eastAsia="zh-CN"/>
        </w:rPr>
        <w:t>“transfer-failure-for-security-reason” for the non-</w:t>
      </w:r>
      <w:r w:rsidRPr="00213966">
        <w:rPr>
          <w:lang w:eastAsia="en-US"/>
        </w:rPr>
        <w:t>delivery</w:t>
      </w:r>
      <w:r w:rsidRPr="00B647A3">
        <w:rPr>
          <w:rFonts w:eastAsia="SimSun"/>
          <w:lang w:eastAsia="zh-CN"/>
        </w:rPr>
        <w:t>-reason-code; and</w:t>
      </w:r>
    </w:p>
    <w:p w14:paraId="523640E1" w14:textId="68612E01" w:rsidR="00444245" w:rsidRPr="00B647A3" w:rsidRDefault="00444245" w:rsidP="00BC71CB">
      <w:pPr>
        <w:pStyle w:val="ListLayer2"/>
        <w:numPr>
          <w:ilvl w:val="1"/>
          <w:numId w:val="212"/>
        </w:numPr>
        <w:ind w:left="1797" w:hanging="357"/>
        <w:rPr>
          <w:rFonts w:eastAsia="SimSun"/>
          <w:lang w:eastAsia="zh-CN"/>
        </w:rPr>
      </w:pPr>
      <w:r w:rsidRPr="12FFD661">
        <w:rPr>
          <w:rFonts w:eastAsia="SimSun"/>
          <w:lang w:eastAsia="zh-CN"/>
        </w:rPr>
        <w:t>“secure-messaging-error” for the non-delivery-diagnostic-code</w:t>
      </w:r>
      <w:r w:rsidR="004F4DA6" w:rsidRPr="12FFD661">
        <w:rPr>
          <w:rFonts w:eastAsia="SimSun"/>
          <w:lang w:eastAsia="zh-CN"/>
        </w:rPr>
        <w:t>; and</w:t>
      </w:r>
    </w:p>
    <w:p w14:paraId="0663CCF0" w14:textId="77777777" w:rsidR="00444245" w:rsidRDefault="00444245" w:rsidP="00BC71CB">
      <w:pPr>
        <w:pStyle w:val="ListLayer2"/>
        <w:numPr>
          <w:ilvl w:val="1"/>
          <w:numId w:val="212"/>
        </w:numPr>
        <w:ind w:left="1797" w:hanging="357"/>
        <w:rPr>
          <w:rFonts w:eastAsia="SimSun"/>
          <w:lang w:eastAsia="zh-CN"/>
        </w:rPr>
      </w:pPr>
      <w:r w:rsidRPr="12FFD661">
        <w:rPr>
          <w:rFonts w:eastAsia="SimSun"/>
          <w:lang w:eastAsia="zh-CN"/>
        </w:rPr>
        <w:t>“unable to convert to AMQP due to missed signature” for the supplementary-information</w:t>
      </w:r>
    </w:p>
    <w:p w14:paraId="184CB8DC" w14:textId="5B95D23C" w:rsidR="00444245" w:rsidRDefault="00444245" w:rsidP="00BC71CB">
      <w:pPr>
        <w:pStyle w:val="ListLayer1"/>
        <w:rPr>
          <w:rFonts w:eastAsia="SimSun"/>
          <w:lang w:eastAsia="zh-CN"/>
        </w:rPr>
      </w:pPr>
      <w:r w:rsidRPr="001E0204">
        <w:rPr>
          <w:rFonts w:eastAsia="SimSun"/>
          <w:lang w:eastAsia="zh-CN"/>
        </w:rPr>
        <w:t xml:space="preserve">If </w:t>
      </w:r>
      <w:r>
        <w:rPr>
          <w:rFonts w:eastAsia="SimSun"/>
          <w:lang w:eastAsia="zh-CN"/>
        </w:rPr>
        <w:t xml:space="preserve">the </w:t>
      </w:r>
      <w:r w:rsidRPr="001E0204">
        <w:rPr>
          <w:rFonts w:eastAsia="SimSun"/>
          <w:lang w:eastAsia="zh-CN"/>
        </w:rPr>
        <w:t xml:space="preserve">value is “Convert the message to SWIM and mark it as Unsigned”, then the </w:t>
      </w:r>
      <w:r w:rsidRPr="000843DE">
        <w:rPr>
          <w:lang w:eastAsia="en-US"/>
        </w:rPr>
        <w:t>message</w:t>
      </w:r>
      <w:r w:rsidRPr="001E0204">
        <w:rPr>
          <w:rFonts w:eastAsia="SimSun"/>
          <w:lang w:eastAsia="zh-CN"/>
        </w:rPr>
        <w:t xml:space="preserve"> shall be processed for further conveyance in the AMQP</w:t>
      </w:r>
      <w:r w:rsidR="00FC2606">
        <w:rPr>
          <w:rFonts w:eastAsia="SimSun"/>
          <w:lang w:eastAsia="zh-CN"/>
        </w:rPr>
        <w:t>. T</w:t>
      </w:r>
      <w:r w:rsidR="00FC2606" w:rsidRPr="001E0204">
        <w:rPr>
          <w:rFonts w:eastAsia="SimSun"/>
          <w:lang w:eastAsia="zh-CN"/>
        </w:rPr>
        <w:t>he “</w:t>
      </w:r>
      <w:r w:rsidR="00223DDB" w:rsidRPr="001E0204">
        <w:rPr>
          <w:rFonts w:eastAsia="SimSun"/>
          <w:lang w:eastAsia="zh-CN"/>
        </w:rPr>
        <w:t>“</w:t>
      </w:r>
      <w:r w:rsidR="00AA4002">
        <w:t>amhs_message_signed</w:t>
      </w:r>
      <w:r w:rsidR="00FC2606" w:rsidRPr="001E0204">
        <w:rPr>
          <w:rFonts w:eastAsia="SimSun"/>
          <w:lang w:eastAsia="zh-CN"/>
        </w:rPr>
        <w:t>”</w:t>
      </w:r>
      <w:r w:rsidR="00FC2606">
        <w:rPr>
          <w:rFonts w:eastAsia="SimSun"/>
          <w:lang w:eastAsia="zh-CN"/>
        </w:rPr>
        <w:t xml:space="preserve"> a</w:t>
      </w:r>
      <w:r w:rsidR="00FC2606" w:rsidRPr="001E0204">
        <w:rPr>
          <w:rFonts w:eastAsia="SimSun"/>
          <w:lang w:eastAsia="zh-CN"/>
        </w:rPr>
        <w:t>pplication-propert</w:t>
      </w:r>
      <w:r w:rsidR="00FC2606">
        <w:rPr>
          <w:rFonts w:eastAsia="SimSun"/>
          <w:lang w:eastAsia="zh-CN"/>
        </w:rPr>
        <w:t>y</w:t>
      </w:r>
      <w:r w:rsidR="00FC2606" w:rsidRPr="001E0204">
        <w:rPr>
          <w:rFonts w:eastAsia="SimSun"/>
          <w:lang w:eastAsia="zh-CN"/>
        </w:rPr>
        <w:t xml:space="preserve"> in the AMQP message </w:t>
      </w:r>
      <w:r w:rsidR="00FC2606">
        <w:rPr>
          <w:rFonts w:eastAsia="SimSun"/>
          <w:lang w:eastAsia="zh-CN"/>
        </w:rPr>
        <w:t xml:space="preserve">shall be set </w:t>
      </w:r>
      <w:r w:rsidR="00FC2606" w:rsidRPr="001E0204">
        <w:rPr>
          <w:rFonts w:eastAsia="SimSun"/>
          <w:lang w:eastAsia="zh-CN"/>
        </w:rPr>
        <w:t>to</w:t>
      </w:r>
      <w:r w:rsidR="00FC2606">
        <w:rPr>
          <w:rFonts w:eastAsia="SimSun"/>
          <w:lang w:eastAsia="zh-CN"/>
        </w:rPr>
        <w:t xml:space="preserve"> </w:t>
      </w:r>
      <w:r w:rsidR="00FC2606" w:rsidRPr="001E0204">
        <w:rPr>
          <w:rFonts w:eastAsia="SimSun"/>
          <w:lang w:eastAsia="zh-CN"/>
        </w:rPr>
        <w:t>“</w:t>
      </w:r>
      <w:r w:rsidR="00AA4002">
        <w:rPr>
          <w:rFonts w:eastAsia="SimSun"/>
          <w:lang w:eastAsia="zh-CN"/>
        </w:rPr>
        <w:t>un</w:t>
      </w:r>
      <w:r w:rsidR="00223DDB" w:rsidRPr="001E0204">
        <w:rPr>
          <w:rFonts w:eastAsia="SimSun"/>
          <w:lang w:eastAsia="zh-CN"/>
        </w:rPr>
        <w:t>sign</w:t>
      </w:r>
      <w:r w:rsidR="00AA4002">
        <w:rPr>
          <w:rFonts w:eastAsia="SimSun"/>
          <w:lang w:eastAsia="zh-CN"/>
        </w:rPr>
        <w:t>ed</w:t>
      </w:r>
      <w:r w:rsidR="00FC2606" w:rsidRPr="001E0204">
        <w:rPr>
          <w:rFonts w:eastAsia="SimSun"/>
          <w:lang w:eastAsia="zh-CN"/>
        </w:rPr>
        <w:t>” (see 4.4.3.4.10).</w:t>
      </w:r>
      <w:bookmarkEnd w:id="185"/>
    </w:p>
    <w:p w14:paraId="525C86EB" w14:textId="77777777" w:rsidR="00444245" w:rsidRDefault="00444245" w:rsidP="00394818">
      <w:pPr>
        <w:pStyle w:val="Level3"/>
      </w:pPr>
      <w:bookmarkStart w:id="186" w:name="_Ref136257934"/>
      <w:r>
        <w:t xml:space="preserve">If the AMHS message is digitally signed and verification of the signature/s is invalid, action taken will depend on the value of the configuration parameter </w:t>
      </w:r>
      <w:r w:rsidRPr="00B647A3">
        <w:t>“</w:t>
      </w:r>
      <w:r w:rsidRPr="001E0204">
        <w:t>Action to take on reception of signed AMHS messages that fails validation</w:t>
      </w:r>
      <w:r>
        <w:t>”, that is</w:t>
      </w:r>
      <w:r w:rsidRPr="00B647A3">
        <w:t>:</w:t>
      </w:r>
      <w:bookmarkEnd w:id="186"/>
    </w:p>
    <w:p w14:paraId="138176D3" w14:textId="5F74F1E5" w:rsidR="00444245" w:rsidRPr="00B647A3" w:rsidRDefault="00D95193" w:rsidP="00BC71CB">
      <w:pPr>
        <w:pStyle w:val="ListLayer1"/>
        <w:rPr>
          <w:rFonts w:eastAsia="SimSun"/>
          <w:lang w:eastAsia="zh-CN"/>
        </w:rPr>
      </w:pPr>
      <w:r>
        <w:rPr>
          <w:rFonts w:eastAsia="SimSun"/>
          <w:lang w:eastAsia="zh-CN"/>
        </w:rPr>
        <w:t>T</w:t>
      </w:r>
      <w:r w:rsidR="00444245">
        <w:rPr>
          <w:rFonts w:eastAsia="SimSun"/>
          <w:lang w:eastAsia="zh-CN"/>
        </w:rPr>
        <w:t xml:space="preserve">he </w:t>
      </w:r>
      <w:r w:rsidR="00444245" w:rsidRPr="001E0204">
        <w:rPr>
          <w:rFonts w:eastAsia="SimSun"/>
          <w:lang w:eastAsia="zh-CN"/>
        </w:rPr>
        <w:t>value “</w:t>
      </w:r>
      <w:r w:rsidR="00444245" w:rsidRPr="001E0204">
        <w:rPr>
          <w:rFonts w:cs="Arial"/>
        </w:rPr>
        <w:t xml:space="preserve">Reject the message with an NDR” </w:t>
      </w:r>
      <w:r>
        <w:rPr>
          <w:rFonts w:cs="Arial"/>
        </w:rPr>
        <w:t xml:space="preserve">shall </w:t>
      </w:r>
      <w:r w:rsidR="00444245" w:rsidRPr="001E0204">
        <w:rPr>
          <w:rFonts w:cs="Arial"/>
        </w:rPr>
        <w:t xml:space="preserve">result in the </w:t>
      </w:r>
      <w:r w:rsidR="00444245" w:rsidRPr="001E0204">
        <w:rPr>
          <w:rFonts w:eastAsia="SimSun"/>
          <w:lang w:eastAsia="zh-CN"/>
        </w:rPr>
        <w:t xml:space="preserve">rejection for all message recipients, notification to the control position and generation of a non-delivery report as specified in </w:t>
      </w:r>
      <w:r w:rsidR="00CF120F">
        <w:rPr>
          <w:rFonts w:eastAsia="SimSun"/>
          <w:lang w:eastAsia="zh-CN"/>
        </w:rPr>
        <w:fldChar w:fldCharType="begin"/>
      </w:r>
      <w:r w:rsidR="00CF120F">
        <w:rPr>
          <w:rFonts w:eastAsia="SimSun"/>
          <w:lang w:eastAsia="zh-CN"/>
        </w:rPr>
        <w:instrText xml:space="preserve"> REF _Ref76475895 \r \h </w:instrText>
      </w:r>
      <w:r w:rsidR="00CF120F">
        <w:rPr>
          <w:rFonts w:eastAsia="SimSun"/>
          <w:lang w:eastAsia="zh-CN"/>
        </w:rPr>
      </w:r>
      <w:r w:rsidR="00CF120F">
        <w:rPr>
          <w:rFonts w:eastAsia="SimSun"/>
          <w:lang w:eastAsia="zh-CN"/>
        </w:rPr>
        <w:fldChar w:fldCharType="separate"/>
      </w:r>
      <w:r w:rsidR="000B55D3">
        <w:rPr>
          <w:rFonts w:eastAsia="SimSun"/>
          <w:lang w:eastAsia="zh-CN"/>
        </w:rPr>
        <w:t>4.4.8</w:t>
      </w:r>
      <w:r w:rsidR="00CF120F">
        <w:rPr>
          <w:rFonts w:eastAsia="SimSun"/>
          <w:lang w:eastAsia="zh-CN"/>
        </w:rPr>
        <w:fldChar w:fldCharType="end"/>
      </w:r>
      <w:r w:rsidR="00CF120F">
        <w:rPr>
          <w:rFonts w:eastAsia="SimSun"/>
          <w:lang w:eastAsia="zh-CN"/>
        </w:rPr>
        <w:t xml:space="preserve"> </w:t>
      </w:r>
      <w:r w:rsidR="00444245" w:rsidRPr="001E0204">
        <w:rPr>
          <w:rFonts w:eastAsia="SimSun"/>
          <w:lang w:eastAsia="zh-CN"/>
        </w:rPr>
        <w:t>with the following elements taking the following abstract-values in all the per-recipient-fields of the report:</w:t>
      </w:r>
    </w:p>
    <w:p w14:paraId="692999C0" w14:textId="387C9763" w:rsidR="00DF7E3A" w:rsidRDefault="00DF7E3A" w:rsidP="00DF7E3A">
      <w:pPr>
        <w:pStyle w:val="ListLayer2"/>
        <w:numPr>
          <w:ilvl w:val="1"/>
          <w:numId w:val="213"/>
        </w:numPr>
        <w:ind w:left="1797" w:hanging="357"/>
        <w:rPr>
          <w:rFonts w:eastAsia="SimSun"/>
          <w:lang w:eastAsia="zh-CN"/>
        </w:rPr>
      </w:pPr>
      <w:r w:rsidRPr="00B647A3">
        <w:rPr>
          <w:rFonts w:eastAsia="SimSun"/>
          <w:lang w:eastAsia="zh-CN"/>
        </w:rPr>
        <w:t>“transfer-failure-for-security-reason” for the non-</w:t>
      </w:r>
      <w:r w:rsidRPr="00E3719E">
        <w:rPr>
          <w:lang w:eastAsia="en-US"/>
        </w:rPr>
        <w:t>delivery</w:t>
      </w:r>
      <w:r w:rsidRPr="00B647A3">
        <w:rPr>
          <w:rFonts w:eastAsia="SimSun"/>
          <w:lang w:eastAsia="zh-CN"/>
        </w:rPr>
        <w:t>-reason-code; and</w:t>
      </w:r>
    </w:p>
    <w:p w14:paraId="68B8361F" w14:textId="34BA4659" w:rsidR="00444245" w:rsidRPr="00B647A3" w:rsidRDefault="00444245" w:rsidP="00BC71CB">
      <w:pPr>
        <w:pStyle w:val="ListLayer2"/>
        <w:numPr>
          <w:ilvl w:val="1"/>
          <w:numId w:val="213"/>
        </w:numPr>
        <w:ind w:left="1797" w:hanging="357"/>
        <w:rPr>
          <w:rFonts w:eastAsia="SimSun"/>
          <w:lang w:eastAsia="zh-CN"/>
        </w:rPr>
      </w:pPr>
      <w:r w:rsidRPr="12FFD661">
        <w:rPr>
          <w:rFonts w:eastAsia="SimSun"/>
          <w:lang w:eastAsia="zh-CN"/>
        </w:rPr>
        <w:t>“secure-messaging-error” for the non-delivery-diagnostic-code</w:t>
      </w:r>
      <w:r w:rsidR="00D95193" w:rsidRPr="12FFD661">
        <w:rPr>
          <w:rFonts w:eastAsia="SimSun"/>
          <w:lang w:eastAsia="zh-CN"/>
        </w:rPr>
        <w:t>; and</w:t>
      </w:r>
    </w:p>
    <w:p w14:paraId="7E012950" w14:textId="156C0CC8" w:rsidR="00444245" w:rsidRDefault="00444245" w:rsidP="00BC71CB">
      <w:pPr>
        <w:pStyle w:val="ListLayer2"/>
        <w:numPr>
          <w:ilvl w:val="1"/>
          <w:numId w:val="213"/>
        </w:numPr>
        <w:ind w:left="1797" w:hanging="357"/>
        <w:rPr>
          <w:rFonts w:eastAsia="SimSun"/>
          <w:lang w:eastAsia="zh-CN"/>
        </w:rPr>
      </w:pPr>
      <w:r w:rsidRPr="12FFD661">
        <w:rPr>
          <w:rFonts w:eastAsia="SimSun"/>
          <w:lang w:eastAsia="zh-CN"/>
        </w:rPr>
        <w:t xml:space="preserve">“unable to convert to AMQP due to </w:t>
      </w:r>
      <w:r w:rsidR="00AA4002">
        <w:rPr>
          <w:rFonts w:eastAsia="SimSun"/>
          <w:lang w:eastAsia="zh-CN"/>
        </w:rPr>
        <w:t>invali</w:t>
      </w:r>
      <w:r w:rsidR="00223DDB" w:rsidRPr="12FFD661">
        <w:rPr>
          <w:rFonts w:eastAsia="SimSun"/>
          <w:lang w:eastAsia="zh-CN"/>
        </w:rPr>
        <w:t xml:space="preserve">d </w:t>
      </w:r>
      <w:r w:rsidRPr="12FFD661">
        <w:rPr>
          <w:rFonts w:eastAsia="SimSun"/>
          <w:lang w:eastAsia="zh-CN"/>
        </w:rPr>
        <w:t>signature” for the supplementary-information</w:t>
      </w:r>
    </w:p>
    <w:p w14:paraId="0D9ACB0A" w14:textId="6E428444" w:rsidR="00444245" w:rsidRPr="00680061" w:rsidRDefault="00444245" w:rsidP="000852CD">
      <w:pPr>
        <w:pStyle w:val="ListLayer1"/>
      </w:pPr>
      <w:r w:rsidRPr="001E0204">
        <w:rPr>
          <w:rFonts w:eastAsia="SimSun"/>
          <w:lang w:eastAsia="zh-CN"/>
        </w:rPr>
        <w:t xml:space="preserve">If </w:t>
      </w:r>
      <w:r>
        <w:rPr>
          <w:rFonts w:eastAsia="SimSun"/>
          <w:lang w:eastAsia="zh-CN"/>
        </w:rPr>
        <w:t xml:space="preserve">the </w:t>
      </w:r>
      <w:r w:rsidRPr="001E0204">
        <w:rPr>
          <w:rFonts w:eastAsia="SimSun"/>
          <w:lang w:eastAsia="zh-CN"/>
        </w:rPr>
        <w:t xml:space="preserve">value is “Convert the message to SWIM and mark it as </w:t>
      </w:r>
      <w:r w:rsidRPr="008514C1">
        <w:rPr>
          <w:rFonts w:cs="Arial"/>
          <w:i/>
          <w:iCs/>
        </w:rPr>
        <w:t>Invalid Signature</w:t>
      </w:r>
      <w:r w:rsidRPr="001E0204">
        <w:rPr>
          <w:rFonts w:eastAsia="SimSun"/>
          <w:lang w:eastAsia="zh-CN"/>
        </w:rPr>
        <w:t xml:space="preserve">”, then the </w:t>
      </w:r>
      <w:r w:rsidRPr="000843DE">
        <w:rPr>
          <w:lang w:eastAsia="en-US"/>
        </w:rPr>
        <w:t>message</w:t>
      </w:r>
      <w:r w:rsidRPr="001E0204">
        <w:rPr>
          <w:rFonts w:eastAsia="SimSun"/>
          <w:lang w:eastAsia="zh-CN"/>
        </w:rPr>
        <w:t xml:space="preserve"> shall be processed for further conveyance in the AMQP</w:t>
      </w:r>
      <w:r w:rsidR="00FC2606">
        <w:rPr>
          <w:rFonts w:eastAsia="SimSun"/>
          <w:lang w:eastAsia="zh-CN"/>
        </w:rPr>
        <w:t>.</w:t>
      </w:r>
      <w:r w:rsidRPr="001E0204">
        <w:rPr>
          <w:rFonts w:eastAsia="SimSun"/>
          <w:lang w:eastAsia="zh-CN"/>
        </w:rPr>
        <w:t xml:space="preserve"> </w:t>
      </w:r>
      <w:r w:rsidR="00FC2606">
        <w:rPr>
          <w:rFonts w:eastAsia="SimSun"/>
          <w:lang w:eastAsia="zh-CN"/>
        </w:rPr>
        <w:t>T</w:t>
      </w:r>
      <w:r w:rsidRPr="001E0204">
        <w:rPr>
          <w:rFonts w:eastAsia="SimSun"/>
          <w:lang w:eastAsia="zh-CN"/>
        </w:rPr>
        <w:t>he “</w:t>
      </w:r>
      <w:r w:rsidR="0092019A">
        <w:rPr>
          <w:rFonts w:eastAsia="SimSun"/>
          <w:lang w:eastAsia="zh-CN"/>
        </w:rPr>
        <w:t>amhs_message_signed</w:t>
      </w:r>
      <w:r w:rsidRPr="001E0204">
        <w:rPr>
          <w:rFonts w:eastAsia="SimSun"/>
          <w:lang w:eastAsia="zh-CN"/>
        </w:rPr>
        <w:t xml:space="preserve">” </w:t>
      </w:r>
      <w:r w:rsidR="00FC2606">
        <w:rPr>
          <w:rFonts w:eastAsia="SimSun"/>
          <w:lang w:eastAsia="zh-CN"/>
        </w:rPr>
        <w:t>a</w:t>
      </w:r>
      <w:r w:rsidRPr="001E0204">
        <w:rPr>
          <w:rFonts w:eastAsia="SimSun"/>
          <w:lang w:eastAsia="zh-CN"/>
        </w:rPr>
        <w:t>pplication-propert</w:t>
      </w:r>
      <w:r w:rsidR="00955604">
        <w:rPr>
          <w:rFonts w:eastAsia="SimSun"/>
          <w:lang w:eastAsia="zh-CN"/>
        </w:rPr>
        <w:t>y</w:t>
      </w:r>
      <w:r w:rsidRPr="001E0204">
        <w:rPr>
          <w:rFonts w:eastAsia="SimSun"/>
          <w:lang w:eastAsia="zh-CN"/>
        </w:rPr>
        <w:t xml:space="preserve"> in the AMQP message </w:t>
      </w:r>
      <w:r w:rsidR="00FC2606">
        <w:rPr>
          <w:rFonts w:eastAsia="SimSun"/>
          <w:lang w:eastAsia="zh-CN"/>
        </w:rPr>
        <w:t xml:space="preserve">shall be set </w:t>
      </w:r>
      <w:r w:rsidRPr="001E0204">
        <w:rPr>
          <w:rFonts w:eastAsia="SimSun"/>
          <w:lang w:eastAsia="zh-CN"/>
        </w:rPr>
        <w:t>to</w:t>
      </w:r>
      <w:r>
        <w:rPr>
          <w:rFonts w:eastAsia="SimSun"/>
          <w:lang w:eastAsia="zh-CN"/>
        </w:rPr>
        <w:t xml:space="preserve"> </w:t>
      </w:r>
      <w:r w:rsidRPr="001E0204">
        <w:rPr>
          <w:rFonts w:eastAsia="SimSun"/>
          <w:lang w:eastAsia="zh-CN"/>
        </w:rPr>
        <w:t>“invalid-signature” (see 4.4.3.4.10).</w:t>
      </w:r>
    </w:p>
    <w:p w14:paraId="066C048B" w14:textId="77777777" w:rsidR="00444245" w:rsidRPr="00680061" w:rsidRDefault="00444245" w:rsidP="00BC71CB">
      <w:pPr>
        <w:pStyle w:val="ListLayer2"/>
        <w:numPr>
          <w:ilvl w:val="0"/>
          <w:numId w:val="0"/>
        </w:numPr>
        <w:ind w:left="2520" w:hanging="360"/>
      </w:pPr>
      <w:bookmarkStart w:id="187" w:name="_Ref77155891"/>
    </w:p>
    <w:p w14:paraId="78F70E07" w14:textId="14D4F3EB" w:rsidR="00444245" w:rsidRPr="00C45C69" w:rsidRDefault="00444245" w:rsidP="00394818">
      <w:pPr>
        <w:pStyle w:val="Level3"/>
        <w:rPr>
          <w:i/>
          <w:iCs/>
        </w:rPr>
      </w:pPr>
      <w:r>
        <w:t xml:space="preserve">If the AMHS message is digitally signed and verification of the signature/s is correct, </w:t>
      </w:r>
      <w:r w:rsidRPr="006C7A60">
        <w:t xml:space="preserve">then the </w:t>
      </w:r>
      <w:r w:rsidRPr="000843DE">
        <w:rPr>
          <w:rFonts w:eastAsia="Times New Roman"/>
          <w:lang w:eastAsia="en-US"/>
        </w:rPr>
        <w:t>message</w:t>
      </w:r>
      <w:r w:rsidRPr="006C7A60">
        <w:t xml:space="preserve"> shall be processed for further</w:t>
      </w:r>
      <w:r w:rsidRPr="00CC1910">
        <w:t xml:space="preserve"> conveyance in the AMQP, setting the “</w:t>
      </w:r>
      <w:r w:rsidR="0092019A">
        <w:t>amhs_message_signed</w:t>
      </w:r>
      <w:r w:rsidRPr="00CC1910">
        <w:t>” element of application-properties section in the AMQP message mappings to “signed” (see 4.4.3.4.10</w:t>
      </w:r>
      <w:r>
        <w:t>).</w:t>
      </w:r>
      <w:bookmarkStart w:id="188" w:name="_Hlk77153717"/>
      <w:bookmarkEnd w:id="187"/>
    </w:p>
    <w:bookmarkEnd w:id="188"/>
    <w:p w14:paraId="53D7E81A" w14:textId="6C35D582" w:rsidR="00444245" w:rsidRDefault="00444245" w:rsidP="00444245">
      <w:r w:rsidRPr="00FA624A">
        <w:tab/>
        <w:t xml:space="preserve"> </w:t>
      </w:r>
    </w:p>
    <w:p w14:paraId="1CF01034" w14:textId="77777777" w:rsidR="00444245" w:rsidRDefault="00444245" w:rsidP="00394818">
      <w:pPr>
        <w:pStyle w:val="Level3Heading"/>
      </w:pPr>
      <w:bookmarkStart w:id="189" w:name="_Ref102728275"/>
      <w:r w:rsidRPr="009C0E85">
        <w:t>Action upon reception of AMHS probe</w:t>
      </w:r>
      <w:bookmarkEnd w:id="189"/>
    </w:p>
    <w:p w14:paraId="40AA5DCD" w14:textId="7EDD244B" w:rsidR="00444245" w:rsidRDefault="00444245" w:rsidP="00394818">
      <w:pPr>
        <w:pStyle w:val="Level3"/>
      </w:pPr>
      <w:bookmarkStart w:id="190" w:name="_Ref78282752"/>
      <w:r>
        <w:t>Upon reception by the ITCU of an AMHS probe for which content type is “interpersonal-messaging-1988”, the received probe shall be processed in one of the following manners, depending on the abstract-value of the current-encoded-information-types, determined as either the abstract-value of the latest converted-encoded-information-types, if existing, in the trace-information element, or as the abstract-value of the original-encoded-information-types element in the probe transfer envelope if the former does not exist:</w:t>
      </w:r>
      <w:bookmarkEnd w:id="190"/>
    </w:p>
    <w:p w14:paraId="6232B027" w14:textId="16BD9523" w:rsidR="00444245" w:rsidRDefault="00444245" w:rsidP="00996F9B">
      <w:pPr>
        <w:pStyle w:val="ListLayer1"/>
        <w:numPr>
          <w:ilvl w:val="0"/>
          <w:numId w:val="270"/>
        </w:numPr>
      </w:pPr>
      <w:r>
        <w:t xml:space="preserve">Processing as specified in </w:t>
      </w:r>
      <w:r>
        <w:fldChar w:fldCharType="begin"/>
      </w:r>
      <w:r>
        <w:instrText xml:space="preserve"> REF _Ref78282698 \r \h </w:instrText>
      </w:r>
      <w:r>
        <w:fldChar w:fldCharType="separate"/>
      </w:r>
      <w:r w:rsidR="000B55D3">
        <w:t>4.4.6.2</w:t>
      </w:r>
      <w:r>
        <w:fldChar w:fldCharType="end"/>
      </w:r>
      <w:r>
        <w:t xml:space="preserve"> if the abstract-value of the current encoded-information-types is “unspecified” or includes exclusively </w:t>
      </w:r>
      <w:r w:rsidR="00D65271">
        <w:t>one of</w:t>
      </w:r>
      <w:r>
        <w:t xml:space="preserve"> the following values</w:t>
      </w:r>
    </w:p>
    <w:p w14:paraId="17D7F1FA" w14:textId="5C2670ED" w:rsidR="00DF7E3A" w:rsidRDefault="00DF7E3A" w:rsidP="00DF7E3A">
      <w:pPr>
        <w:pStyle w:val="ListLayer2"/>
        <w:numPr>
          <w:ilvl w:val="1"/>
          <w:numId w:val="215"/>
        </w:numPr>
        <w:ind w:left="1797" w:hanging="357"/>
      </w:pPr>
      <w:r>
        <w:t>Basic “ia5-text”</w:t>
      </w:r>
    </w:p>
    <w:p w14:paraId="4D9CBD35" w14:textId="18AAA19A" w:rsidR="00444245" w:rsidRDefault="00444245" w:rsidP="00C61EC7">
      <w:pPr>
        <w:pStyle w:val="ListLayer2"/>
        <w:numPr>
          <w:ilvl w:val="1"/>
          <w:numId w:val="215"/>
        </w:numPr>
        <w:ind w:left="1797" w:hanging="357"/>
      </w:pPr>
      <w:r>
        <w:t>externally-defined “ia5-text”, which corresponds to OID {id-eit-ia5-text} as specified in ISO/IEC 10021-4 Annex A</w:t>
      </w:r>
      <w:r w:rsidR="0006716F">
        <w:t xml:space="preserve"> </w:t>
      </w:r>
      <w:r>
        <w:fldChar w:fldCharType="begin"/>
      </w:r>
      <w:r>
        <w:instrText xml:space="preserve"> REF _Ref116653524 \r \h  \* MERGEFORMAT </w:instrText>
      </w:r>
      <w:r>
        <w:fldChar w:fldCharType="separate"/>
      </w:r>
      <w:r w:rsidR="000B55D3">
        <w:t>[5]</w:t>
      </w:r>
      <w:r>
        <w:fldChar w:fldCharType="end"/>
      </w:r>
      <w:r>
        <w:t>;</w:t>
      </w:r>
    </w:p>
    <w:p w14:paraId="11136975" w14:textId="402201E1" w:rsidR="00444245" w:rsidRDefault="00444245" w:rsidP="00C61EC7">
      <w:pPr>
        <w:pStyle w:val="ListLayer2"/>
        <w:numPr>
          <w:ilvl w:val="1"/>
          <w:numId w:val="215"/>
        </w:numPr>
        <w:ind w:left="1797" w:hanging="357"/>
      </w:pPr>
      <w:r>
        <w:t>OID {id-cs-eit-authority 1}, identifying the C0 control character set ISO-IR 0, as described in ISO/IEC 10021-7</w:t>
      </w:r>
      <w:r w:rsidR="0006716F">
        <w:t xml:space="preserve"> </w:t>
      </w:r>
      <w:r>
        <w:fldChar w:fldCharType="begin"/>
      </w:r>
      <w:r>
        <w:instrText xml:space="preserve"> REF _Ref116653511 \r \h  \* MERGEFORMAT </w:instrText>
      </w:r>
      <w:r>
        <w:fldChar w:fldCharType="separate"/>
      </w:r>
      <w:r w:rsidR="000B55D3">
        <w:t>[6]</w:t>
      </w:r>
      <w:r>
        <w:fldChar w:fldCharType="end"/>
      </w:r>
      <w:r>
        <w:t>;</w:t>
      </w:r>
    </w:p>
    <w:p w14:paraId="30C160C2" w14:textId="4885D3DD" w:rsidR="00444245" w:rsidRDefault="00444245" w:rsidP="00C61EC7">
      <w:pPr>
        <w:pStyle w:val="ListLayer2"/>
        <w:numPr>
          <w:ilvl w:val="1"/>
          <w:numId w:val="215"/>
        </w:numPr>
        <w:ind w:left="1797" w:hanging="357"/>
      </w:pPr>
      <w:r>
        <w:t>OID {id-cs-eit-authority 2}, identifying the G0 graphical character set ISO-IR 2 (known as International Reference Version of ISO 646</w:t>
      </w:r>
      <w:r w:rsidR="003C7502">
        <w:t xml:space="preserve"> </w:t>
      </w:r>
      <w:r w:rsidR="003C7502">
        <w:fldChar w:fldCharType="begin"/>
      </w:r>
      <w:r w:rsidR="003C7502">
        <w:instrText xml:space="preserve"> REF _Ref147928413 \r \h </w:instrText>
      </w:r>
      <w:r w:rsidR="003C7502">
        <w:fldChar w:fldCharType="separate"/>
      </w:r>
      <w:r w:rsidR="000B55D3">
        <w:t>[8]</w:t>
      </w:r>
      <w:r w:rsidR="003C7502">
        <w:fldChar w:fldCharType="end"/>
      </w:r>
      <w:r>
        <w:t>), as described in ISO/IEC 10021-7</w:t>
      </w:r>
      <w:r w:rsidR="0006716F">
        <w:t xml:space="preserve"> </w:t>
      </w:r>
      <w:r>
        <w:fldChar w:fldCharType="begin"/>
      </w:r>
      <w:r>
        <w:instrText xml:space="preserve"> REF _Ref116653511 \r \h  \* MERGEFORMAT </w:instrText>
      </w:r>
      <w:r>
        <w:fldChar w:fldCharType="separate"/>
      </w:r>
      <w:r w:rsidR="000B55D3">
        <w:t>[6]</w:t>
      </w:r>
      <w:r>
        <w:fldChar w:fldCharType="end"/>
      </w:r>
      <w:r>
        <w:t>;</w:t>
      </w:r>
    </w:p>
    <w:p w14:paraId="05A9AF3F" w14:textId="45E407ED" w:rsidR="00444245" w:rsidRDefault="00444245" w:rsidP="00C61EC7">
      <w:pPr>
        <w:pStyle w:val="ListLayer2"/>
        <w:numPr>
          <w:ilvl w:val="1"/>
          <w:numId w:val="215"/>
        </w:numPr>
        <w:ind w:left="1797" w:hanging="357"/>
      </w:pPr>
      <w:r>
        <w:t>OID {id-cs-eit-authority 6}, identifying the G0 graphical character set ISO-IR 6 (known as US Version of ISO 646</w:t>
      </w:r>
      <w:r w:rsidR="003C7502">
        <w:t xml:space="preserve"> </w:t>
      </w:r>
      <w:r w:rsidR="003C7502">
        <w:fldChar w:fldCharType="begin"/>
      </w:r>
      <w:r w:rsidR="003C7502">
        <w:instrText xml:space="preserve"> REF _Ref147928413 \r \h </w:instrText>
      </w:r>
      <w:r w:rsidR="003C7502">
        <w:fldChar w:fldCharType="separate"/>
      </w:r>
      <w:r w:rsidR="000B55D3">
        <w:t>[8]</w:t>
      </w:r>
      <w:r w:rsidR="003C7502">
        <w:fldChar w:fldCharType="end"/>
      </w:r>
      <w:r>
        <w:t>), as described in ISO/IEC 10021-7</w:t>
      </w:r>
      <w:r w:rsidR="0006716F">
        <w:t xml:space="preserve"> </w:t>
      </w:r>
      <w:r>
        <w:fldChar w:fldCharType="begin"/>
      </w:r>
      <w:r>
        <w:instrText xml:space="preserve"> REF _Ref116653511 \r \h  \* MERGEFORMAT </w:instrText>
      </w:r>
      <w:r>
        <w:fldChar w:fldCharType="separate"/>
      </w:r>
      <w:r w:rsidR="000B55D3">
        <w:t>[6]</w:t>
      </w:r>
      <w:r>
        <w:fldChar w:fldCharType="end"/>
      </w:r>
      <w:r>
        <w:t>; or</w:t>
      </w:r>
    </w:p>
    <w:p w14:paraId="59B4C346" w14:textId="671F5618" w:rsidR="00444245" w:rsidRDefault="00444245" w:rsidP="00C61EC7">
      <w:pPr>
        <w:pStyle w:val="ListLayer2"/>
        <w:numPr>
          <w:ilvl w:val="1"/>
          <w:numId w:val="215"/>
        </w:numPr>
        <w:ind w:left="1797" w:hanging="357"/>
      </w:pPr>
      <w:r>
        <w:t>OID {id-cs-eit-authority 100}, identifying the G1 graphical character set ISO-IR 100 (ISO 8859-1, Latin Alphabet No. 1</w:t>
      </w:r>
      <w:r w:rsidR="003C7502">
        <w:t xml:space="preserve"> </w:t>
      </w:r>
      <w:r w:rsidR="003C7502">
        <w:fldChar w:fldCharType="begin"/>
      </w:r>
      <w:r w:rsidR="003C7502">
        <w:instrText xml:space="preserve"> REF _Ref147928421 \r \h </w:instrText>
      </w:r>
      <w:r w:rsidR="003C7502">
        <w:fldChar w:fldCharType="separate"/>
      </w:r>
      <w:r w:rsidR="000B55D3">
        <w:t>[9]</w:t>
      </w:r>
      <w:r w:rsidR="003C7502">
        <w:fldChar w:fldCharType="end"/>
      </w:r>
      <w:r>
        <w:t>), as described in ISO/IEC 10021-7</w:t>
      </w:r>
      <w:r w:rsidR="0006716F">
        <w:t xml:space="preserve"> </w:t>
      </w:r>
      <w:r>
        <w:fldChar w:fldCharType="begin"/>
      </w:r>
      <w:r>
        <w:instrText xml:space="preserve"> REF _Ref116653511 \r \h  \* MERGEFORMAT </w:instrText>
      </w:r>
      <w:r>
        <w:fldChar w:fldCharType="separate"/>
      </w:r>
      <w:r w:rsidR="000B55D3">
        <w:t>[6]</w:t>
      </w:r>
      <w:r>
        <w:fldChar w:fldCharType="end"/>
      </w:r>
      <w:r>
        <w:t xml:space="preserve">; </w:t>
      </w:r>
    </w:p>
    <w:p w14:paraId="269038C6" w14:textId="25EC4671" w:rsidR="00A10018" w:rsidRDefault="004B4E15" w:rsidP="00996F9B">
      <w:pPr>
        <w:pStyle w:val="ListParagraph"/>
        <w:numPr>
          <w:ilvl w:val="1"/>
          <w:numId w:val="215"/>
        </w:numPr>
        <w:ind w:left="1797" w:hanging="357"/>
      </w:pPr>
      <w:r w:rsidRPr="004B4E15">
        <w:t>OID {id-eit-file-transfer 0}, identifying the file transfer, as described</w:t>
      </w:r>
      <w:r w:rsidR="00BF3ED8" w:rsidRPr="00BF3ED8">
        <w:t xml:space="preserve"> </w:t>
      </w:r>
      <w:r w:rsidR="00BF3ED8">
        <w:t xml:space="preserve">in ISO/IEC 10021-7 </w:t>
      </w:r>
      <w:r w:rsidR="00E347DB">
        <w:fldChar w:fldCharType="begin"/>
      </w:r>
      <w:r w:rsidR="00E347DB">
        <w:instrText xml:space="preserve"> REF _Ref116653511 \r \h  \* MERGEFORMAT </w:instrText>
      </w:r>
      <w:r w:rsidR="00E347DB">
        <w:fldChar w:fldCharType="separate"/>
      </w:r>
      <w:r w:rsidR="000B55D3">
        <w:t>[6]</w:t>
      </w:r>
      <w:r w:rsidR="00E347DB">
        <w:fldChar w:fldCharType="end"/>
      </w:r>
      <w:r w:rsidRPr="004B4E15">
        <w:t>.</w:t>
      </w:r>
    </w:p>
    <w:p w14:paraId="4D36F282" w14:textId="32CE14E5" w:rsidR="00444245" w:rsidRDefault="00444245" w:rsidP="00BC71CB">
      <w:pPr>
        <w:pStyle w:val="ListLayer1"/>
      </w:pPr>
      <w:r>
        <w:t>if the abstract-value includes any value different from the values indicated in a) above:</w:t>
      </w:r>
    </w:p>
    <w:p w14:paraId="2BCE0CB3" w14:textId="0EC74019" w:rsidR="00DF7E3A" w:rsidRDefault="00DF7E3A" w:rsidP="00DF7E3A">
      <w:pPr>
        <w:pStyle w:val="ListLayer2"/>
        <w:numPr>
          <w:ilvl w:val="1"/>
          <w:numId w:val="217"/>
        </w:numPr>
        <w:ind w:left="1797" w:hanging="357"/>
      </w:pPr>
      <w:r w:rsidRPr="00193CE3">
        <w:t>rejection</w:t>
      </w:r>
      <w:r>
        <w:t xml:space="preserve"> of the message for all the message recipients; and</w:t>
      </w:r>
    </w:p>
    <w:p w14:paraId="500248A8" w14:textId="4D35A4CA" w:rsidR="00444245" w:rsidRDefault="00444245" w:rsidP="00BC71CB">
      <w:pPr>
        <w:pStyle w:val="ListLayer2"/>
        <w:numPr>
          <w:ilvl w:val="1"/>
          <w:numId w:val="217"/>
        </w:numPr>
        <w:ind w:left="1797" w:hanging="357"/>
      </w:pPr>
      <w:r>
        <w:t xml:space="preserve">generation of a non-delivery report as specified in </w:t>
      </w:r>
      <w:r>
        <w:fldChar w:fldCharType="begin"/>
      </w:r>
      <w:r>
        <w:instrText xml:space="preserve"> REF _Ref76475895 \r \h </w:instrText>
      </w:r>
      <w:r>
        <w:fldChar w:fldCharType="separate"/>
      </w:r>
      <w:r w:rsidR="000B55D3">
        <w:t>4.4.8</w:t>
      </w:r>
      <w:r>
        <w:fldChar w:fldCharType="end"/>
      </w:r>
      <w:r>
        <w:t xml:space="preserve"> with the following elements taking the following abstract-values in all the per-recipient-fields of the report:</w:t>
      </w:r>
    </w:p>
    <w:p w14:paraId="02AA304C" w14:textId="77777777" w:rsidR="00444245" w:rsidRDefault="00444245" w:rsidP="00BC71CB">
      <w:pPr>
        <w:pStyle w:val="ListLayer3"/>
        <w:numPr>
          <w:ilvl w:val="2"/>
          <w:numId w:val="217"/>
        </w:numPr>
        <w:ind w:left="2285" w:hanging="357"/>
      </w:pPr>
      <w:r>
        <w:t xml:space="preserve"> “unable-to-transfer” for the non-delivery-reason-code; and</w:t>
      </w:r>
    </w:p>
    <w:p w14:paraId="560B903A" w14:textId="77777777" w:rsidR="00444245" w:rsidRDefault="00444245" w:rsidP="00BC71CB">
      <w:pPr>
        <w:pStyle w:val="ListLayer3"/>
        <w:numPr>
          <w:ilvl w:val="2"/>
          <w:numId w:val="217"/>
        </w:numPr>
        <w:ind w:left="2285" w:hanging="357"/>
      </w:pPr>
      <w:r>
        <w:t xml:space="preserve"> “encoded-information-types-unsupported” for the non-delivery-diagnostic-code.</w:t>
      </w:r>
    </w:p>
    <w:p w14:paraId="14A8D8E4" w14:textId="7637DB9E" w:rsidR="00444245" w:rsidRDefault="00444245" w:rsidP="00394818">
      <w:pPr>
        <w:pStyle w:val="Level3"/>
        <w:numPr>
          <w:ilvl w:val="3"/>
          <w:numId w:val="71"/>
        </w:numPr>
      </w:pPr>
      <w:bookmarkStart w:id="191" w:name="_Ref78282698"/>
      <w:r>
        <w:t xml:space="preserve"> </w:t>
      </w:r>
      <w:bookmarkStart w:id="192" w:name="_Ref78283229"/>
      <w:bookmarkEnd w:id="191"/>
      <w:r>
        <w:t>A probe which was not rejected as the result of</w:t>
      </w:r>
      <w:r w:rsidR="009069BC">
        <w:t xml:space="preserve"> </w:t>
      </w:r>
      <w:r w:rsidR="009069BC">
        <w:fldChar w:fldCharType="begin"/>
      </w:r>
      <w:r w:rsidR="009069BC">
        <w:instrText xml:space="preserve"> REF _Ref78282752 \r \h </w:instrText>
      </w:r>
      <w:r w:rsidR="009069BC">
        <w:fldChar w:fldCharType="separate"/>
      </w:r>
      <w:r w:rsidR="000B55D3">
        <w:t>4.4.6.1</w:t>
      </w:r>
      <w:r w:rsidR="009069BC">
        <w:fldChar w:fldCharType="end"/>
      </w:r>
      <w:r>
        <w:t xml:space="preserve"> shall be processed in one of the following mutually exclusive manners:</w:t>
      </w:r>
      <w:bookmarkEnd w:id="192"/>
    </w:p>
    <w:p w14:paraId="2C9568D0" w14:textId="1AAED50E" w:rsidR="00444245" w:rsidRDefault="00444245">
      <w:pPr>
        <w:pStyle w:val="ListLayer1"/>
        <w:numPr>
          <w:ilvl w:val="0"/>
          <w:numId w:val="60"/>
        </w:numPr>
      </w:pPr>
      <w:r>
        <w:t xml:space="preserve">Processing as specified in </w:t>
      </w:r>
      <w:r>
        <w:fldChar w:fldCharType="begin"/>
      </w:r>
      <w:r>
        <w:instrText xml:space="preserve"> REF _Ref78283055 \r \h </w:instrText>
      </w:r>
      <w:r>
        <w:fldChar w:fldCharType="separate"/>
      </w:r>
      <w:r w:rsidR="000B55D3">
        <w:t>4.4.6.3</w:t>
      </w:r>
      <w:r>
        <w:fldChar w:fldCharType="end"/>
      </w:r>
      <w:r>
        <w:t xml:space="preserve">  if the length </w:t>
      </w:r>
      <w:r w:rsidRPr="0092267F">
        <w:t xml:space="preserve">of the </w:t>
      </w:r>
      <w:r>
        <w:t xml:space="preserve">element content-length in the probe transfer envelope does not </w:t>
      </w:r>
      <w:r w:rsidRPr="0092267F">
        <w:t>exceed the maximum</w:t>
      </w:r>
      <w:r>
        <w:t xml:space="preserve"> value</w:t>
      </w:r>
      <w:r w:rsidRPr="0092267F">
        <w:t xml:space="preserve"> defined for the SWIM component</w:t>
      </w:r>
      <w:r>
        <w:t xml:space="preserve"> in the AMHS/SWIM </w:t>
      </w:r>
      <w:r w:rsidR="003B5346">
        <w:t>G</w:t>
      </w:r>
      <w:r>
        <w:t>ateway’s configuration parameter “</w:t>
      </w:r>
      <w:r w:rsidR="004359BE" w:rsidRPr="004359BE">
        <w:t>Maximum message data size</w:t>
      </w:r>
      <w:r>
        <w:t>”</w:t>
      </w:r>
      <w:r w:rsidRPr="0092267F">
        <w:t>;</w:t>
      </w:r>
    </w:p>
    <w:p w14:paraId="67EF111C" w14:textId="3B06A760" w:rsidR="00444245" w:rsidRDefault="00444245" w:rsidP="00BC71CB">
      <w:pPr>
        <w:pStyle w:val="ListLayer1"/>
      </w:pPr>
      <w:r>
        <w:t>If the length of the element content-length in the probe transfer envelope exceeds the maximum value defined for the SWIM component:</w:t>
      </w:r>
    </w:p>
    <w:p w14:paraId="17BCB3B7" w14:textId="16AD3469" w:rsidR="00DF7E3A" w:rsidRDefault="00DF7E3A" w:rsidP="00DF7E3A">
      <w:pPr>
        <w:pStyle w:val="ListLayer2"/>
        <w:numPr>
          <w:ilvl w:val="1"/>
          <w:numId w:val="219"/>
        </w:numPr>
        <w:ind w:left="1797" w:hanging="357"/>
      </w:pPr>
      <w:r>
        <w:t>rejection of the probe for all the probe recipients; and</w:t>
      </w:r>
    </w:p>
    <w:p w14:paraId="59703D35" w14:textId="1405D6D7" w:rsidR="00444245" w:rsidRDefault="00444245" w:rsidP="00BC71CB">
      <w:pPr>
        <w:pStyle w:val="ListLayer2"/>
        <w:numPr>
          <w:ilvl w:val="1"/>
          <w:numId w:val="219"/>
        </w:numPr>
        <w:ind w:left="1797" w:hanging="357"/>
      </w:pPr>
      <w:r>
        <w:t xml:space="preserve">generation of a non-delivery report as specified in </w:t>
      </w:r>
      <w:r>
        <w:fldChar w:fldCharType="begin"/>
      </w:r>
      <w:r>
        <w:instrText xml:space="preserve"> REF _Ref76475895 \r \h </w:instrText>
      </w:r>
      <w:r>
        <w:fldChar w:fldCharType="separate"/>
      </w:r>
      <w:r w:rsidR="000B55D3">
        <w:t>4.4.8</w:t>
      </w:r>
      <w:r>
        <w:fldChar w:fldCharType="end"/>
      </w:r>
      <w:r>
        <w:t xml:space="preserve"> with the following elements taking the following abstract-values in all the per-recipient-fields of the report:</w:t>
      </w:r>
    </w:p>
    <w:p w14:paraId="41E8F285" w14:textId="77777777" w:rsidR="00444245" w:rsidRDefault="00444245" w:rsidP="00BC71CB">
      <w:pPr>
        <w:pStyle w:val="ListLayer3"/>
        <w:numPr>
          <w:ilvl w:val="2"/>
          <w:numId w:val="219"/>
        </w:numPr>
        <w:ind w:left="2285" w:hanging="357"/>
      </w:pPr>
      <w:r>
        <w:t xml:space="preserve"> “unable-to-transfer” for the non-delivery-reason-code; and</w:t>
      </w:r>
    </w:p>
    <w:p w14:paraId="20ACB11C" w14:textId="717E0FDE" w:rsidR="00444245" w:rsidRDefault="00444245" w:rsidP="00BC71CB">
      <w:pPr>
        <w:pStyle w:val="ListLayer3"/>
        <w:numPr>
          <w:ilvl w:val="2"/>
          <w:numId w:val="219"/>
        </w:numPr>
        <w:ind w:left="2285" w:hanging="357"/>
      </w:pPr>
      <w:r>
        <w:t xml:space="preserve"> “content-too-long” for the non-delivery-diagnostic-code</w:t>
      </w:r>
      <w:r w:rsidR="000A549A">
        <w:t>; and</w:t>
      </w:r>
    </w:p>
    <w:p w14:paraId="1C133C04" w14:textId="17EE979C" w:rsidR="00444245" w:rsidRDefault="00444245" w:rsidP="00BC71CB">
      <w:pPr>
        <w:pStyle w:val="ListLayer3"/>
        <w:numPr>
          <w:ilvl w:val="2"/>
          <w:numId w:val="219"/>
        </w:numPr>
        <w:ind w:left="2285" w:hanging="357"/>
      </w:pPr>
      <w:r>
        <w:t xml:space="preserve"> “unable to convert to AMQP due to the content size” for the supplementary-information</w:t>
      </w:r>
      <w:r w:rsidR="00B50D3D">
        <w:t>”</w:t>
      </w:r>
    </w:p>
    <w:p w14:paraId="28F22BD0" w14:textId="5A0E0FF4" w:rsidR="00444245" w:rsidRDefault="00444245" w:rsidP="00394818">
      <w:pPr>
        <w:pStyle w:val="Level3"/>
      </w:pPr>
      <w:bookmarkStart w:id="193" w:name="_Ref78283055"/>
      <w:r>
        <w:t xml:space="preserve">A probe which was not rejected as the result of </w:t>
      </w:r>
      <w:r>
        <w:fldChar w:fldCharType="begin"/>
      </w:r>
      <w:r>
        <w:instrText xml:space="preserve"> REF _Ref78283229 \r \h </w:instrText>
      </w:r>
      <w:r>
        <w:fldChar w:fldCharType="separate"/>
      </w:r>
      <w:r w:rsidR="000B55D3">
        <w:t>4.4.6.2</w:t>
      </w:r>
      <w:r>
        <w:fldChar w:fldCharType="end"/>
      </w:r>
      <w:r>
        <w:t xml:space="preserve"> shall be processed in one of the following mutually exclusive manners:</w:t>
      </w:r>
      <w:bookmarkEnd w:id="193"/>
    </w:p>
    <w:p w14:paraId="6D87938A" w14:textId="04765A6D" w:rsidR="00444245" w:rsidRPr="0053011D" w:rsidRDefault="00444245" w:rsidP="00394818">
      <w:pPr>
        <w:pStyle w:val="ListLayer1"/>
        <w:numPr>
          <w:ilvl w:val="0"/>
          <w:numId w:val="61"/>
        </w:numPr>
      </w:pPr>
      <w:r w:rsidRPr="00C1442D">
        <w:t xml:space="preserve">Processing as specified </w:t>
      </w:r>
      <w:r>
        <w:t xml:space="preserve">in </w:t>
      </w:r>
      <w:r>
        <w:fldChar w:fldCharType="begin"/>
      </w:r>
      <w:r>
        <w:instrText xml:space="preserve"> REF _Ref78287566 \r \h </w:instrText>
      </w:r>
      <w:r>
        <w:fldChar w:fldCharType="separate"/>
      </w:r>
      <w:r w:rsidR="000B55D3">
        <w:t>4.4.6.4</w:t>
      </w:r>
      <w:r>
        <w:fldChar w:fldCharType="end"/>
      </w:r>
      <w:r w:rsidRPr="007D7E11">
        <w:t xml:space="preserve"> </w:t>
      </w:r>
      <w:r w:rsidRPr="0053011D">
        <w:t xml:space="preserve">if </w:t>
      </w:r>
      <w:r w:rsidRPr="0092267F">
        <w:t xml:space="preserve">the number of </w:t>
      </w:r>
      <w:r>
        <w:t>probe</w:t>
      </w:r>
      <w:r w:rsidRPr="0092267F">
        <w:t xml:space="preserve"> recipients</w:t>
      </w:r>
      <w:r>
        <w:t xml:space="preserve"> towards which the ITCU is responsible for conveyance of the probe does not </w:t>
      </w:r>
      <w:r w:rsidRPr="0053011D">
        <w:t xml:space="preserve">exceed the maximum </w:t>
      </w:r>
      <w:r>
        <w:t xml:space="preserve">value </w:t>
      </w:r>
      <w:r w:rsidRPr="0053011D">
        <w:t>defined for the SWIM component</w:t>
      </w:r>
      <w:r>
        <w:t xml:space="preserve"> in the AMHS/SWIM </w:t>
      </w:r>
      <w:r w:rsidR="003B5346">
        <w:t>G</w:t>
      </w:r>
      <w:r>
        <w:t>ateway’s configuration parameter “</w:t>
      </w:r>
      <w:r w:rsidR="004359BE">
        <w:t xml:space="preserve">Maximum </w:t>
      </w:r>
      <w:r w:rsidR="00223DDB">
        <w:t xml:space="preserve">message </w:t>
      </w:r>
      <w:r w:rsidR="004359BE">
        <w:t>number of recipients</w:t>
      </w:r>
      <w:r>
        <w:t>”;</w:t>
      </w:r>
    </w:p>
    <w:p w14:paraId="39AA9B6C" w14:textId="517AE37F" w:rsidR="00444245" w:rsidRDefault="00444245" w:rsidP="00BC71CB">
      <w:pPr>
        <w:pStyle w:val="ListLayer1"/>
      </w:pPr>
      <w:r w:rsidRPr="0053011D">
        <w:t>if</w:t>
      </w:r>
      <w:r w:rsidRPr="009500F4">
        <w:t xml:space="preserve"> this number exceeds </w:t>
      </w:r>
      <w:r w:rsidRPr="0053011D">
        <w:t xml:space="preserve">the maximum </w:t>
      </w:r>
      <w:r>
        <w:t xml:space="preserve">value </w:t>
      </w:r>
      <w:r w:rsidRPr="0053011D">
        <w:t>defined for the SWIM component:</w:t>
      </w:r>
    </w:p>
    <w:p w14:paraId="16857761" w14:textId="6D767357" w:rsidR="00DF7E3A" w:rsidRDefault="00DF7E3A" w:rsidP="00DF7E3A">
      <w:pPr>
        <w:pStyle w:val="ListLayer2"/>
        <w:numPr>
          <w:ilvl w:val="1"/>
          <w:numId w:val="221"/>
        </w:numPr>
        <w:ind w:left="1797" w:hanging="357"/>
      </w:pPr>
      <w:r w:rsidRPr="0053011D">
        <w:t xml:space="preserve">rejection of the </w:t>
      </w:r>
      <w:r>
        <w:t>probe</w:t>
      </w:r>
      <w:r w:rsidRPr="0053011D">
        <w:t xml:space="preserve"> for all the</w:t>
      </w:r>
      <w:r>
        <w:t xml:space="preserve"> probe recipients; and</w:t>
      </w:r>
    </w:p>
    <w:p w14:paraId="61194BDC" w14:textId="4CCEE860" w:rsidR="00444245" w:rsidRDefault="00444245" w:rsidP="00BC71CB">
      <w:pPr>
        <w:pStyle w:val="ListLayer2"/>
        <w:numPr>
          <w:ilvl w:val="1"/>
          <w:numId w:val="221"/>
        </w:numPr>
        <w:ind w:left="1797" w:hanging="357"/>
      </w:pPr>
      <w:r>
        <w:t xml:space="preserve">generation of a non-delivery report as specified in </w:t>
      </w:r>
      <w:r>
        <w:fldChar w:fldCharType="begin"/>
      </w:r>
      <w:r>
        <w:instrText xml:space="preserve"> REF _Ref76475895 \r \h </w:instrText>
      </w:r>
      <w:r>
        <w:fldChar w:fldCharType="separate"/>
      </w:r>
      <w:r w:rsidR="000B55D3">
        <w:t>4.4.8</w:t>
      </w:r>
      <w:r>
        <w:fldChar w:fldCharType="end"/>
      </w:r>
      <w:r>
        <w:t xml:space="preserve"> with the following elements taking the following abstract-values in all the per-recipient-fields of the report:</w:t>
      </w:r>
    </w:p>
    <w:p w14:paraId="228017A8" w14:textId="77777777" w:rsidR="00444245" w:rsidRDefault="00444245" w:rsidP="00BC71CB">
      <w:pPr>
        <w:pStyle w:val="ListLayer3"/>
        <w:numPr>
          <w:ilvl w:val="2"/>
          <w:numId w:val="221"/>
        </w:numPr>
        <w:ind w:left="2285" w:hanging="357"/>
      </w:pPr>
      <w:r>
        <w:t>“unable-to-transfer” for the non-delivery-reason-code; and</w:t>
      </w:r>
    </w:p>
    <w:p w14:paraId="27184E9E" w14:textId="35784DEB" w:rsidR="00444245" w:rsidRDefault="00444245" w:rsidP="00BC71CB">
      <w:pPr>
        <w:pStyle w:val="ListLayer3"/>
        <w:numPr>
          <w:ilvl w:val="2"/>
          <w:numId w:val="221"/>
        </w:numPr>
        <w:ind w:left="2285" w:hanging="357"/>
      </w:pPr>
      <w:r w:rsidRPr="008814CF">
        <w:t>“</w:t>
      </w:r>
      <w:r w:rsidR="009069BC" w:rsidRPr="009069BC">
        <w:t>too-many-recipients</w:t>
      </w:r>
      <w:r w:rsidRPr="008814CF">
        <w:t>” for the non-delivery-diagnostic-code</w:t>
      </w:r>
      <w:r w:rsidR="000A549A">
        <w:t>; and</w:t>
      </w:r>
    </w:p>
    <w:p w14:paraId="33EBBA10" w14:textId="19323FE5" w:rsidR="00444245" w:rsidRDefault="00444245" w:rsidP="00BC71CB">
      <w:pPr>
        <w:pStyle w:val="ListLayer3"/>
        <w:numPr>
          <w:ilvl w:val="2"/>
          <w:numId w:val="221"/>
        </w:numPr>
        <w:ind w:left="2285" w:hanging="357"/>
      </w:pPr>
      <w:r>
        <w:t xml:space="preserve"> “unable to convert to AMQP due to number of recipients” for the supplementary-information</w:t>
      </w:r>
    </w:p>
    <w:p w14:paraId="754DD8D7" w14:textId="582E5C30" w:rsidR="00444245" w:rsidRPr="00996F9B" w:rsidRDefault="00444245" w:rsidP="00394818">
      <w:pPr>
        <w:pStyle w:val="Level3"/>
      </w:pPr>
      <w:bookmarkStart w:id="194" w:name="_Ref78287566"/>
      <w:r w:rsidRPr="005F4A8C">
        <w:t xml:space="preserve">A probe which was not rejected as the result of </w:t>
      </w:r>
      <w:r>
        <w:fldChar w:fldCharType="begin"/>
      </w:r>
      <w:r>
        <w:instrText xml:space="preserve"> REF _Ref78283055 \r \h </w:instrText>
      </w:r>
      <w:r w:rsidR="009069BC">
        <w:instrText xml:space="preserve"> \* MERGEFORMAT </w:instrText>
      </w:r>
      <w:r>
        <w:fldChar w:fldCharType="separate"/>
      </w:r>
      <w:r w:rsidR="000B55D3">
        <w:t>4.4.6.3</w:t>
      </w:r>
      <w:r>
        <w:fldChar w:fldCharType="end"/>
      </w:r>
      <w:r>
        <w:t xml:space="preserve"> </w:t>
      </w:r>
      <w:r w:rsidRPr="005F4A8C">
        <w:t>shall be processed in one of the following manners,</w:t>
      </w:r>
      <w:r>
        <w:t xml:space="preserve"> </w:t>
      </w:r>
      <w:r w:rsidRPr="005F4A8C">
        <w:t xml:space="preserve">depending on the ability of the </w:t>
      </w:r>
      <w:r>
        <w:t>ITCU</w:t>
      </w:r>
      <w:r w:rsidRPr="005F4A8C">
        <w:t xml:space="preserve"> to translate the originator-name element of the probe</w:t>
      </w:r>
      <w:r w:rsidRPr="00EB4FD4">
        <w:t xml:space="preserve"> </w:t>
      </w:r>
      <w:r w:rsidRPr="005F4A8C">
        <w:t>transfer envelope into an AF-address</w:t>
      </w:r>
      <w:r w:rsidRPr="00996F9B">
        <w:t>:</w:t>
      </w:r>
      <w:bookmarkEnd w:id="194"/>
    </w:p>
    <w:p w14:paraId="4684B8ED" w14:textId="3FA0DC27" w:rsidR="00444245" w:rsidRPr="005F4A8C" w:rsidRDefault="00444245" w:rsidP="00394818">
      <w:pPr>
        <w:pStyle w:val="ListLayer1"/>
        <w:numPr>
          <w:ilvl w:val="0"/>
          <w:numId w:val="62"/>
        </w:numPr>
        <w:rPr>
          <w:rFonts w:cs="Arial"/>
          <w:szCs w:val="18"/>
          <w:lang w:eastAsia="en-US"/>
        </w:rPr>
      </w:pPr>
      <w:r w:rsidRPr="005F4A8C">
        <w:rPr>
          <w:lang w:eastAsia="en-US"/>
        </w:rPr>
        <w:t xml:space="preserve">processing as specified in </w:t>
      </w:r>
      <w:r>
        <w:rPr>
          <w:lang w:eastAsia="en-US"/>
        </w:rPr>
        <w:fldChar w:fldCharType="begin"/>
      </w:r>
      <w:r>
        <w:rPr>
          <w:lang w:eastAsia="en-US"/>
        </w:rPr>
        <w:instrText xml:space="preserve"> REF _Ref78287423 \r \h </w:instrText>
      </w:r>
      <w:r>
        <w:rPr>
          <w:lang w:eastAsia="en-US"/>
        </w:rPr>
      </w:r>
      <w:r>
        <w:rPr>
          <w:lang w:eastAsia="en-US"/>
        </w:rPr>
        <w:fldChar w:fldCharType="separate"/>
      </w:r>
      <w:r w:rsidR="000B55D3">
        <w:rPr>
          <w:lang w:eastAsia="en-US"/>
        </w:rPr>
        <w:t>4.4.6.5</w:t>
      </w:r>
      <w:r>
        <w:rPr>
          <w:lang w:eastAsia="en-US"/>
        </w:rPr>
        <w:fldChar w:fldCharType="end"/>
      </w:r>
      <w:r w:rsidRPr="005F4A8C">
        <w:rPr>
          <w:lang w:eastAsia="en-US"/>
        </w:rPr>
        <w:t xml:space="preserve"> if </w:t>
      </w:r>
      <w:r w:rsidRPr="005F4A8C">
        <w:t>address</w:t>
      </w:r>
      <w:r w:rsidRPr="005F4A8C">
        <w:rPr>
          <w:lang w:eastAsia="en-US"/>
        </w:rPr>
        <w:t xml:space="preserve"> conversion into an AF-address as specified in </w:t>
      </w:r>
      <w:r w:rsidRPr="005F4A8C">
        <w:t>ICAO Doc 9880 Part II [1] paragraph 4.5.2.2.</w:t>
      </w:r>
      <w:r>
        <w:t xml:space="preserve">6 </w:t>
      </w:r>
      <w:r w:rsidRPr="005F4A8C">
        <w:rPr>
          <w:lang w:eastAsia="en-US"/>
        </w:rPr>
        <w:t>a), b) or c) can be</w:t>
      </w:r>
      <w:r w:rsidRPr="005F4A8C">
        <w:rPr>
          <w:rFonts w:cs="Arial"/>
          <w:szCs w:val="18"/>
          <w:lang w:eastAsia="en-US"/>
        </w:rPr>
        <w:t xml:space="preserve"> achieved; or</w:t>
      </w:r>
    </w:p>
    <w:p w14:paraId="49C59F12" w14:textId="28C59F71" w:rsidR="00444245" w:rsidRPr="005F4A8C" w:rsidRDefault="00444245" w:rsidP="00BC71CB">
      <w:pPr>
        <w:pStyle w:val="ListLayer1"/>
        <w:rPr>
          <w:lang w:eastAsia="en-US"/>
        </w:rPr>
      </w:pPr>
      <w:r w:rsidRPr="005F4A8C">
        <w:rPr>
          <w:lang w:eastAsia="en-US"/>
        </w:rPr>
        <w:t xml:space="preserve">if address conversion into an AF-address as specified in </w:t>
      </w:r>
      <w:r w:rsidRPr="005F4A8C">
        <w:t>ICAO Doc 9880 Part II [1] paragraph 4.5.2.2.</w:t>
      </w:r>
      <w:r>
        <w:t xml:space="preserve">6 </w:t>
      </w:r>
      <w:r w:rsidRPr="005F4A8C">
        <w:rPr>
          <w:lang w:eastAsia="en-US"/>
        </w:rPr>
        <w:t>a), b) and c) cannot be achieved,</w:t>
      </w:r>
      <w:r>
        <w:rPr>
          <w:lang w:eastAsia="en-US"/>
        </w:rPr>
        <w:t xml:space="preserve"> </w:t>
      </w:r>
      <w:r w:rsidRPr="005F4A8C">
        <w:rPr>
          <w:rFonts w:cs="Arial"/>
          <w:szCs w:val="18"/>
          <w:lang w:eastAsia="en-US"/>
        </w:rPr>
        <w:t>then:</w:t>
      </w:r>
    </w:p>
    <w:p w14:paraId="60D32D24" w14:textId="2E4CE9B8" w:rsidR="006D28F3" w:rsidRPr="00BC71CB" w:rsidRDefault="006D28F3" w:rsidP="006D28F3">
      <w:pPr>
        <w:pStyle w:val="ListLayer2"/>
        <w:numPr>
          <w:ilvl w:val="1"/>
          <w:numId w:val="223"/>
        </w:numPr>
        <w:ind w:left="1797" w:hanging="357"/>
        <w:rPr>
          <w:rFonts w:cs="Arial"/>
          <w:szCs w:val="18"/>
          <w:lang w:eastAsia="en-US"/>
        </w:rPr>
      </w:pPr>
      <w:r w:rsidRPr="005F4A8C">
        <w:t>rejection</w:t>
      </w:r>
      <w:r w:rsidRPr="005F4A8C">
        <w:rPr>
          <w:lang w:eastAsia="en-US"/>
        </w:rPr>
        <w:t xml:space="preserve"> of the probe for all the </w:t>
      </w:r>
      <w:r w:rsidRPr="005F4A8C">
        <w:t>probe</w:t>
      </w:r>
      <w:r w:rsidRPr="005F4A8C">
        <w:rPr>
          <w:lang w:eastAsia="en-US"/>
        </w:rPr>
        <w:t xml:space="preserve"> recipients; and</w:t>
      </w:r>
    </w:p>
    <w:p w14:paraId="3D744065" w14:textId="112239BE" w:rsidR="00444245" w:rsidRPr="005F4A8C" w:rsidRDefault="00444245" w:rsidP="00BC71CB">
      <w:pPr>
        <w:pStyle w:val="ListLayer2"/>
        <w:numPr>
          <w:ilvl w:val="1"/>
          <w:numId w:val="223"/>
        </w:numPr>
        <w:ind w:left="1797" w:hanging="357"/>
        <w:rPr>
          <w:rFonts w:cs="Arial"/>
          <w:szCs w:val="18"/>
          <w:lang w:eastAsia="en-US"/>
        </w:rPr>
      </w:pPr>
      <w:r w:rsidRPr="005F4A8C">
        <w:t>generation</w:t>
      </w:r>
      <w:r w:rsidRPr="005F4A8C">
        <w:rPr>
          <w:lang w:eastAsia="en-US"/>
        </w:rPr>
        <w:t xml:space="preserve"> of a non-delivery report as specified in </w:t>
      </w:r>
      <w:r>
        <w:rPr>
          <w:lang w:eastAsia="en-US"/>
        </w:rPr>
        <w:fldChar w:fldCharType="begin"/>
      </w:r>
      <w:r>
        <w:rPr>
          <w:lang w:eastAsia="en-US"/>
        </w:rPr>
        <w:instrText xml:space="preserve"> REF _Ref76475895 \r \h </w:instrText>
      </w:r>
      <w:r>
        <w:rPr>
          <w:lang w:eastAsia="en-US"/>
        </w:rPr>
      </w:r>
      <w:r>
        <w:rPr>
          <w:lang w:eastAsia="en-US"/>
        </w:rPr>
        <w:fldChar w:fldCharType="separate"/>
      </w:r>
      <w:r w:rsidR="000B55D3">
        <w:rPr>
          <w:lang w:eastAsia="en-US"/>
        </w:rPr>
        <w:t>4.4.8</w:t>
      </w:r>
      <w:r>
        <w:rPr>
          <w:lang w:eastAsia="en-US"/>
        </w:rPr>
        <w:fldChar w:fldCharType="end"/>
      </w:r>
      <w:r w:rsidRPr="005F4A8C">
        <w:rPr>
          <w:lang w:eastAsia="en-US"/>
        </w:rPr>
        <w:t xml:space="preserve"> with the following elements taking the</w:t>
      </w:r>
      <w:r>
        <w:rPr>
          <w:lang w:eastAsia="en-US"/>
        </w:rPr>
        <w:t xml:space="preserve"> </w:t>
      </w:r>
      <w:r w:rsidRPr="12FFD661">
        <w:rPr>
          <w:rFonts w:cs="Arial"/>
          <w:lang w:eastAsia="en-US"/>
        </w:rPr>
        <w:t xml:space="preserve">following abstract-values in all the </w:t>
      </w:r>
      <w:r w:rsidRPr="12FFD661">
        <w:rPr>
          <w:rFonts w:ascii="Arial,Italic" w:hAnsi="Arial,Italic" w:cs="Arial,Italic"/>
          <w:lang w:eastAsia="en-US"/>
        </w:rPr>
        <w:t xml:space="preserve">per-recipient-fields </w:t>
      </w:r>
      <w:r w:rsidRPr="12FFD661">
        <w:rPr>
          <w:rFonts w:cs="Arial"/>
          <w:lang w:eastAsia="en-US"/>
        </w:rPr>
        <w:t>of the report:</w:t>
      </w:r>
    </w:p>
    <w:p w14:paraId="2FD727C7" w14:textId="5D8BA798" w:rsidR="00444245" w:rsidRPr="005F4A8C" w:rsidRDefault="00444245" w:rsidP="00BC71CB">
      <w:pPr>
        <w:pStyle w:val="ListLayer3"/>
        <w:numPr>
          <w:ilvl w:val="2"/>
          <w:numId w:val="223"/>
        </w:numPr>
        <w:ind w:left="2285" w:hanging="357"/>
        <w:rPr>
          <w:lang w:eastAsia="en-US"/>
        </w:rPr>
      </w:pPr>
      <w:r w:rsidRPr="005F4A8C">
        <w:rPr>
          <w:lang w:eastAsia="en-US"/>
        </w:rPr>
        <w:t xml:space="preserve">“unable-to-transfer” for </w:t>
      </w:r>
      <w:r w:rsidRPr="005F4A8C">
        <w:t>the</w:t>
      </w:r>
      <w:r w:rsidRPr="005F4A8C">
        <w:rPr>
          <w:lang w:eastAsia="en-US"/>
        </w:rPr>
        <w:t xml:space="preserve"> </w:t>
      </w:r>
      <w:r w:rsidRPr="00D57CBF">
        <w:rPr>
          <w:rFonts w:ascii="Arial,Italic" w:hAnsi="Arial,Italic" w:cs="Arial,Italic"/>
          <w:lang w:eastAsia="en-US"/>
        </w:rPr>
        <w:t>non-delivery-reason-code</w:t>
      </w:r>
      <w:r w:rsidRPr="005F4A8C">
        <w:rPr>
          <w:lang w:eastAsia="en-US"/>
        </w:rPr>
        <w:t>;</w:t>
      </w:r>
      <w:r w:rsidR="000A549A">
        <w:rPr>
          <w:lang w:eastAsia="en-US"/>
        </w:rPr>
        <w:t xml:space="preserve"> and</w:t>
      </w:r>
    </w:p>
    <w:p w14:paraId="6C1DC2E6" w14:textId="77777777" w:rsidR="00444245" w:rsidRPr="005F4A8C" w:rsidRDefault="00444245" w:rsidP="00BC71CB">
      <w:pPr>
        <w:pStyle w:val="ListLayer3"/>
        <w:numPr>
          <w:ilvl w:val="2"/>
          <w:numId w:val="223"/>
        </w:numPr>
        <w:ind w:left="2285" w:hanging="357"/>
        <w:rPr>
          <w:lang w:eastAsia="en-US"/>
        </w:rPr>
      </w:pPr>
      <w:r w:rsidRPr="005F4A8C">
        <w:rPr>
          <w:lang w:eastAsia="en-US"/>
        </w:rPr>
        <w:t xml:space="preserve">“invalid-arguments” for the </w:t>
      </w:r>
      <w:r w:rsidRPr="00D57CBF">
        <w:rPr>
          <w:rFonts w:ascii="Arial,Italic" w:hAnsi="Arial,Italic" w:cs="Arial,Italic"/>
          <w:lang w:eastAsia="en-US"/>
        </w:rPr>
        <w:t>non-</w:t>
      </w:r>
      <w:r w:rsidRPr="00D57CBF">
        <w:t>delivery</w:t>
      </w:r>
      <w:r w:rsidRPr="00D57CBF">
        <w:rPr>
          <w:rFonts w:ascii="Arial,Italic" w:hAnsi="Arial,Italic" w:cs="Arial,Italic"/>
          <w:lang w:eastAsia="en-US"/>
        </w:rPr>
        <w:t>-diagnostic-code</w:t>
      </w:r>
      <w:r w:rsidRPr="005F4A8C">
        <w:rPr>
          <w:lang w:eastAsia="en-US"/>
        </w:rPr>
        <w:t>; and</w:t>
      </w:r>
    </w:p>
    <w:p w14:paraId="4CCAE7F1" w14:textId="77777777" w:rsidR="00444245" w:rsidRPr="005F4A8C" w:rsidRDefault="00444245" w:rsidP="00BC71CB">
      <w:pPr>
        <w:pStyle w:val="ListLayer3"/>
        <w:numPr>
          <w:ilvl w:val="2"/>
          <w:numId w:val="223"/>
        </w:numPr>
        <w:ind w:left="2285" w:hanging="357"/>
        <w:rPr>
          <w:rFonts w:cs="Arial"/>
          <w:szCs w:val="18"/>
          <w:lang w:eastAsia="en-US"/>
        </w:rPr>
      </w:pPr>
      <w:r w:rsidRPr="005F4A8C">
        <w:rPr>
          <w:lang w:eastAsia="en-US"/>
        </w:rPr>
        <w:t xml:space="preserve">“unable to convert to </w:t>
      </w:r>
      <w:r>
        <w:rPr>
          <w:lang w:eastAsia="en-US"/>
        </w:rPr>
        <w:t>AMQP</w:t>
      </w:r>
      <w:r w:rsidRPr="005F4A8C">
        <w:rPr>
          <w:lang w:eastAsia="en-US"/>
        </w:rPr>
        <w:t xml:space="preserve"> due to unrecognized originator O/R address” for the</w:t>
      </w:r>
      <w:r>
        <w:rPr>
          <w:lang w:eastAsia="en-US"/>
        </w:rPr>
        <w:t xml:space="preserve"> </w:t>
      </w:r>
      <w:r w:rsidRPr="00D57CBF">
        <w:rPr>
          <w:rFonts w:ascii="Arial,Italic" w:hAnsi="Arial,Italic" w:cs="Arial,Italic"/>
          <w:szCs w:val="18"/>
          <w:lang w:eastAsia="en-US"/>
        </w:rPr>
        <w:t>supplementary-information</w:t>
      </w:r>
      <w:r w:rsidRPr="005F4A8C">
        <w:rPr>
          <w:rFonts w:cs="Arial"/>
          <w:szCs w:val="18"/>
          <w:lang w:eastAsia="en-US"/>
        </w:rPr>
        <w:t>.</w:t>
      </w:r>
    </w:p>
    <w:p w14:paraId="1F30E218" w14:textId="24F965F1" w:rsidR="00444245" w:rsidRPr="005F4A8C" w:rsidRDefault="00444245" w:rsidP="00394818">
      <w:pPr>
        <w:pStyle w:val="Level3"/>
        <w:rPr>
          <w:lang w:eastAsia="en-US"/>
        </w:rPr>
      </w:pPr>
      <w:bookmarkStart w:id="195" w:name="_Ref78287423"/>
      <w:r w:rsidRPr="005F4A8C">
        <w:rPr>
          <w:lang w:eastAsia="en-US"/>
        </w:rPr>
        <w:t xml:space="preserve">For each </w:t>
      </w:r>
      <w:r w:rsidRPr="005F4A8C">
        <w:t>probe</w:t>
      </w:r>
      <w:r w:rsidRPr="005F4A8C">
        <w:rPr>
          <w:lang w:eastAsia="en-US"/>
        </w:rPr>
        <w:t xml:space="preserve"> recipient, a probe which was not rejected as the result of </w:t>
      </w:r>
      <w:r>
        <w:rPr>
          <w:lang w:eastAsia="en-US"/>
        </w:rPr>
        <w:fldChar w:fldCharType="begin"/>
      </w:r>
      <w:r>
        <w:rPr>
          <w:lang w:eastAsia="en-US"/>
        </w:rPr>
        <w:instrText xml:space="preserve"> REF _Ref78287566 \r \h </w:instrText>
      </w:r>
      <w:r>
        <w:rPr>
          <w:lang w:eastAsia="en-US"/>
        </w:rPr>
      </w:r>
      <w:r>
        <w:rPr>
          <w:lang w:eastAsia="en-US"/>
        </w:rPr>
        <w:fldChar w:fldCharType="separate"/>
      </w:r>
      <w:r w:rsidR="000B55D3">
        <w:rPr>
          <w:lang w:eastAsia="en-US"/>
        </w:rPr>
        <w:t>4.4.6.4</w:t>
      </w:r>
      <w:r>
        <w:rPr>
          <w:lang w:eastAsia="en-US"/>
        </w:rPr>
        <w:fldChar w:fldCharType="end"/>
      </w:r>
      <w:r w:rsidRPr="005F4A8C">
        <w:rPr>
          <w:lang w:eastAsia="en-US"/>
        </w:rPr>
        <w:t xml:space="preserve"> shall be processed in one</w:t>
      </w:r>
      <w:r w:rsidRPr="00EB4FD4">
        <w:rPr>
          <w:lang w:eastAsia="en-US"/>
        </w:rPr>
        <w:t xml:space="preserve"> </w:t>
      </w:r>
      <w:r w:rsidRPr="005F4A8C">
        <w:rPr>
          <w:lang w:eastAsia="en-US"/>
        </w:rPr>
        <w:t xml:space="preserve">of the following manners, depending on the ability of the </w:t>
      </w:r>
      <w:r>
        <w:t>ITCU</w:t>
      </w:r>
      <w:r w:rsidRPr="005F4A8C">
        <w:rPr>
          <w:lang w:eastAsia="en-US"/>
        </w:rPr>
        <w:t xml:space="preserve"> to translate the considered </w:t>
      </w:r>
      <w:r w:rsidRPr="00D57CBF">
        <w:rPr>
          <w:rFonts w:ascii="Arial,Italic" w:hAnsi="Arial,Italic" w:cs="Arial,Italic"/>
          <w:lang w:eastAsia="en-US"/>
        </w:rPr>
        <w:t xml:space="preserve">recipient-name </w:t>
      </w:r>
      <w:r w:rsidRPr="005F4A8C">
        <w:rPr>
          <w:lang w:eastAsia="en-US"/>
        </w:rPr>
        <w:t>element of the probe transfer envelope into an AF-address:</w:t>
      </w:r>
      <w:bookmarkEnd w:id="195"/>
    </w:p>
    <w:p w14:paraId="315E6885" w14:textId="031A2D22" w:rsidR="00444245" w:rsidRPr="005F4A8C" w:rsidRDefault="00444245" w:rsidP="00394818">
      <w:pPr>
        <w:pStyle w:val="ListLayer1"/>
        <w:numPr>
          <w:ilvl w:val="0"/>
          <w:numId w:val="63"/>
        </w:numPr>
        <w:rPr>
          <w:lang w:eastAsia="en-US"/>
        </w:rPr>
      </w:pPr>
      <w:r w:rsidRPr="005F4A8C">
        <w:rPr>
          <w:lang w:eastAsia="en-US"/>
        </w:rPr>
        <w:t xml:space="preserve">processing as specified </w:t>
      </w:r>
      <w:r w:rsidRPr="005F4A8C">
        <w:t>in</w:t>
      </w:r>
      <w:r w:rsidRPr="005F4A8C">
        <w:rPr>
          <w:lang w:eastAsia="en-US"/>
        </w:rPr>
        <w:t xml:space="preserve"> </w:t>
      </w:r>
      <w:r>
        <w:rPr>
          <w:lang w:eastAsia="en-US"/>
        </w:rPr>
        <w:fldChar w:fldCharType="begin"/>
      </w:r>
      <w:r>
        <w:rPr>
          <w:lang w:eastAsia="en-US"/>
        </w:rPr>
        <w:instrText xml:space="preserve"> REF _Ref78287582 \r \h </w:instrText>
      </w:r>
      <w:r>
        <w:rPr>
          <w:lang w:eastAsia="en-US"/>
        </w:rPr>
      </w:r>
      <w:r>
        <w:rPr>
          <w:lang w:eastAsia="en-US"/>
        </w:rPr>
        <w:fldChar w:fldCharType="separate"/>
      </w:r>
      <w:r w:rsidR="000B55D3">
        <w:rPr>
          <w:lang w:eastAsia="en-US"/>
        </w:rPr>
        <w:t>4.4.6.6</w:t>
      </w:r>
      <w:r>
        <w:rPr>
          <w:lang w:eastAsia="en-US"/>
        </w:rPr>
        <w:fldChar w:fldCharType="end"/>
      </w:r>
      <w:r>
        <w:rPr>
          <w:lang w:eastAsia="en-US"/>
        </w:rPr>
        <w:t xml:space="preserve"> </w:t>
      </w:r>
      <w:r w:rsidRPr="005F4A8C">
        <w:rPr>
          <w:lang w:eastAsia="en-US"/>
        </w:rPr>
        <w:t>if address conversion into an AF-address as specified</w:t>
      </w:r>
      <w:r w:rsidRPr="0086276B">
        <w:rPr>
          <w:lang w:eastAsia="en-US"/>
        </w:rPr>
        <w:t xml:space="preserve"> </w:t>
      </w:r>
      <w:r w:rsidRPr="005F4A8C">
        <w:rPr>
          <w:lang w:eastAsia="en-US"/>
        </w:rPr>
        <w:t xml:space="preserve">in </w:t>
      </w:r>
      <w:r w:rsidRPr="005F4A8C">
        <w:t>ICAO Doc 9880 Part II [1] paragraph 4.5.2.2.</w:t>
      </w:r>
      <w:r>
        <w:t>7</w:t>
      </w:r>
      <w:r w:rsidRPr="005F4A8C">
        <w:rPr>
          <w:lang w:eastAsia="en-US"/>
        </w:rPr>
        <w:t xml:space="preserve"> a), b) or c) can be achieved, or</w:t>
      </w:r>
    </w:p>
    <w:p w14:paraId="5E3A86BE" w14:textId="294D4CF9" w:rsidR="00444245" w:rsidRPr="005F4A8C" w:rsidRDefault="00444245" w:rsidP="00BC71CB">
      <w:pPr>
        <w:pStyle w:val="ListLayer1"/>
        <w:rPr>
          <w:rFonts w:cs="Arial"/>
          <w:szCs w:val="18"/>
          <w:lang w:eastAsia="en-US"/>
        </w:rPr>
      </w:pPr>
      <w:r w:rsidRPr="005F4A8C">
        <w:rPr>
          <w:lang w:eastAsia="en-US"/>
        </w:rPr>
        <w:t xml:space="preserve">if address conversion into an AF-address as specified in </w:t>
      </w:r>
      <w:r w:rsidRPr="005F4A8C">
        <w:t>ICAO Doc 9880 Part II [1] paragraph 4.5.2.2.</w:t>
      </w:r>
      <w:r>
        <w:t xml:space="preserve">7 </w:t>
      </w:r>
      <w:r w:rsidRPr="005F4A8C">
        <w:rPr>
          <w:lang w:eastAsia="en-US"/>
        </w:rPr>
        <w:t>a), b) and c) cannot be</w:t>
      </w:r>
      <w:r w:rsidRPr="00EB4FD4">
        <w:rPr>
          <w:lang w:eastAsia="en-US"/>
        </w:rPr>
        <w:t xml:space="preserve"> </w:t>
      </w:r>
      <w:r w:rsidRPr="005F4A8C">
        <w:rPr>
          <w:lang w:eastAsia="en-US"/>
        </w:rPr>
        <w:t>achieved,</w:t>
      </w:r>
      <w:r w:rsidRPr="0086276B">
        <w:rPr>
          <w:lang w:eastAsia="en-US"/>
        </w:rPr>
        <w:t xml:space="preserve"> </w:t>
      </w:r>
      <w:r w:rsidRPr="005F4A8C">
        <w:rPr>
          <w:lang w:eastAsia="en-US"/>
        </w:rPr>
        <w:t>then:</w:t>
      </w:r>
    </w:p>
    <w:p w14:paraId="75B0381E" w14:textId="410172A9" w:rsidR="006D28F3" w:rsidRDefault="006D28F3" w:rsidP="006D28F3">
      <w:pPr>
        <w:pStyle w:val="ListLayer2"/>
        <w:numPr>
          <w:ilvl w:val="1"/>
          <w:numId w:val="224"/>
        </w:numPr>
        <w:ind w:left="1797" w:hanging="357"/>
        <w:rPr>
          <w:rFonts w:cs="Arial"/>
          <w:szCs w:val="18"/>
          <w:lang w:eastAsia="en-US"/>
        </w:rPr>
      </w:pPr>
      <w:r w:rsidRPr="005F4A8C">
        <w:rPr>
          <w:rFonts w:cs="Arial"/>
          <w:szCs w:val="18"/>
          <w:lang w:eastAsia="en-US"/>
        </w:rPr>
        <w:t xml:space="preserve">rejection of the </w:t>
      </w:r>
      <w:r w:rsidRPr="005F4A8C">
        <w:rPr>
          <w:lang w:eastAsia="en-US"/>
        </w:rPr>
        <w:t>probe</w:t>
      </w:r>
      <w:r w:rsidRPr="005F4A8C">
        <w:rPr>
          <w:rFonts w:cs="Arial"/>
          <w:szCs w:val="18"/>
          <w:lang w:eastAsia="en-US"/>
        </w:rPr>
        <w:t xml:space="preserve"> for the considered recipient; and</w:t>
      </w:r>
    </w:p>
    <w:p w14:paraId="065000DE" w14:textId="69F6316A" w:rsidR="00444245" w:rsidRPr="005F4A8C" w:rsidRDefault="00444245" w:rsidP="00BC71CB">
      <w:pPr>
        <w:pStyle w:val="ListLayer2"/>
        <w:numPr>
          <w:ilvl w:val="1"/>
          <w:numId w:val="224"/>
        </w:numPr>
        <w:ind w:left="1797" w:hanging="357"/>
        <w:rPr>
          <w:rFonts w:cs="Arial"/>
          <w:szCs w:val="18"/>
          <w:lang w:eastAsia="en-US"/>
        </w:rPr>
      </w:pPr>
      <w:r w:rsidRPr="12FFD661">
        <w:rPr>
          <w:rFonts w:cs="Arial"/>
          <w:lang w:eastAsia="en-US"/>
        </w:rPr>
        <w:t>generation of a non-</w:t>
      </w:r>
      <w:r w:rsidRPr="005F4A8C">
        <w:t>delivery</w:t>
      </w:r>
      <w:r w:rsidRPr="12FFD661">
        <w:rPr>
          <w:rFonts w:cs="Arial"/>
          <w:lang w:eastAsia="en-US"/>
        </w:rPr>
        <w:t xml:space="preserve"> report as specified in </w:t>
      </w:r>
      <w:r>
        <w:rPr>
          <w:lang w:eastAsia="en-US"/>
        </w:rPr>
        <w:fldChar w:fldCharType="begin"/>
      </w:r>
      <w:r>
        <w:rPr>
          <w:lang w:eastAsia="en-US"/>
        </w:rPr>
        <w:instrText xml:space="preserve"> REF _Ref76475895 \r \h </w:instrText>
      </w:r>
      <w:r>
        <w:rPr>
          <w:lang w:eastAsia="en-US"/>
        </w:rPr>
      </w:r>
      <w:r>
        <w:rPr>
          <w:lang w:eastAsia="en-US"/>
        </w:rPr>
        <w:fldChar w:fldCharType="separate"/>
      </w:r>
      <w:r w:rsidR="000B55D3">
        <w:rPr>
          <w:lang w:eastAsia="en-US"/>
        </w:rPr>
        <w:t>4.4.8</w:t>
      </w:r>
      <w:r>
        <w:rPr>
          <w:lang w:eastAsia="en-US"/>
        </w:rPr>
        <w:fldChar w:fldCharType="end"/>
      </w:r>
      <w:r w:rsidRPr="006B7C97">
        <w:rPr>
          <w:lang w:eastAsia="en-US"/>
        </w:rPr>
        <w:t xml:space="preserve"> </w:t>
      </w:r>
      <w:r w:rsidRPr="12FFD661">
        <w:rPr>
          <w:rFonts w:cs="Arial"/>
          <w:lang w:eastAsia="en-US"/>
        </w:rPr>
        <w:t xml:space="preserve">with the following elements taking the following abstract-values in the corresponding </w:t>
      </w:r>
      <w:r w:rsidRPr="12FFD661">
        <w:rPr>
          <w:rFonts w:ascii="Arial,Italic" w:hAnsi="Arial,Italic" w:cs="Arial,Italic"/>
          <w:lang w:eastAsia="en-US"/>
        </w:rPr>
        <w:t xml:space="preserve">per-recipient-fields </w:t>
      </w:r>
      <w:r w:rsidRPr="12FFD661">
        <w:rPr>
          <w:rFonts w:cs="Arial"/>
          <w:lang w:eastAsia="en-US"/>
        </w:rPr>
        <w:t>of the report:</w:t>
      </w:r>
    </w:p>
    <w:p w14:paraId="463DEFF5" w14:textId="77777777" w:rsidR="00444245" w:rsidRPr="005F4A8C" w:rsidRDefault="00444245" w:rsidP="00BC71CB">
      <w:pPr>
        <w:pStyle w:val="ListLayer3"/>
        <w:numPr>
          <w:ilvl w:val="2"/>
          <w:numId w:val="224"/>
        </w:numPr>
        <w:ind w:left="2285" w:hanging="357"/>
        <w:rPr>
          <w:rFonts w:cs="Arial"/>
          <w:szCs w:val="18"/>
          <w:lang w:eastAsia="en-US"/>
        </w:rPr>
      </w:pPr>
      <w:r w:rsidRPr="005F4A8C">
        <w:rPr>
          <w:rFonts w:cs="Arial"/>
          <w:szCs w:val="18"/>
          <w:lang w:eastAsia="en-US"/>
        </w:rPr>
        <w:t>“unable-to-</w:t>
      </w:r>
      <w:r w:rsidRPr="005F4A8C">
        <w:t>transfer</w:t>
      </w:r>
      <w:r w:rsidRPr="005F4A8C">
        <w:rPr>
          <w:rFonts w:cs="Arial"/>
          <w:szCs w:val="18"/>
          <w:lang w:eastAsia="en-US"/>
        </w:rPr>
        <w:t xml:space="preserve">” for the </w:t>
      </w:r>
      <w:r w:rsidRPr="00D57CBF">
        <w:rPr>
          <w:rFonts w:ascii="Arial,Italic" w:hAnsi="Arial,Italic" w:cs="Arial,Italic"/>
          <w:szCs w:val="18"/>
          <w:lang w:eastAsia="en-US"/>
        </w:rPr>
        <w:t>non-delivery-reason-code</w:t>
      </w:r>
      <w:r w:rsidRPr="005F4A8C">
        <w:rPr>
          <w:rFonts w:cs="Arial"/>
          <w:szCs w:val="18"/>
          <w:lang w:eastAsia="en-US"/>
        </w:rPr>
        <w:t>; and</w:t>
      </w:r>
    </w:p>
    <w:p w14:paraId="512B6365" w14:textId="77777777" w:rsidR="00444245" w:rsidRPr="005F4A8C" w:rsidRDefault="00444245" w:rsidP="00BC71CB">
      <w:pPr>
        <w:pStyle w:val="ListLayer3"/>
        <w:numPr>
          <w:ilvl w:val="2"/>
          <w:numId w:val="224"/>
        </w:numPr>
        <w:ind w:left="2285" w:hanging="357"/>
        <w:rPr>
          <w:rFonts w:cs="Arial"/>
          <w:szCs w:val="18"/>
          <w:lang w:eastAsia="en-US"/>
        </w:rPr>
      </w:pPr>
      <w:r w:rsidRPr="005F4A8C">
        <w:rPr>
          <w:rFonts w:cs="Arial"/>
          <w:szCs w:val="18"/>
          <w:lang w:eastAsia="en-US"/>
        </w:rPr>
        <w:t>“unrecognised-</w:t>
      </w:r>
      <w:r w:rsidRPr="005F4A8C">
        <w:t>OR</w:t>
      </w:r>
      <w:r w:rsidRPr="005F4A8C">
        <w:rPr>
          <w:rFonts w:cs="Arial"/>
          <w:szCs w:val="18"/>
          <w:lang w:eastAsia="en-US"/>
        </w:rPr>
        <w:t xml:space="preserve">-name” for the </w:t>
      </w:r>
      <w:r w:rsidRPr="00D57CBF">
        <w:rPr>
          <w:rFonts w:ascii="Arial,Italic" w:hAnsi="Arial,Italic" w:cs="Arial,Italic"/>
          <w:szCs w:val="18"/>
          <w:lang w:eastAsia="en-US"/>
        </w:rPr>
        <w:t>non-delivery-diagnostic-code</w:t>
      </w:r>
      <w:r w:rsidRPr="005F4A8C">
        <w:rPr>
          <w:rFonts w:cs="Arial"/>
          <w:szCs w:val="18"/>
          <w:lang w:eastAsia="en-US"/>
        </w:rPr>
        <w:t>.</w:t>
      </w:r>
    </w:p>
    <w:p w14:paraId="0890E7EC" w14:textId="334C954B" w:rsidR="00444245" w:rsidRPr="00BC71CB" w:rsidRDefault="00444245" w:rsidP="00394818">
      <w:pPr>
        <w:pStyle w:val="Level3"/>
      </w:pPr>
      <w:bookmarkStart w:id="196" w:name="_Ref78287582"/>
      <w:r w:rsidRPr="005F4A8C">
        <w:rPr>
          <w:rFonts w:cs="Arial"/>
          <w:szCs w:val="18"/>
          <w:lang w:eastAsia="en-US"/>
        </w:rPr>
        <w:t>For the probe recipients which were not rejected as the result of</w:t>
      </w:r>
      <w:r>
        <w:rPr>
          <w:rFonts w:cs="Arial"/>
          <w:szCs w:val="18"/>
          <w:lang w:eastAsia="en-US"/>
        </w:rPr>
        <w:t xml:space="preserve"> </w:t>
      </w:r>
      <w:r>
        <w:rPr>
          <w:rFonts w:cs="Arial"/>
          <w:szCs w:val="18"/>
          <w:lang w:eastAsia="en-US"/>
        </w:rPr>
        <w:fldChar w:fldCharType="begin"/>
      </w:r>
      <w:r>
        <w:rPr>
          <w:rFonts w:cs="Arial"/>
          <w:szCs w:val="18"/>
          <w:lang w:eastAsia="en-US"/>
        </w:rPr>
        <w:instrText xml:space="preserve"> REF _Ref78287423 \r \h </w:instrText>
      </w:r>
      <w:r>
        <w:rPr>
          <w:rFonts w:cs="Arial"/>
          <w:szCs w:val="18"/>
          <w:lang w:eastAsia="en-US"/>
        </w:rPr>
      </w:r>
      <w:r>
        <w:rPr>
          <w:rFonts w:cs="Arial"/>
          <w:szCs w:val="18"/>
          <w:lang w:eastAsia="en-US"/>
        </w:rPr>
        <w:fldChar w:fldCharType="separate"/>
      </w:r>
      <w:r w:rsidR="000B55D3">
        <w:rPr>
          <w:rFonts w:cs="Arial"/>
          <w:szCs w:val="18"/>
          <w:lang w:eastAsia="en-US"/>
        </w:rPr>
        <w:t>4.4.6.5</w:t>
      </w:r>
      <w:r>
        <w:rPr>
          <w:rFonts w:cs="Arial"/>
          <w:szCs w:val="18"/>
          <w:lang w:eastAsia="en-US"/>
        </w:rPr>
        <w:fldChar w:fldCharType="end"/>
      </w:r>
      <w:r w:rsidRPr="005F4A8C">
        <w:rPr>
          <w:rFonts w:cs="Arial"/>
          <w:szCs w:val="18"/>
          <w:lang w:eastAsia="en-US"/>
        </w:rPr>
        <w:t>, a delivery-report shall be</w:t>
      </w:r>
      <w:r>
        <w:rPr>
          <w:rFonts w:cs="Arial"/>
          <w:szCs w:val="18"/>
          <w:lang w:eastAsia="en-US"/>
        </w:rPr>
        <w:t xml:space="preserve"> </w:t>
      </w:r>
      <w:r w:rsidRPr="005F4A8C">
        <w:rPr>
          <w:rFonts w:cs="Arial"/>
          <w:szCs w:val="18"/>
          <w:lang w:eastAsia="en-US"/>
        </w:rPr>
        <w:t xml:space="preserve">generated as specified in </w:t>
      </w:r>
      <w:r>
        <w:rPr>
          <w:lang w:eastAsia="en-US"/>
        </w:rPr>
        <w:fldChar w:fldCharType="begin"/>
      </w:r>
      <w:r>
        <w:rPr>
          <w:lang w:eastAsia="en-US"/>
        </w:rPr>
        <w:instrText xml:space="preserve"> REF _Ref76475895 \r \h </w:instrText>
      </w:r>
      <w:r>
        <w:rPr>
          <w:lang w:eastAsia="en-US"/>
        </w:rPr>
      </w:r>
      <w:r>
        <w:rPr>
          <w:lang w:eastAsia="en-US"/>
        </w:rPr>
        <w:fldChar w:fldCharType="separate"/>
      </w:r>
      <w:r w:rsidR="000B55D3">
        <w:rPr>
          <w:lang w:eastAsia="en-US"/>
        </w:rPr>
        <w:t>4.4.8</w:t>
      </w:r>
      <w:r>
        <w:rPr>
          <w:lang w:eastAsia="en-US"/>
        </w:rPr>
        <w:fldChar w:fldCharType="end"/>
      </w:r>
      <w:r w:rsidRPr="005F4A8C">
        <w:rPr>
          <w:rFonts w:cs="Arial"/>
          <w:szCs w:val="18"/>
          <w:lang w:eastAsia="en-US"/>
        </w:rPr>
        <w:t>, if requested, to indicate the successful result of the probe conveyance test.</w:t>
      </w:r>
      <w:bookmarkEnd w:id="196"/>
    </w:p>
    <w:p w14:paraId="2A049E4B" w14:textId="77777777" w:rsidR="00AD2415" w:rsidRDefault="00AD2415" w:rsidP="00BC71CB">
      <w:pPr>
        <w:pStyle w:val="Level3"/>
        <w:numPr>
          <w:ilvl w:val="0"/>
          <w:numId w:val="0"/>
        </w:numPr>
      </w:pPr>
    </w:p>
    <w:p w14:paraId="038A3103" w14:textId="321FF7C5" w:rsidR="00354A65" w:rsidRPr="009D637F" w:rsidRDefault="00354A65" w:rsidP="00354A65">
      <w:pPr>
        <w:pStyle w:val="Level3Heading"/>
      </w:pPr>
      <w:bookmarkStart w:id="197" w:name="_Ref147927732"/>
      <w:bookmarkStart w:id="198" w:name="_Hlk132210032"/>
      <w:r w:rsidRPr="009D637F">
        <w:t>Action upon reception of AMHS RN</w:t>
      </w:r>
      <w:bookmarkEnd w:id="197"/>
    </w:p>
    <w:p w14:paraId="6CA61717" w14:textId="3DA210D5" w:rsidR="00354A65" w:rsidRPr="00B83A51" w:rsidRDefault="00354A65" w:rsidP="00BC71CB">
      <w:pPr>
        <w:pStyle w:val="Level3"/>
      </w:pPr>
      <w:bookmarkStart w:id="199" w:name="_Ref132013852"/>
      <w:bookmarkEnd w:id="198"/>
      <w:r w:rsidRPr="00B83A51">
        <w:t xml:space="preserve">Upon reception by the </w:t>
      </w:r>
      <w:r w:rsidR="00121770" w:rsidRPr="00BC71CB">
        <w:t>I</w:t>
      </w:r>
      <w:r w:rsidR="000A549A" w:rsidRPr="00BC71CB">
        <w:t>nformation</w:t>
      </w:r>
      <w:r w:rsidRPr="009D637F">
        <w:t xml:space="preserve"> </w:t>
      </w:r>
      <w:r w:rsidR="00121770" w:rsidRPr="00BC71CB">
        <w:t>T</w:t>
      </w:r>
      <w:r w:rsidRPr="009D637F">
        <w:t xml:space="preserve">ransfer and </w:t>
      </w:r>
      <w:r w:rsidR="00121770" w:rsidRPr="00BC71CB">
        <w:t>C</w:t>
      </w:r>
      <w:r w:rsidRPr="009D637F">
        <w:t xml:space="preserve">ontrol </w:t>
      </w:r>
      <w:r w:rsidR="00121770" w:rsidRPr="00BC71CB">
        <w:t>U</w:t>
      </w:r>
      <w:r w:rsidRPr="009D637F">
        <w:t xml:space="preserve">nit </w:t>
      </w:r>
      <w:r w:rsidRPr="00B83A51">
        <w:t xml:space="preserve">of an RN passed from the </w:t>
      </w:r>
      <w:r w:rsidR="009817AF" w:rsidRPr="00BC71CB">
        <w:t>AMHS</w:t>
      </w:r>
      <w:r w:rsidRPr="009D637F">
        <w:t xml:space="preserve"> component</w:t>
      </w:r>
      <w:r w:rsidRPr="00B83A51">
        <w:t>, the received RN shall be processed in one of the following manners:</w:t>
      </w:r>
      <w:bookmarkEnd w:id="199"/>
    </w:p>
    <w:p w14:paraId="228CE6BA" w14:textId="0F7A5463" w:rsidR="00354A65" w:rsidRPr="009D637F" w:rsidRDefault="00354A65" w:rsidP="00BC71CB">
      <w:pPr>
        <w:pStyle w:val="ListLayer1"/>
        <w:numPr>
          <w:ilvl w:val="0"/>
          <w:numId w:val="129"/>
        </w:numPr>
      </w:pPr>
      <w:r w:rsidRPr="009817AF">
        <w:t xml:space="preserve">processing as </w:t>
      </w:r>
      <w:r w:rsidRPr="009817AF">
        <w:rPr>
          <w:lang w:eastAsia="en-US"/>
        </w:rPr>
        <w:t>specified</w:t>
      </w:r>
      <w:r w:rsidRPr="009817AF">
        <w:t xml:space="preserve"> in</w:t>
      </w:r>
      <w:r w:rsidR="00AD2415" w:rsidRPr="009817AF">
        <w:t xml:space="preserve"> </w:t>
      </w:r>
      <w:r w:rsidR="00AD2415" w:rsidRPr="009D637F">
        <w:fldChar w:fldCharType="begin"/>
      </w:r>
      <w:r w:rsidR="00AD2415" w:rsidRPr="009817AF">
        <w:instrText xml:space="preserve"> REF _Ref132013826 \r \h </w:instrText>
      </w:r>
      <w:r w:rsidR="00AD2415" w:rsidRPr="00BC71CB">
        <w:instrText xml:space="preserve"> \* MERGEFORMAT </w:instrText>
      </w:r>
      <w:r w:rsidR="00AD2415" w:rsidRPr="009D637F">
        <w:fldChar w:fldCharType="separate"/>
      </w:r>
      <w:r w:rsidR="000B55D3">
        <w:t>4.4.7.2</w:t>
      </w:r>
      <w:r w:rsidR="00AD2415" w:rsidRPr="009D637F">
        <w:fldChar w:fldCharType="end"/>
      </w:r>
      <w:r w:rsidRPr="009D637F">
        <w:t xml:space="preserve"> if the subject IPM has been previously generated by the </w:t>
      </w:r>
      <w:r w:rsidR="000A549A" w:rsidRPr="00BC71CB">
        <w:t>information</w:t>
      </w:r>
      <w:r w:rsidRPr="009D637F">
        <w:t xml:space="preserve"> transfer and control unit; or</w:t>
      </w:r>
    </w:p>
    <w:p w14:paraId="1C3E9C94" w14:textId="66982CB7" w:rsidR="00354A65" w:rsidRPr="000852CD" w:rsidRDefault="00354A65" w:rsidP="00BC71CB">
      <w:pPr>
        <w:pStyle w:val="ListLayer1"/>
        <w:numPr>
          <w:ilvl w:val="0"/>
          <w:numId w:val="133"/>
        </w:numPr>
      </w:pPr>
      <w:r w:rsidRPr="009817AF">
        <w:t xml:space="preserve">unsuccessful termination of the procedure if the subject IPM has not been previously generated by the </w:t>
      </w:r>
      <w:r w:rsidR="000A549A" w:rsidRPr="00BC71CB">
        <w:t>information</w:t>
      </w:r>
      <w:r w:rsidRPr="009D637F">
        <w:t xml:space="preserve"> transfer and control unit, resulting in:</w:t>
      </w:r>
    </w:p>
    <w:p w14:paraId="6E22F75A" w14:textId="77777777" w:rsidR="006D28F3" w:rsidRDefault="00354A65">
      <w:pPr>
        <w:pStyle w:val="ListLayer2"/>
        <w:numPr>
          <w:ilvl w:val="1"/>
          <w:numId w:val="227"/>
        </w:numPr>
        <w:ind w:left="1797" w:hanging="357"/>
      </w:pPr>
      <w:r w:rsidRPr="00BC71CB">
        <w:rPr>
          <w:rFonts w:cs="Arial"/>
          <w:szCs w:val="18"/>
          <w:lang w:eastAsia="en-US"/>
        </w:rPr>
        <w:t>logging</w:t>
      </w:r>
      <w:r w:rsidRPr="009D637F">
        <w:t xml:space="preserve"> of the error situation and reporting to </w:t>
      </w:r>
      <w:r w:rsidR="009817AF">
        <w:t xml:space="preserve">the </w:t>
      </w:r>
      <w:r w:rsidRPr="009D637F">
        <w:t>control position;</w:t>
      </w:r>
    </w:p>
    <w:p w14:paraId="1590BE89" w14:textId="77777777" w:rsidR="006D28F3" w:rsidRDefault="00354A65">
      <w:pPr>
        <w:pStyle w:val="ListLayer2"/>
        <w:numPr>
          <w:ilvl w:val="1"/>
          <w:numId w:val="227"/>
        </w:numPr>
        <w:ind w:left="1797" w:hanging="357"/>
      </w:pPr>
      <w:r w:rsidRPr="009D637F">
        <w:t>storage of the RN for appropriate action at the control position; and</w:t>
      </w:r>
    </w:p>
    <w:p w14:paraId="698A8654" w14:textId="302DBB13" w:rsidR="00354A65" w:rsidRPr="009817AF" w:rsidRDefault="00354A65" w:rsidP="00BC71CB">
      <w:pPr>
        <w:pStyle w:val="ListLayer2"/>
        <w:numPr>
          <w:ilvl w:val="1"/>
          <w:numId w:val="227"/>
        </w:numPr>
        <w:ind w:left="1797" w:hanging="357"/>
      </w:pPr>
      <w:r w:rsidRPr="009D637F">
        <w:t>generation</w:t>
      </w:r>
      <w:r w:rsidRPr="009817AF">
        <w:t xml:space="preserve"> of a non-delivery report as specified in </w:t>
      </w:r>
      <w:r w:rsidR="00F81CEE">
        <w:fldChar w:fldCharType="begin"/>
      </w:r>
      <w:r w:rsidR="00F81CEE">
        <w:instrText xml:space="preserve"> REF _Ref76475895 \r \h </w:instrText>
      </w:r>
      <w:r w:rsidR="00F81CEE">
        <w:fldChar w:fldCharType="separate"/>
      </w:r>
      <w:r w:rsidR="000B55D3">
        <w:t>4.4.8</w:t>
      </w:r>
      <w:r w:rsidR="00F81CEE">
        <w:fldChar w:fldCharType="end"/>
      </w:r>
      <w:r>
        <w:t xml:space="preserve"> </w:t>
      </w:r>
      <w:r w:rsidRPr="009D637F">
        <w:t>with the following elements taking the following abstract-values:</w:t>
      </w:r>
    </w:p>
    <w:p w14:paraId="33D02B31" w14:textId="4D983663" w:rsidR="00354A65" w:rsidRPr="009D637F" w:rsidRDefault="00354A65" w:rsidP="00BC71CB">
      <w:pPr>
        <w:pStyle w:val="ListLayer3"/>
        <w:numPr>
          <w:ilvl w:val="2"/>
          <w:numId w:val="227"/>
        </w:numPr>
        <w:ind w:left="2285" w:hanging="357"/>
      </w:pPr>
      <w:r w:rsidRPr="009817AF">
        <w:t xml:space="preserve"> “unable-to-transfer” for the non-delivery-reason-code;</w:t>
      </w:r>
      <w:r w:rsidR="00D21EF4" w:rsidRPr="00BC71CB">
        <w:t xml:space="preserve"> and</w:t>
      </w:r>
    </w:p>
    <w:p w14:paraId="1F0C8A27" w14:textId="77777777" w:rsidR="00354A65" w:rsidRPr="009817AF" w:rsidRDefault="00354A65" w:rsidP="00BC71CB">
      <w:pPr>
        <w:pStyle w:val="ListLayer3"/>
        <w:numPr>
          <w:ilvl w:val="2"/>
          <w:numId w:val="227"/>
        </w:numPr>
        <w:ind w:left="2285" w:hanging="357"/>
      </w:pPr>
      <w:r w:rsidRPr="009817AF">
        <w:t>“invalid-arguments” for the non-delivery-diagnostic-code; and</w:t>
      </w:r>
    </w:p>
    <w:p w14:paraId="26F19EDD" w14:textId="7CC32E2B" w:rsidR="00354A65" w:rsidRPr="009817AF" w:rsidRDefault="00354A65" w:rsidP="00BC71CB">
      <w:pPr>
        <w:pStyle w:val="ListLayer3"/>
        <w:numPr>
          <w:ilvl w:val="2"/>
          <w:numId w:val="227"/>
        </w:numPr>
        <w:ind w:left="2285" w:hanging="357"/>
      </w:pPr>
      <w:r w:rsidRPr="009817AF">
        <w:t xml:space="preserve">“unable to </w:t>
      </w:r>
      <w:r w:rsidR="002C62FB" w:rsidRPr="00BC71CB">
        <w:t>notify</w:t>
      </w:r>
      <w:r w:rsidRPr="009D637F">
        <w:t xml:space="preserve"> RN to </w:t>
      </w:r>
      <w:r w:rsidR="002C62FB" w:rsidRPr="00BC71CB">
        <w:t>SWIM</w:t>
      </w:r>
      <w:r w:rsidRPr="009D637F">
        <w:t xml:space="preserve"> due to misrouted RN” for the</w:t>
      </w:r>
      <w:r w:rsidR="006D28F3">
        <w:t xml:space="preserve"> </w:t>
      </w:r>
      <w:r w:rsidRPr="009817AF">
        <w:t>supplementary-information.</w:t>
      </w:r>
    </w:p>
    <w:p w14:paraId="20D3B2A2" w14:textId="3CEBC17F" w:rsidR="00354A65" w:rsidRPr="00C440DE" w:rsidRDefault="00354A65" w:rsidP="00BC71CB">
      <w:pPr>
        <w:pStyle w:val="Level3"/>
      </w:pPr>
      <w:bookmarkStart w:id="200" w:name="_Ref132013826"/>
      <w:r w:rsidRPr="00B83A51">
        <w:t xml:space="preserve">For an AMHS RN passed from the </w:t>
      </w:r>
      <w:r w:rsidR="009817AF" w:rsidRPr="00BC71CB">
        <w:t>AMHS</w:t>
      </w:r>
      <w:r w:rsidRPr="009D637F">
        <w:t xml:space="preserve"> component to the </w:t>
      </w:r>
      <w:r w:rsidR="00D21EF4" w:rsidRPr="00BC71CB">
        <w:t>information</w:t>
      </w:r>
      <w:r w:rsidRPr="009D637F">
        <w:t xml:space="preserve"> transfer and control unit and not</w:t>
      </w:r>
      <w:r w:rsidRPr="00B83A51">
        <w:t xml:space="preserve"> rejected as the result of</w:t>
      </w:r>
      <w:r w:rsidR="00AD2415" w:rsidRPr="00B83A51">
        <w:t xml:space="preserve"> </w:t>
      </w:r>
      <w:r w:rsidR="00AD2415" w:rsidRPr="00B83A51">
        <w:fldChar w:fldCharType="begin"/>
      </w:r>
      <w:r w:rsidR="00AD2415" w:rsidRPr="006659F9">
        <w:instrText xml:space="preserve"> REF _Ref132013852 \r \h </w:instrText>
      </w:r>
      <w:r w:rsidR="00AD2415" w:rsidRPr="00BC71CB">
        <w:instrText xml:space="preserve"> \* MERGEFORMAT </w:instrText>
      </w:r>
      <w:r w:rsidR="00AD2415" w:rsidRPr="00B83A51">
        <w:fldChar w:fldCharType="separate"/>
      </w:r>
      <w:r w:rsidR="000B55D3">
        <w:t>4.4.7.1</w:t>
      </w:r>
      <w:r w:rsidR="00AD2415" w:rsidRPr="00B83A51">
        <w:fldChar w:fldCharType="end"/>
      </w:r>
      <w:r w:rsidRPr="00C440DE">
        <w:t>, the received RN shall be processed in one of the following manners:</w:t>
      </w:r>
      <w:bookmarkEnd w:id="200"/>
    </w:p>
    <w:p w14:paraId="55056803" w14:textId="5C755371" w:rsidR="00354A65" w:rsidRPr="009817AF" w:rsidRDefault="00354A65" w:rsidP="00BC71CB">
      <w:pPr>
        <w:pStyle w:val="ListLayer1"/>
        <w:numPr>
          <w:ilvl w:val="0"/>
          <w:numId w:val="135"/>
        </w:numPr>
      </w:pPr>
      <w:r w:rsidRPr="009817AF">
        <w:t xml:space="preserve">processing as specified in </w:t>
      </w:r>
      <w:r w:rsidR="00AD2415" w:rsidRPr="00B83A51">
        <w:fldChar w:fldCharType="begin"/>
      </w:r>
      <w:r w:rsidR="00AD2415" w:rsidRPr="009817AF">
        <w:instrText xml:space="preserve"> REF _Ref132013876 \r \h </w:instrText>
      </w:r>
      <w:r w:rsidR="00AD2415" w:rsidRPr="00BC71CB">
        <w:instrText xml:space="preserve"> \* MERGEFORMAT </w:instrText>
      </w:r>
      <w:r w:rsidR="00AD2415" w:rsidRPr="00B83A51">
        <w:fldChar w:fldCharType="separate"/>
      </w:r>
      <w:r w:rsidR="000B55D3">
        <w:t>4.4.7.3</w:t>
      </w:r>
      <w:r w:rsidR="00AD2415" w:rsidRPr="00B83A51">
        <w:fldChar w:fldCharType="end"/>
      </w:r>
      <w:r w:rsidR="00AD2415" w:rsidRPr="009817AF">
        <w:t xml:space="preserve"> </w:t>
      </w:r>
      <w:r w:rsidRPr="009817AF">
        <w:t xml:space="preserve">if the value of the priority indicator of the subject </w:t>
      </w:r>
      <w:r w:rsidR="002C62FB" w:rsidRPr="00BC71CB">
        <w:t>SWIM</w:t>
      </w:r>
      <w:r w:rsidRPr="009D637F">
        <w:t xml:space="preserve"> message was “SS”; or</w:t>
      </w:r>
    </w:p>
    <w:p w14:paraId="2C27DD21" w14:textId="11CD1B18" w:rsidR="00354A65" w:rsidRPr="000852CD" w:rsidRDefault="00354A65" w:rsidP="00BC71CB">
      <w:pPr>
        <w:pStyle w:val="ListLayer1"/>
      </w:pPr>
      <w:r w:rsidRPr="009817AF">
        <w:t>unsuccessful termination of the procedure if the value of the priority indicator was different from “SS”, resulting in:</w:t>
      </w:r>
    </w:p>
    <w:p w14:paraId="16C29906" w14:textId="77777777" w:rsidR="00354A65" w:rsidRDefault="00354A65">
      <w:pPr>
        <w:pStyle w:val="ListLayer2"/>
        <w:numPr>
          <w:ilvl w:val="1"/>
          <w:numId w:val="229"/>
        </w:numPr>
        <w:ind w:left="1797" w:hanging="357"/>
      </w:pPr>
      <w:r w:rsidRPr="00BC71CB">
        <w:rPr>
          <w:rFonts w:cs="Arial"/>
          <w:szCs w:val="18"/>
          <w:lang w:eastAsia="en-US"/>
        </w:rPr>
        <w:t>logging</w:t>
      </w:r>
      <w:r w:rsidRPr="009817AF">
        <w:t xml:space="preserve"> of the error situation and reporting to a control position; and</w:t>
      </w:r>
    </w:p>
    <w:p w14:paraId="73BB2C94" w14:textId="37FA41FF" w:rsidR="00354A65" w:rsidRPr="009817AF" w:rsidRDefault="00354A65" w:rsidP="00BC71CB">
      <w:pPr>
        <w:pStyle w:val="ListLayer2"/>
        <w:numPr>
          <w:ilvl w:val="1"/>
          <w:numId w:val="229"/>
        </w:numPr>
        <w:ind w:left="1797" w:hanging="357"/>
      </w:pPr>
      <w:r w:rsidRPr="009817AF">
        <w:t>storage of the RN for appropriate action at the control position.</w:t>
      </w:r>
    </w:p>
    <w:p w14:paraId="3A1DEE20" w14:textId="5D8B06DD" w:rsidR="00444245" w:rsidRPr="009D637F" w:rsidRDefault="00354A65" w:rsidP="00354A65">
      <w:pPr>
        <w:pStyle w:val="Level3"/>
      </w:pPr>
      <w:bookmarkStart w:id="201" w:name="_Ref132013876"/>
      <w:r w:rsidRPr="009817AF">
        <w:t xml:space="preserve">An AMHS RN passed from the </w:t>
      </w:r>
      <w:r w:rsidR="009817AF" w:rsidRPr="00BC71CB">
        <w:t>AMHS</w:t>
      </w:r>
      <w:r w:rsidRPr="009D637F">
        <w:t xml:space="preserve"> component to the </w:t>
      </w:r>
      <w:r w:rsidR="00D21EF4" w:rsidRPr="00BC71CB">
        <w:t>information</w:t>
      </w:r>
      <w:r w:rsidRPr="009D637F">
        <w:t xml:space="preserve"> transfer and control unit and not rejected </w:t>
      </w:r>
      <w:r w:rsidRPr="009817AF">
        <w:t xml:space="preserve">as the result of </w:t>
      </w:r>
      <w:r w:rsidR="00AD2415" w:rsidRPr="009D637F">
        <w:fldChar w:fldCharType="begin"/>
      </w:r>
      <w:r w:rsidR="00AD2415" w:rsidRPr="009817AF">
        <w:instrText xml:space="preserve"> REF _Ref132013826 \r \h </w:instrText>
      </w:r>
      <w:r w:rsidR="00AD2415" w:rsidRPr="00BC71CB">
        <w:instrText xml:space="preserve"> \* MERGEFORMAT </w:instrText>
      </w:r>
      <w:r w:rsidR="00AD2415" w:rsidRPr="009D637F">
        <w:fldChar w:fldCharType="separate"/>
      </w:r>
      <w:r w:rsidR="000B55D3">
        <w:t>4.4.7.2</w:t>
      </w:r>
      <w:r w:rsidR="00AD2415" w:rsidRPr="009D637F">
        <w:fldChar w:fldCharType="end"/>
      </w:r>
      <w:r w:rsidR="00AD2415" w:rsidRPr="009D637F">
        <w:t xml:space="preserve"> </w:t>
      </w:r>
      <w:r w:rsidRPr="009D637F">
        <w:t xml:space="preserve">shall be </w:t>
      </w:r>
      <w:r w:rsidR="00AD2415" w:rsidRPr="009D637F">
        <w:t>logged and reported to the Control Position</w:t>
      </w:r>
      <w:r w:rsidRPr="009817AF">
        <w:t>.</w:t>
      </w:r>
      <w:bookmarkEnd w:id="201"/>
    </w:p>
    <w:p w14:paraId="0DC299DF" w14:textId="77777777" w:rsidR="00AD2415" w:rsidRPr="00FA624A" w:rsidRDefault="00AD2415" w:rsidP="00BC71CB">
      <w:pPr>
        <w:pStyle w:val="Level3"/>
        <w:numPr>
          <w:ilvl w:val="0"/>
          <w:numId w:val="0"/>
        </w:numPr>
      </w:pPr>
    </w:p>
    <w:p w14:paraId="29450D9B" w14:textId="77777777" w:rsidR="00444245" w:rsidRDefault="00444245" w:rsidP="00394818">
      <w:pPr>
        <w:pStyle w:val="Level3Heading"/>
      </w:pPr>
      <w:bookmarkStart w:id="202" w:name="_Ref76475895"/>
      <w:r>
        <w:t>Generation of AMHS reports</w:t>
      </w:r>
      <w:bookmarkEnd w:id="202"/>
      <w:r>
        <w:t xml:space="preserve"> </w:t>
      </w:r>
    </w:p>
    <w:p w14:paraId="5927ADD4" w14:textId="15072617" w:rsidR="00444245" w:rsidRDefault="00444245" w:rsidP="00444245">
      <w:r>
        <w:t xml:space="preserve">As specified in ICAO Doc 9880 Part II [1] paragraph </w:t>
      </w:r>
      <w:r w:rsidRPr="00FA624A">
        <w:t xml:space="preserve">4.5.6, understanding AMHS/SWIM Gateway instead of AFTN/AMHS </w:t>
      </w:r>
      <w:r w:rsidR="00223DDB" w:rsidRPr="00B033BD">
        <w:t>Gateway</w:t>
      </w:r>
      <w:r w:rsidR="00186366">
        <w:t>,</w:t>
      </w:r>
      <w:r w:rsidR="00B82BA4" w:rsidRPr="00B82BA4">
        <w:t xml:space="preserve"> Information Transfer and Control Unit instead of message transfer and control uni</w:t>
      </w:r>
      <w:r w:rsidR="00B82BA4">
        <w:t>t</w:t>
      </w:r>
      <w:r w:rsidR="00186366">
        <w:t>, SWIM component instead of AFTN component and AMQP instead of AFTN</w:t>
      </w:r>
      <w:r>
        <w:t>.</w:t>
      </w:r>
    </w:p>
    <w:p w14:paraId="62447288" w14:textId="77777777" w:rsidR="00444245" w:rsidRPr="00FA624A" w:rsidRDefault="00444245" w:rsidP="00444245">
      <w:pPr>
        <w:pStyle w:val="Level3"/>
        <w:numPr>
          <w:ilvl w:val="0"/>
          <w:numId w:val="0"/>
        </w:numPr>
      </w:pPr>
    </w:p>
    <w:p w14:paraId="76EAC769" w14:textId="77777777" w:rsidR="00444245" w:rsidRDefault="00444245" w:rsidP="00394818">
      <w:pPr>
        <w:pStyle w:val="Level3Heading"/>
      </w:pPr>
      <w:r>
        <w:t>Error management</w:t>
      </w:r>
    </w:p>
    <w:p w14:paraId="27F0F896" w14:textId="7D241B59" w:rsidR="00444245" w:rsidRDefault="00444245" w:rsidP="00444245">
      <w:r>
        <w:t xml:space="preserve">Any error situation shall be logged </w:t>
      </w:r>
      <w:r w:rsidR="00F81CEE">
        <w:t xml:space="preserve">and reported </w:t>
      </w:r>
      <w:r>
        <w:t xml:space="preserve">to </w:t>
      </w:r>
      <w:r w:rsidR="00F81CEE">
        <w:t xml:space="preserve">the </w:t>
      </w:r>
      <w:r>
        <w:t>Control Position.</w:t>
      </w:r>
      <w:r>
        <w:br w:type="page"/>
      </w:r>
    </w:p>
    <w:p w14:paraId="627D6CA1" w14:textId="77777777" w:rsidR="00444245" w:rsidRDefault="00444245" w:rsidP="00394818">
      <w:pPr>
        <w:pStyle w:val="Level2Heading"/>
      </w:pPr>
      <w:bookmarkStart w:id="203" w:name="_Ref76476456"/>
      <w:bookmarkStart w:id="204" w:name="_Toc115775587"/>
      <w:bookmarkStart w:id="205" w:name="_Toc150501592"/>
      <w:r>
        <w:t>SWIM to AMHS conversion</w:t>
      </w:r>
      <w:bookmarkStart w:id="206" w:name="_Hlk76540267"/>
      <w:bookmarkEnd w:id="203"/>
      <w:bookmarkEnd w:id="204"/>
      <w:bookmarkEnd w:id="205"/>
    </w:p>
    <w:p w14:paraId="054BB07F" w14:textId="77777777" w:rsidR="00865030" w:rsidRPr="002E74D1" w:rsidRDefault="00865030" w:rsidP="00C75015">
      <w:pPr>
        <w:pStyle w:val="Level2"/>
        <w:numPr>
          <w:ilvl w:val="0"/>
          <w:numId w:val="0"/>
        </w:numPr>
      </w:pPr>
      <w:r w:rsidRPr="002E74D1">
        <w:t>For AMHS unaware service level, the minimum information necessary to transfer SWIM Information Objects to AMHS is:</w:t>
      </w:r>
    </w:p>
    <w:p w14:paraId="43BEA372" w14:textId="77777777" w:rsidR="00865030" w:rsidRPr="002E74D1" w:rsidRDefault="00865030" w:rsidP="00865030">
      <w:pPr>
        <w:pStyle w:val="ListLayer1"/>
        <w:numPr>
          <w:ilvl w:val="0"/>
          <w:numId w:val="69"/>
        </w:numPr>
      </w:pPr>
      <w:r w:rsidRPr="002E74D1">
        <w:t>priority element in header section;</w:t>
      </w:r>
    </w:p>
    <w:p w14:paraId="039125CF" w14:textId="77777777" w:rsidR="00865030" w:rsidRPr="002E74D1" w:rsidRDefault="00865030" w:rsidP="00865030">
      <w:pPr>
        <w:pStyle w:val="ListLayer1"/>
        <w:numPr>
          <w:ilvl w:val="0"/>
          <w:numId w:val="1"/>
        </w:numPr>
      </w:pPr>
      <w:r w:rsidRPr="002E74D1">
        <w:t>message-id element in properties section;</w:t>
      </w:r>
    </w:p>
    <w:p w14:paraId="72641E0F" w14:textId="77777777" w:rsidR="00865030" w:rsidRPr="002E74D1" w:rsidRDefault="00865030" w:rsidP="00865030">
      <w:pPr>
        <w:pStyle w:val="ListLayer1"/>
        <w:numPr>
          <w:ilvl w:val="0"/>
          <w:numId w:val="1"/>
        </w:numPr>
      </w:pPr>
      <w:r w:rsidRPr="002E74D1">
        <w:t>creation-time element in properties section</w:t>
      </w:r>
    </w:p>
    <w:p w14:paraId="05E21792" w14:textId="77777777" w:rsidR="00865030" w:rsidRPr="002E74D1" w:rsidRDefault="00865030" w:rsidP="00865030">
      <w:pPr>
        <w:pStyle w:val="ListLayer1"/>
        <w:numPr>
          <w:ilvl w:val="0"/>
          <w:numId w:val="1"/>
        </w:numPr>
      </w:pPr>
      <w:r w:rsidRPr="002E74D1">
        <w:t>data</w:t>
      </w:r>
      <w:r>
        <w:t xml:space="preserve"> or amqp-value</w:t>
      </w:r>
      <w:r w:rsidRPr="002E74D1">
        <w:t xml:space="preserve"> element in application data section;</w:t>
      </w:r>
    </w:p>
    <w:p w14:paraId="4DAEE1BA" w14:textId="6E01D174" w:rsidR="00865030" w:rsidRPr="002E74D1" w:rsidRDefault="00F1709E" w:rsidP="00865030">
      <w:pPr>
        <w:pStyle w:val="ListLayer1"/>
        <w:numPr>
          <w:ilvl w:val="0"/>
          <w:numId w:val="1"/>
        </w:numPr>
      </w:pPr>
      <w:r>
        <w:t>amhs_</w:t>
      </w:r>
      <w:r w:rsidR="00865030" w:rsidRPr="002E74D1">
        <w:t xml:space="preserve">recipients in application properties section; and </w:t>
      </w:r>
    </w:p>
    <w:p w14:paraId="193F8AB5" w14:textId="14518997" w:rsidR="008750D7" w:rsidRDefault="0075408A" w:rsidP="008750D7">
      <w:pPr>
        <w:pStyle w:val="ListLayer1"/>
        <w:numPr>
          <w:ilvl w:val="0"/>
          <w:numId w:val="1"/>
        </w:numPr>
      </w:pPr>
      <w:r>
        <w:t>content-type element in properties section;</w:t>
      </w:r>
      <w:bookmarkStart w:id="207" w:name="_Ref122007876"/>
    </w:p>
    <w:p w14:paraId="7F461CF1" w14:textId="02F8AE33" w:rsidR="00EA015C" w:rsidRPr="00C50C13" w:rsidRDefault="00EA015C" w:rsidP="00BC71CB">
      <w:pPr>
        <w:pStyle w:val="Level3Heading"/>
      </w:pPr>
      <w:r>
        <w:t>Control Functions</w:t>
      </w:r>
    </w:p>
    <w:p w14:paraId="41A23BA1" w14:textId="3AE86577" w:rsidR="00865030" w:rsidRDefault="00865030" w:rsidP="00865030">
      <w:pPr>
        <w:pStyle w:val="Level3"/>
      </w:pPr>
      <w:bookmarkStart w:id="208" w:name="_Ref149651004"/>
      <w:r>
        <w:t xml:space="preserve">Upon reception by the ITCU of an AMQP message passed from the SWIM component to be conveyed to the AMHS, the received message shall be processed in one of the following manners, depending on the value of the priority in </w:t>
      </w:r>
      <w:r w:rsidR="00F23C3C">
        <w:t xml:space="preserve">the </w:t>
      </w:r>
      <w:r>
        <w:t>header section:</w:t>
      </w:r>
      <w:bookmarkEnd w:id="207"/>
      <w:bookmarkEnd w:id="208"/>
    </w:p>
    <w:p w14:paraId="07D6601D" w14:textId="171CD2E4" w:rsidR="00865030" w:rsidRDefault="00865030" w:rsidP="00CE1491">
      <w:pPr>
        <w:pStyle w:val="ListLayer1"/>
        <w:numPr>
          <w:ilvl w:val="0"/>
          <w:numId w:val="104"/>
        </w:numPr>
      </w:pPr>
      <w:bookmarkStart w:id="209" w:name="_Hlk122008072"/>
      <w:r>
        <w:t xml:space="preserve">processing as specified in </w:t>
      </w:r>
      <w:r>
        <w:fldChar w:fldCharType="begin"/>
      </w:r>
      <w:r>
        <w:instrText xml:space="preserve"> REF _Ref122007398 \r \h </w:instrText>
      </w:r>
      <w:r>
        <w:fldChar w:fldCharType="separate"/>
      </w:r>
      <w:r w:rsidR="000B55D3">
        <w:t>4.5.1.2</w:t>
      </w:r>
      <w:r>
        <w:fldChar w:fldCharType="end"/>
      </w:r>
      <w:r>
        <w:t xml:space="preserve"> if the value of the element</w:t>
      </w:r>
      <w:r w:rsidR="00A2176F">
        <w:t xml:space="preserve"> priority</w:t>
      </w:r>
      <w:r>
        <w:t xml:space="preserve"> is</w:t>
      </w:r>
      <w:r w:rsidR="00A2176F">
        <w:t xml:space="preserve"> present; or</w:t>
      </w:r>
    </w:p>
    <w:p w14:paraId="4631FD18" w14:textId="5EC8A83A" w:rsidR="00865030" w:rsidRDefault="00A2176F" w:rsidP="000852CD">
      <w:pPr>
        <w:pStyle w:val="ListLayer1"/>
      </w:pPr>
      <w:r>
        <w:t xml:space="preserve">if the value of the element priority is not present then </w:t>
      </w:r>
      <w:r w:rsidRPr="00A2176F">
        <w:t>the AMQP message shall be</w:t>
      </w:r>
      <w:r>
        <w:t xml:space="preserve"> rejected,</w:t>
      </w:r>
      <w:r w:rsidRPr="00A2176F">
        <w:t xml:space="preserve"> logged and reported to the Control Position.</w:t>
      </w:r>
    </w:p>
    <w:p w14:paraId="7D1381C0" w14:textId="60EF0AFF" w:rsidR="00865030" w:rsidRDefault="00A2176F" w:rsidP="00865030">
      <w:pPr>
        <w:pStyle w:val="Level3"/>
      </w:pPr>
      <w:bookmarkStart w:id="210" w:name="_Ref122008274"/>
      <w:bookmarkStart w:id="211" w:name="_Ref122007398"/>
      <w:bookmarkEnd w:id="209"/>
      <w:r>
        <w:t xml:space="preserve">A message which was not rejected as the result of </w:t>
      </w:r>
      <w:r w:rsidR="007866A7">
        <w:fldChar w:fldCharType="begin"/>
      </w:r>
      <w:r w:rsidR="007866A7">
        <w:instrText xml:space="preserve"> REF _Ref149651004 \r \h </w:instrText>
      </w:r>
      <w:r w:rsidR="007866A7">
        <w:fldChar w:fldCharType="separate"/>
      </w:r>
      <w:r w:rsidR="000B55D3">
        <w:t>4.5.1.1</w:t>
      </w:r>
      <w:r w:rsidR="007866A7">
        <w:fldChar w:fldCharType="end"/>
      </w:r>
      <w:r w:rsidR="007866A7">
        <w:t xml:space="preserve"> </w:t>
      </w:r>
      <w:r>
        <w:t>shall be processed in one of the following manners:</w:t>
      </w:r>
      <w:bookmarkEnd w:id="210"/>
    </w:p>
    <w:p w14:paraId="77634C0C" w14:textId="15D59870" w:rsidR="00F76C14" w:rsidRDefault="00F76C14" w:rsidP="00BC71CB">
      <w:pPr>
        <w:pStyle w:val="ListLayer1"/>
        <w:numPr>
          <w:ilvl w:val="0"/>
          <w:numId w:val="0"/>
        </w:numPr>
        <w:ind w:left="1077"/>
      </w:pPr>
      <w:r>
        <w:t>a)</w:t>
      </w:r>
      <w:r>
        <w:tab/>
        <w:t xml:space="preserve">processing as specified in </w:t>
      </w:r>
      <w:r>
        <w:fldChar w:fldCharType="begin"/>
      </w:r>
      <w:r>
        <w:instrText xml:space="preserve"> REF _Ref122008169 \r \h </w:instrText>
      </w:r>
      <w:r>
        <w:fldChar w:fldCharType="separate"/>
      </w:r>
      <w:r w:rsidR="000B55D3">
        <w:t>4.5.1.3</w:t>
      </w:r>
      <w:r>
        <w:fldChar w:fldCharType="end"/>
      </w:r>
      <w:r>
        <w:t xml:space="preserve"> if the value of the element message-id is present; or</w:t>
      </w:r>
    </w:p>
    <w:p w14:paraId="5A66753E" w14:textId="07F92D6A" w:rsidR="00A2176F" w:rsidRDefault="00F76C14" w:rsidP="00BC71CB">
      <w:pPr>
        <w:pStyle w:val="ListLayer1"/>
        <w:numPr>
          <w:ilvl w:val="0"/>
          <w:numId w:val="0"/>
        </w:numPr>
        <w:ind w:left="1077"/>
      </w:pPr>
      <w:r>
        <w:t>b)</w:t>
      </w:r>
      <w:r>
        <w:tab/>
        <w:t>if the value of the element message-id is not present then the AMQP message shall be rejected, logged and reported to the Control Position.</w:t>
      </w:r>
    </w:p>
    <w:p w14:paraId="0773EA39" w14:textId="2107F6DC" w:rsidR="00F76C14" w:rsidRDefault="00F76C14" w:rsidP="00F76C14">
      <w:pPr>
        <w:pStyle w:val="Level3"/>
      </w:pPr>
      <w:bookmarkStart w:id="212" w:name="_Ref122086535"/>
      <w:bookmarkStart w:id="213" w:name="_Ref122008169"/>
      <w:r>
        <w:t xml:space="preserve">A message which was not rejected as the result of </w:t>
      </w:r>
      <w:r>
        <w:fldChar w:fldCharType="begin"/>
      </w:r>
      <w:r>
        <w:instrText xml:space="preserve"> REF _Ref122008274 \r \h </w:instrText>
      </w:r>
      <w:r>
        <w:fldChar w:fldCharType="separate"/>
      </w:r>
      <w:r w:rsidR="000B55D3">
        <w:t>4.5.1.2</w:t>
      </w:r>
      <w:r>
        <w:fldChar w:fldCharType="end"/>
      </w:r>
      <w:r>
        <w:t xml:space="preserve"> shall be processed in one of the following manners:</w:t>
      </w:r>
      <w:bookmarkEnd w:id="212"/>
    </w:p>
    <w:p w14:paraId="5D058782" w14:textId="3B63A99A" w:rsidR="00F76C14" w:rsidRDefault="00F76C14" w:rsidP="00BC71CB">
      <w:pPr>
        <w:pStyle w:val="ListLayer1"/>
        <w:numPr>
          <w:ilvl w:val="0"/>
          <w:numId w:val="0"/>
        </w:numPr>
        <w:ind w:left="1077"/>
      </w:pPr>
      <w:r>
        <w:t>a)</w:t>
      </w:r>
      <w:r>
        <w:tab/>
        <w:t xml:space="preserve">processing as specified in </w:t>
      </w:r>
      <w:r>
        <w:fldChar w:fldCharType="begin"/>
      </w:r>
      <w:r>
        <w:instrText xml:space="preserve"> REF _Ref122008409 \r \h </w:instrText>
      </w:r>
      <w:r>
        <w:fldChar w:fldCharType="separate"/>
      </w:r>
      <w:r w:rsidR="000B55D3">
        <w:t>4.5.1.4</w:t>
      </w:r>
      <w:r>
        <w:fldChar w:fldCharType="end"/>
      </w:r>
      <w:r>
        <w:t xml:space="preserve"> if the value of the element creation-time is present; or</w:t>
      </w:r>
    </w:p>
    <w:p w14:paraId="56B6E3CE" w14:textId="595C77E7" w:rsidR="00F76C14" w:rsidRDefault="00F76C14" w:rsidP="00BC71CB">
      <w:pPr>
        <w:pStyle w:val="ListLayer1"/>
        <w:numPr>
          <w:ilvl w:val="0"/>
          <w:numId w:val="0"/>
        </w:numPr>
        <w:ind w:left="1077"/>
      </w:pPr>
      <w:r>
        <w:t>b)</w:t>
      </w:r>
      <w:r>
        <w:tab/>
        <w:t>if the value of the element creation-time is not present then the AMQP message shall be rejected, logged and reported to the Control Position.</w:t>
      </w:r>
    </w:p>
    <w:p w14:paraId="74DD7DD7" w14:textId="1ED05EC0" w:rsidR="00F1709E" w:rsidRDefault="00F1709E" w:rsidP="00F1709E">
      <w:pPr>
        <w:pStyle w:val="Level3"/>
      </w:pPr>
      <w:bookmarkStart w:id="214" w:name="_Ref122086771"/>
      <w:bookmarkStart w:id="215" w:name="_Ref122008409"/>
      <w:r>
        <w:t xml:space="preserve">A message which was not rejected as the result of </w:t>
      </w:r>
      <w:r>
        <w:fldChar w:fldCharType="begin"/>
      </w:r>
      <w:r>
        <w:instrText xml:space="preserve"> REF _Ref122086535 \r \h </w:instrText>
      </w:r>
      <w:r>
        <w:fldChar w:fldCharType="separate"/>
      </w:r>
      <w:r w:rsidR="000B55D3">
        <w:t>4.5.1.3</w:t>
      </w:r>
      <w:r>
        <w:fldChar w:fldCharType="end"/>
      </w:r>
      <w:r>
        <w:t xml:space="preserve"> shall be processed in one of the following manners:</w:t>
      </w:r>
      <w:bookmarkEnd w:id="214"/>
    </w:p>
    <w:p w14:paraId="703191DF" w14:textId="002F819A" w:rsidR="00F1709E" w:rsidRDefault="00F1709E" w:rsidP="00BC71CB">
      <w:pPr>
        <w:pStyle w:val="ListLayer1"/>
        <w:numPr>
          <w:ilvl w:val="0"/>
          <w:numId w:val="0"/>
        </w:numPr>
        <w:ind w:left="1077"/>
      </w:pPr>
      <w:r>
        <w:t>a)</w:t>
      </w:r>
      <w:r>
        <w:tab/>
        <w:t xml:space="preserve">processing as specified in </w:t>
      </w:r>
      <w:r>
        <w:fldChar w:fldCharType="begin"/>
      </w:r>
      <w:r>
        <w:instrText xml:space="preserve"> REF _Ref122086553 \r \h </w:instrText>
      </w:r>
      <w:r>
        <w:fldChar w:fldCharType="separate"/>
      </w:r>
      <w:r w:rsidR="000B55D3">
        <w:t>4.5.1.5</w:t>
      </w:r>
      <w:r>
        <w:fldChar w:fldCharType="end"/>
      </w:r>
      <w:r>
        <w:t xml:space="preserve"> if the value of the element data or the value of the amqp-value element is present; or</w:t>
      </w:r>
    </w:p>
    <w:p w14:paraId="38B60017" w14:textId="65206810" w:rsidR="00F1709E" w:rsidRDefault="00F1709E" w:rsidP="00BC71CB">
      <w:pPr>
        <w:pStyle w:val="ListLayer1"/>
        <w:numPr>
          <w:ilvl w:val="0"/>
          <w:numId w:val="0"/>
        </w:numPr>
        <w:ind w:left="1077"/>
      </w:pPr>
      <w:r>
        <w:t>b)</w:t>
      </w:r>
      <w:r>
        <w:tab/>
        <w:t>if the value of the element data and the value of the amqp-value are not present then the AMQP message shall be rejected, logged and reported to the Control Position.</w:t>
      </w:r>
    </w:p>
    <w:p w14:paraId="4BB6833D" w14:textId="4D88FE4C" w:rsidR="00F1709E" w:rsidRDefault="00F1709E" w:rsidP="00F1709E">
      <w:pPr>
        <w:pStyle w:val="Level3"/>
      </w:pPr>
      <w:bookmarkStart w:id="216" w:name="_Ref122087010"/>
      <w:bookmarkStart w:id="217" w:name="_Ref122086553"/>
      <w:r>
        <w:t xml:space="preserve">A message which was not rejected as the result of </w:t>
      </w:r>
      <w:r>
        <w:fldChar w:fldCharType="begin"/>
      </w:r>
      <w:r>
        <w:instrText xml:space="preserve"> REF _Ref122086771 \r \h </w:instrText>
      </w:r>
      <w:r>
        <w:fldChar w:fldCharType="separate"/>
      </w:r>
      <w:r w:rsidR="000B55D3">
        <w:t>4.5.1.4</w:t>
      </w:r>
      <w:r>
        <w:fldChar w:fldCharType="end"/>
      </w:r>
      <w:r>
        <w:t xml:space="preserve"> shall be processed in one of the following manners:</w:t>
      </w:r>
      <w:bookmarkEnd w:id="216"/>
    </w:p>
    <w:p w14:paraId="33D58EDB" w14:textId="0E707422" w:rsidR="00F1709E" w:rsidRDefault="00F1709E" w:rsidP="00BC71CB">
      <w:pPr>
        <w:pStyle w:val="ListLayer1"/>
        <w:numPr>
          <w:ilvl w:val="0"/>
          <w:numId w:val="0"/>
        </w:numPr>
        <w:ind w:left="1077"/>
      </w:pPr>
      <w:r>
        <w:t>a)</w:t>
      </w:r>
      <w:r>
        <w:tab/>
        <w:t xml:space="preserve">processing as specified in </w:t>
      </w:r>
      <w:r>
        <w:fldChar w:fldCharType="begin"/>
      </w:r>
      <w:r>
        <w:instrText xml:space="preserve"> REF _Ref122086779 \r \h </w:instrText>
      </w:r>
      <w:r>
        <w:fldChar w:fldCharType="separate"/>
      </w:r>
      <w:r w:rsidR="000B55D3">
        <w:t>4.5.1.6</w:t>
      </w:r>
      <w:r>
        <w:fldChar w:fldCharType="end"/>
      </w:r>
      <w:r>
        <w:t xml:space="preserve"> if the value of the application property amhs_recipients is present; or</w:t>
      </w:r>
    </w:p>
    <w:p w14:paraId="22D63D47" w14:textId="2F0B0DA5" w:rsidR="00F1709E" w:rsidRDefault="00F1709E" w:rsidP="00BC71CB">
      <w:pPr>
        <w:pStyle w:val="ListLayer1"/>
        <w:numPr>
          <w:ilvl w:val="0"/>
          <w:numId w:val="0"/>
        </w:numPr>
        <w:ind w:left="1077"/>
      </w:pPr>
      <w:r>
        <w:t>b)</w:t>
      </w:r>
      <w:r>
        <w:tab/>
        <w:t>if the value of the application property amhs_recipients is not present then the AMQP message shall be rejected, logged and reported to the Control Position.</w:t>
      </w:r>
    </w:p>
    <w:p w14:paraId="789FAE56" w14:textId="135A3594" w:rsidR="00237242" w:rsidRDefault="00237242">
      <w:pPr>
        <w:pStyle w:val="Level3"/>
      </w:pPr>
      <w:bookmarkStart w:id="218" w:name="_Ref128139625"/>
      <w:bookmarkStart w:id="219" w:name="_Ref122086779"/>
      <w:r>
        <w:t xml:space="preserve">A message which was not rejected as the result of </w:t>
      </w:r>
      <w:r w:rsidR="00B23EBD">
        <w:fldChar w:fldCharType="begin"/>
      </w:r>
      <w:r w:rsidR="00B23EBD">
        <w:instrText xml:space="preserve"> REF _Ref122086553 \r \h </w:instrText>
      </w:r>
      <w:r w:rsidR="00B23EBD">
        <w:fldChar w:fldCharType="separate"/>
      </w:r>
      <w:r w:rsidR="000B55D3">
        <w:t>4.5.1.5</w:t>
      </w:r>
      <w:r w:rsidR="00B23EBD">
        <w:fldChar w:fldCharType="end"/>
      </w:r>
      <w:r>
        <w:t xml:space="preserve"> shall be processed in one of the following manners:</w:t>
      </w:r>
      <w:bookmarkEnd w:id="218"/>
    </w:p>
    <w:p w14:paraId="7661642D" w14:textId="086E3D74" w:rsidR="005B494D" w:rsidRDefault="007F0DC3" w:rsidP="00996F9B">
      <w:pPr>
        <w:pStyle w:val="ListLayer1"/>
        <w:numPr>
          <w:ilvl w:val="0"/>
          <w:numId w:val="0"/>
        </w:numPr>
        <w:ind w:left="1437" w:hanging="360"/>
      </w:pPr>
      <w:r>
        <w:t>a)</w:t>
      </w:r>
      <w:r w:rsidR="004F57A7">
        <w:tab/>
      </w:r>
      <w:r w:rsidR="00237242">
        <w:t xml:space="preserve">processing as specified in </w:t>
      </w:r>
      <w:r w:rsidR="00A76B0E">
        <w:fldChar w:fldCharType="begin"/>
      </w:r>
      <w:r w:rsidR="00A76B0E">
        <w:instrText xml:space="preserve"> REF _Ref128139625 \r \h </w:instrText>
      </w:r>
      <w:r w:rsidR="00BA6020">
        <w:instrText xml:space="preserve"> \* MERGEFORMAT </w:instrText>
      </w:r>
      <w:r w:rsidR="00A76B0E">
        <w:fldChar w:fldCharType="separate"/>
      </w:r>
      <w:r w:rsidR="000B55D3">
        <w:t>4.5.1.6</w:t>
      </w:r>
      <w:r w:rsidR="00A76B0E">
        <w:fldChar w:fldCharType="end"/>
      </w:r>
      <w:r w:rsidR="00A76B0E">
        <w:t xml:space="preserve"> </w:t>
      </w:r>
      <w:r w:rsidR="00237242">
        <w:t xml:space="preserve"> if the value of the property content-type </w:t>
      </w:r>
      <w:r w:rsidR="00CF1D6E">
        <w:t>contains</w:t>
      </w:r>
      <w:r w:rsidR="00A76B0E">
        <w:t xml:space="preserve"> the</w:t>
      </w:r>
      <w:r w:rsidR="00CF1D6E">
        <w:t xml:space="preserve"> value “</w:t>
      </w:r>
      <w:r w:rsidR="00CF1D6E" w:rsidRPr="00D3770B">
        <w:t>&lt;application/octet-stream&gt;</w:t>
      </w:r>
      <w:r w:rsidR="00CF1D6E">
        <w:t>”</w:t>
      </w:r>
      <w:r w:rsidR="004718F5">
        <w:t xml:space="preserve">, </w:t>
      </w:r>
      <w:r w:rsidR="00CF1D6E">
        <w:t>the data element is present</w:t>
      </w:r>
      <w:r w:rsidR="000A6F5D">
        <w:t xml:space="preserve"> and the amqp-value </w:t>
      </w:r>
      <w:r w:rsidR="004718F5">
        <w:t xml:space="preserve">element </w:t>
      </w:r>
      <w:r w:rsidR="000A6F5D">
        <w:t>is not present</w:t>
      </w:r>
      <w:r w:rsidR="00237242">
        <w:t>; or</w:t>
      </w:r>
    </w:p>
    <w:p w14:paraId="13C8627C" w14:textId="56B4DAA6" w:rsidR="00013DFA" w:rsidRDefault="00B65CA0" w:rsidP="00996F9B">
      <w:pPr>
        <w:pStyle w:val="ListLayer1"/>
        <w:numPr>
          <w:ilvl w:val="0"/>
          <w:numId w:val="0"/>
        </w:numPr>
        <w:ind w:left="1437" w:hanging="360"/>
      </w:pPr>
      <w:r>
        <w:t>b)</w:t>
      </w:r>
      <w:r w:rsidR="004F57A7">
        <w:tab/>
      </w:r>
      <w:r w:rsidR="00013DFA" w:rsidRPr="00013DFA">
        <w:t xml:space="preserve">processing as specified in 4.5.1.7 if the value of the property content-type contains the value </w:t>
      </w:r>
      <w:r>
        <w:t>“</w:t>
      </w:r>
      <w:r w:rsidRPr="00D3770B">
        <w:t>&lt;text/plain; charset=</w:t>
      </w:r>
      <w:r>
        <w:t>”</w:t>
      </w:r>
      <w:r w:rsidRPr="00D3770B">
        <w:t>utf-8”&gt;</w:t>
      </w:r>
      <w:r>
        <w:t xml:space="preserve">”, </w:t>
      </w:r>
      <w:r w:rsidR="00013DFA" w:rsidRPr="00013DFA">
        <w:t xml:space="preserve">the </w:t>
      </w:r>
      <w:r w:rsidR="00B073BF">
        <w:t>amqp-</w:t>
      </w:r>
      <w:r w:rsidR="00B23EBD">
        <w:t>value</w:t>
      </w:r>
      <w:r w:rsidR="00013DFA" w:rsidRPr="00013DFA">
        <w:t xml:space="preserve"> element is present</w:t>
      </w:r>
      <w:r w:rsidR="004718F5">
        <w:t xml:space="preserve"> and the data element i</w:t>
      </w:r>
      <w:r w:rsidR="00336137">
        <w:t>s</w:t>
      </w:r>
      <w:r w:rsidR="004718F5">
        <w:t xml:space="preserve"> not present</w:t>
      </w:r>
      <w:r w:rsidR="00013DFA" w:rsidRPr="00013DFA">
        <w:t xml:space="preserve">; </w:t>
      </w:r>
      <w:r w:rsidR="00F65029">
        <w:t>o</w:t>
      </w:r>
      <w:r w:rsidR="00013DFA" w:rsidRPr="00013DFA">
        <w:t>r</w:t>
      </w:r>
    </w:p>
    <w:p w14:paraId="4198CB2A" w14:textId="06F834DF" w:rsidR="00237242" w:rsidRDefault="00B65CA0" w:rsidP="00BC71CB">
      <w:pPr>
        <w:pStyle w:val="ListLayer1"/>
        <w:numPr>
          <w:ilvl w:val="0"/>
          <w:numId w:val="0"/>
        </w:numPr>
        <w:ind w:left="1077"/>
      </w:pPr>
      <w:r>
        <w:t>c</w:t>
      </w:r>
      <w:r w:rsidR="00237242">
        <w:t>)</w:t>
      </w:r>
      <w:r w:rsidR="004F57A7">
        <w:tab/>
        <w:t xml:space="preserve">otherwise </w:t>
      </w:r>
      <w:r w:rsidR="00237242">
        <w:t>the AMQP message shall be rejected, logged and reported to the Control Position.</w:t>
      </w:r>
    </w:p>
    <w:p w14:paraId="0A7E5DB5" w14:textId="7DC2AC29" w:rsidR="00B76574" w:rsidRDefault="00B76574" w:rsidP="00B76574">
      <w:pPr>
        <w:pStyle w:val="Level3"/>
      </w:pPr>
      <w:bookmarkStart w:id="220" w:name="_Ref128742701"/>
      <w:r>
        <w:t xml:space="preserve">A message which was not rejected as the result of </w:t>
      </w:r>
      <w:r w:rsidR="00CB79D2">
        <w:fldChar w:fldCharType="begin"/>
      </w:r>
      <w:r w:rsidR="00CB79D2">
        <w:instrText xml:space="preserve"> REF _Ref122086779 \r \h </w:instrText>
      </w:r>
      <w:r w:rsidR="00CB79D2">
        <w:fldChar w:fldCharType="separate"/>
      </w:r>
      <w:r w:rsidR="000B55D3">
        <w:t>4.5.1.6</w:t>
      </w:r>
      <w:r w:rsidR="00CB79D2">
        <w:fldChar w:fldCharType="end"/>
      </w:r>
      <w:r>
        <w:t xml:space="preserve"> shall be processed in one of the following mutually exclusive manners:</w:t>
      </w:r>
      <w:bookmarkEnd w:id="220"/>
    </w:p>
    <w:p w14:paraId="2CDDA094" w14:textId="732B4985" w:rsidR="00B76574" w:rsidRDefault="00B76574" w:rsidP="00BC71CB">
      <w:pPr>
        <w:pStyle w:val="ListLayer1"/>
        <w:numPr>
          <w:ilvl w:val="0"/>
          <w:numId w:val="121"/>
        </w:numPr>
      </w:pPr>
      <w:r>
        <w:t>Processing as specified in</w:t>
      </w:r>
      <w:r w:rsidR="00CB79D2">
        <w:t xml:space="preserve"> </w:t>
      </w:r>
      <w:r w:rsidR="00CB79D2">
        <w:fldChar w:fldCharType="begin"/>
      </w:r>
      <w:r w:rsidR="00CB79D2">
        <w:instrText xml:space="preserve"> REF _Ref128742701 \r \h </w:instrText>
      </w:r>
      <w:r w:rsidR="00CB79D2">
        <w:fldChar w:fldCharType="separate"/>
      </w:r>
      <w:r w:rsidR="000B55D3">
        <w:t>4.5.1.7</w:t>
      </w:r>
      <w:r w:rsidR="00CB79D2">
        <w:fldChar w:fldCharType="end"/>
      </w:r>
      <w:r>
        <w:t xml:space="preserve"> if the size of the </w:t>
      </w:r>
      <w:r w:rsidR="00985AAD">
        <w:t xml:space="preserve">payload </w:t>
      </w:r>
      <w:r>
        <w:t xml:space="preserve">in bytes </w:t>
      </w:r>
      <w:r w:rsidRPr="0092267F">
        <w:t xml:space="preserve">of the </w:t>
      </w:r>
      <w:r>
        <w:t>AMQP</w:t>
      </w:r>
      <w:r w:rsidRPr="0092267F">
        <w:t xml:space="preserve"> message </w:t>
      </w:r>
      <w:r>
        <w:t xml:space="preserve">does not </w:t>
      </w:r>
      <w:r w:rsidRPr="0092267F">
        <w:t>exceed the maximum</w:t>
      </w:r>
      <w:r>
        <w:t xml:space="preserve"> value</w:t>
      </w:r>
      <w:r w:rsidRPr="0092267F">
        <w:t xml:space="preserve"> </w:t>
      </w:r>
      <w:r>
        <w:t xml:space="preserve">in the AMHS/SWIM </w:t>
      </w:r>
      <w:r w:rsidR="003B5346">
        <w:t>G</w:t>
      </w:r>
      <w:r>
        <w:t>ateway’s configuration parameter “</w:t>
      </w:r>
      <w:r w:rsidR="00AB4B7B">
        <w:t>Maximum message data size</w:t>
      </w:r>
      <w:r>
        <w:t>”</w:t>
      </w:r>
      <w:r w:rsidRPr="0092267F">
        <w:t>;</w:t>
      </w:r>
    </w:p>
    <w:p w14:paraId="230CFFAD" w14:textId="3D95FF67" w:rsidR="00B76574" w:rsidRDefault="00B76574">
      <w:pPr>
        <w:pStyle w:val="ListLayer1"/>
        <w:numPr>
          <w:ilvl w:val="0"/>
          <w:numId w:val="31"/>
        </w:numPr>
      </w:pPr>
      <w:r>
        <w:t>If the size of the</w:t>
      </w:r>
      <w:r w:rsidR="00153C5A">
        <w:t xml:space="preserve"> </w:t>
      </w:r>
      <w:r w:rsidR="00985AAD">
        <w:t>payload</w:t>
      </w:r>
      <w:r w:rsidR="00153C5A">
        <w:t xml:space="preserve"> </w:t>
      </w:r>
      <w:r>
        <w:t xml:space="preserve">in bytes of the AMQP message exceeds the maximum value </w:t>
      </w:r>
      <w:r w:rsidR="00153C5A">
        <w:t>specified</w:t>
      </w:r>
      <w:r>
        <w:t xml:space="preserve"> </w:t>
      </w:r>
      <w:r w:rsidR="00153C5A">
        <w:t xml:space="preserve">in the AMHS/SWIM </w:t>
      </w:r>
      <w:r w:rsidR="003B5346">
        <w:t>G</w:t>
      </w:r>
      <w:r w:rsidR="00153C5A">
        <w:t>ateway’s configuration parameter “</w:t>
      </w:r>
      <w:r w:rsidR="00AB4B7B">
        <w:t>Maximum message data size</w:t>
      </w:r>
      <w:r w:rsidR="00153C5A">
        <w:t>”</w:t>
      </w:r>
      <w:r>
        <w:t>, then the AMQP message shall be rejected, logged and reported to the Control Position.</w:t>
      </w:r>
    </w:p>
    <w:p w14:paraId="6820590B" w14:textId="68EBA6ED" w:rsidR="00487DA7" w:rsidRDefault="00487DA7" w:rsidP="00487DA7">
      <w:pPr>
        <w:pStyle w:val="Level3"/>
      </w:pPr>
      <w:bookmarkStart w:id="221" w:name="_Ref128743957"/>
      <w:r>
        <w:t xml:space="preserve">A message which was not rejected as the result of </w:t>
      </w:r>
      <w:bookmarkStart w:id="222" w:name="_Hlk149915278"/>
      <w:r w:rsidR="00CB79D2">
        <w:fldChar w:fldCharType="begin"/>
      </w:r>
      <w:r w:rsidR="00CB79D2">
        <w:instrText xml:space="preserve"> REF _Ref128139625 \r \h </w:instrText>
      </w:r>
      <w:r w:rsidR="00CB79D2">
        <w:fldChar w:fldCharType="separate"/>
      </w:r>
      <w:r w:rsidR="000B55D3">
        <w:t>4.5.1.6</w:t>
      </w:r>
      <w:r w:rsidR="00CB79D2">
        <w:fldChar w:fldCharType="end"/>
      </w:r>
      <w:bookmarkEnd w:id="222"/>
      <w:r w:rsidR="00B06BF9">
        <w:t xml:space="preserve"> </w:t>
      </w:r>
      <w:r>
        <w:t>shall be processed in one of the following mutually exclusive manners:</w:t>
      </w:r>
      <w:bookmarkEnd w:id="221"/>
    </w:p>
    <w:p w14:paraId="3C04EEB0" w14:textId="32EAA007" w:rsidR="00487DA7" w:rsidRDefault="00487DA7" w:rsidP="00BC71CB">
      <w:pPr>
        <w:pStyle w:val="ListLayer1"/>
        <w:numPr>
          <w:ilvl w:val="0"/>
          <w:numId w:val="125"/>
        </w:numPr>
      </w:pPr>
      <w:r>
        <w:t xml:space="preserve">Processing as specified in </w:t>
      </w:r>
      <w:r w:rsidR="00CB79D2">
        <w:fldChar w:fldCharType="begin"/>
      </w:r>
      <w:r w:rsidR="00CB79D2">
        <w:instrText xml:space="preserve"> REF _Ref128743957 \r \h </w:instrText>
      </w:r>
      <w:r w:rsidR="00CB79D2">
        <w:fldChar w:fldCharType="separate"/>
      </w:r>
      <w:r w:rsidR="000B55D3">
        <w:t>4.5.1.8</w:t>
      </w:r>
      <w:r w:rsidR="00CB79D2">
        <w:fldChar w:fldCharType="end"/>
      </w:r>
      <w:r w:rsidR="00CB79D2">
        <w:t xml:space="preserve"> </w:t>
      </w:r>
      <w:r>
        <w:t xml:space="preserve"> if the number of recipients specified in the application property amhs_recipients </w:t>
      </w:r>
      <w:r w:rsidRPr="0092267F">
        <w:t xml:space="preserve">of the </w:t>
      </w:r>
      <w:r>
        <w:t>AMQP</w:t>
      </w:r>
      <w:r w:rsidRPr="0092267F">
        <w:t xml:space="preserve"> message </w:t>
      </w:r>
      <w:r>
        <w:t xml:space="preserve">does not </w:t>
      </w:r>
      <w:r w:rsidRPr="0092267F">
        <w:t>exceed the maximum</w:t>
      </w:r>
      <w:r>
        <w:t xml:space="preserve"> value</w:t>
      </w:r>
      <w:r w:rsidRPr="0092267F">
        <w:t xml:space="preserve"> </w:t>
      </w:r>
      <w:r>
        <w:t xml:space="preserve">in the AMHS/SWIM </w:t>
      </w:r>
      <w:r w:rsidR="003B5346">
        <w:t>G</w:t>
      </w:r>
      <w:r>
        <w:t>ateway’s configuration parameter “Maximum message number of recipients”</w:t>
      </w:r>
      <w:r w:rsidRPr="0092267F">
        <w:t>;</w:t>
      </w:r>
    </w:p>
    <w:p w14:paraId="3C32E5FF" w14:textId="433E060D" w:rsidR="00487DA7" w:rsidRPr="00FD0F4D" w:rsidRDefault="00487DA7" w:rsidP="00BC71CB">
      <w:pPr>
        <w:pStyle w:val="ListLayer1"/>
        <w:numPr>
          <w:ilvl w:val="0"/>
          <w:numId w:val="31"/>
        </w:numPr>
      </w:pPr>
      <w:r>
        <w:t xml:space="preserve">If the number of recipients specified in the application property amhs_recipients </w:t>
      </w:r>
      <w:r w:rsidRPr="0092267F">
        <w:t xml:space="preserve">of the </w:t>
      </w:r>
      <w:r>
        <w:t>AMQP</w:t>
      </w:r>
      <w:r w:rsidRPr="0092267F">
        <w:t xml:space="preserve"> message</w:t>
      </w:r>
      <w:r>
        <w:t xml:space="preserve"> exceeds the maximum value specified in the AMHS/SWIM </w:t>
      </w:r>
      <w:r w:rsidR="003B5346">
        <w:t>G</w:t>
      </w:r>
      <w:r>
        <w:t>ateway’s configuration parameter “Maximum message number of recipients”, the AMQP message shall be rejected, logged and reported to the Control Position.</w:t>
      </w:r>
    </w:p>
    <w:p w14:paraId="78CE042C" w14:textId="6D063F18" w:rsidR="00444245" w:rsidRDefault="00444245" w:rsidP="00394818">
      <w:pPr>
        <w:pStyle w:val="Level3"/>
      </w:pPr>
      <w:bookmarkStart w:id="223" w:name="_Ref122087023"/>
      <w:bookmarkEnd w:id="211"/>
      <w:bookmarkEnd w:id="213"/>
      <w:bookmarkEnd w:id="215"/>
      <w:bookmarkEnd w:id="217"/>
      <w:bookmarkEnd w:id="219"/>
      <w:r>
        <w:t>Upon reception by the ITCU of an AMQP message passed from the SWIM component to be conveyed to the AMHS, this AMQP message shall be converted into an AMHS message for transfer by the AMHS component in accordance with the following:</w:t>
      </w:r>
      <w:bookmarkEnd w:id="223"/>
    </w:p>
    <w:p w14:paraId="12830213" w14:textId="0F08189C" w:rsidR="00444245" w:rsidRPr="00C160F0" w:rsidRDefault="00444245" w:rsidP="00394818">
      <w:pPr>
        <w:pStyle w:val="ListLayer1"/>
        <w:numPr>
          <w:ilvl w:val="0"/>
          <w:numId w:val="34"/>
        </w:numPr>
      </w:pPr>
      <w:bookmarkStart w:id="224" w:name="_Hlk114050114"/>
      <w:r>
        <w:t xml:space="preserve">The specification of how the elements of the AMQP message are used for mapping onto the AMHS message parameters, as specified in paragraph </w:t>
      </w:r>
      <w:r>
        <w:fldChar w:fldCharType="begin"/>
      </w:r>
      <w:r>
        <w:instrText xml:space="preserve"> REF _Ref76552072 \r \h  \* MERGEFORMAT </w:instrText>
      </w:r>
      <w:r>
        <w:fldChar w:fldCharType="separate"/>
      </w:r>
      <w:r w:rsidR="000B55D3">
        <w:t>4.5.2</w:t>
      </w:r>
      <w:r>
        <w:fldChar w:fldCharType="end"/>
      </w:r>
      <w:r>
        <w:t>.</w:t>
      </w:r>
    </w:p>
    <w:bookmarkEnd w:id="224"/>
    <w:p w14:paraId="46F35C1B" w14:textId="00F3A296" w:rsidR="00444245" w:rsidRDefault="00444245" w:rsidP="00394818">
      <w:pPr>
        <w:pStyle w:val="ListLayer1"/>
        <w:numPr>
          <w:ilvl w:val="0"/>
          <w:numId w:val="34"/>
        </w:numPr>
      </w:pPr>
      <w:r>
        <w:t xml:space="preserve">Generation of the IPM as specified in </w:t>
      </w:r>
      <w:r>
        <w:fldChar w:fldCharType="begin"/>
      </w:r>
      <w:r>
        <w:instrText xml:space="preserve"> REF _Ref76552090 \r \h </w:instrText>
      </w:r>
      <w:r>
        <w:fldChar w:fldCharType="separate"/>
      </w:r>
      <w:r w:rsidR="000B55D3">
        <w:t>4.5.3</w:t>
      </w:r>
      <w:r>
        <w:fldChar w:fldCharType="end"/>
      </w:r>
      <w:r>
        <w:t>.</w:t>
      </w:r>
    </w:p>
    <w:p w14:paraId="01216369" w14:textId="290D637B" w:rsidR="00444245" w:rsidRDefault="00444245" w:rsidP="00394818">
      <w:pPr>
        <w:pStyle w:val="ListLayer1"/>
        <w:numPr>
          <w:ilvl w:val="0"/>
          <w:numId w:val="34"/>
        </w:numPr>
      </w:pPr>
      <w:r>
        <w:t xml:space="preserve">Generation of the message transfer envelope as specified in </w:t>
      </w:r>
      <w:r>
        <w:fldChar w:fldCharType="begin"/>
      </w:r>
      <w:r>
        <w:instrText xml:space="preserve"> REF _Ref76552109 \r \h </w:instrText>
      </w:r>
      <w:r>
        <w:fldChar w:fldCharType="separate"/>
      </w:r>
      <w:r w:rsidR="000B55D3">
        <w:t>4.5.4</w:t>
      </w:r>
      <w:r>
        <w:fldChar w:fldCharType="end"/>
      </w:r>
      <w:r>
        <w:t>.</w:t>
      </w:r>
    </w:p>
    <w:p w14:paraId="0D43EB34" w14:textId="77777777" w:rsidR="00F8724A" w:rsidRDefault="00F8724A" w:rsidP="00F8724A">
      <w:pPr>
        <w:pStyle w:val="ListLayer1"/>
        <w:numPr>
          <w:ilvl w:val="0"/>
          <w:numId w:val="0"/>
        </w:numPr>
        <w:ind w:left="1437" w:hanging="360"/>
      </w:pPr>
    </w:p>
    <w:p w14:paraId="1EFD2794" w14:textId="77777777" w:rsidR="00865030" w:rsidRDefault="00865030" w:rsidP="00BC71CB">
      <w:pPr>
        <w:pStyle w:val="ListLayer1"/>
        <w:numPr>
          <w:ilvl w:val="0"/>
          <w:numId w:val="0"/>
        </w:numPr>
        <w:ind w:left="1437"/>
      </w:pPr>
    </w:p>
    <w:p w14:paraId="757A870F" w14:textId="77777777" w:rsidR="00444245" w:rsidRDefault="00444245" w:rsidP="00394818">
      <w:pPr>
        <w:pStyle w:val="Level3Heading"/>
      </w:pPr>
      <w:bookmarkStart w:id="225" w:name="_Ref76552072"/>
      <w:bookmarkStart w:id="226" w:name="_Ref79132798"/>
      <w:r>
        <w:t xml:space="preserve">Use of AMQP message </w:t>
      </w:r>
      <w:bookmarkEnd w:id="225"/>
      <w:r>
        <w:t>elements</w:t>
      </w:r>
      <w:bookmarkEnd w:id="226"/>
    </w:p>
    <w:p w14:paraId="789C306C" w14:textId="0FCFD295" w:rsidR="00444245" w:rsidRDefault="00444245" w:rsidP="00394818">
      <w:pPr>
        <w:pStyle w:val="Level3"/>
      </w:pPr>
      <w:r>
        <w:t xml:space="preserve">Each element of an AMQP message shall be processed as specified in the column “action” of </w:t>
      </w:r>
      <w:r>
        <w:fldChar w:fldCharType="begin"/>
      </w:r>
      <w:r>
        <w:instrText xml:space="preserve"> REF _Ref78444410 \r \h </w:instrText>
      </w:r>
      <w:r>
        <w:fldChar w:fldCharType="separate"/>
      </w:r>
      <w:r w:rsidR="000B55D3">
        <w:t>Table 8</w:t>
      </w:r>
      <w:r>
        <w:fldChar w:fldCharType="end"/>
      </w:r>
      <w:r>
        <w:t>. These elements which are classified as “T” or “T1” in the column action shall be translated into the AMHS parameter specified in the column “Generated AMHS property” and according to the specification in the provision referred to in the column “</w:t>
      </w:r>
      <w:r w:rsidR="00A4414F">
        <w:t>M</w:t>
      </w:r>
      <w:r>
        <w:t>apping”.</w:t>
      </w:r>
    </w:p>
    <w:p w14:paraId="1AFAA7AE" w14:textId="77777777" w:rsidR="00444245" w:rsidRDefault="00444245" w:rsidP="00444245">
      <w:pPr>
        <w:spacing w:after="200"/>
        <w:rPr>
          <w:b/>
          <w:bCs/>
        </w:rPr>
      </w:pPr>
      <w:bookmarkStart w:id="227" w:name="_Ref76552139"/>
      <w:r>
        <w:br w:type="page"/>
      </w:r>
    </w:p>
    <w:p w14:paraId="1CFF8F36" w14:textId="77777777" w:rsidR="00444245" w:rsidRPr="0041045D" w:rsidRDefault="00444245" w:rsidP="00444245">
      <w:pPr>
        <w:pStyle w:val="TableCaption"/>
      </w:pPr>
      <w:bookmarkStart w:id="228" w:name="_Ref78444410"/>
      <w:r>
        <w:t xml:space="preserve">Use of AMQP message </w:t>
      </w:r>
      <w:bookmarkEnd w:id="227"/>
      <w:bookmarkEnd w:id="228"/>
      <w:r>
        <w:t>elements</w:t>
      </w:r>
    </w:p>
    <w:tbl>
      <w:tblPr>
        <w:tblW w:w="10186" w:type="dxa"/>
        <w:jc w:val="center"/>
        <w:tblLayout w:type="fixed"/>
        <w:tblCellMar>
          <w:left w:w="70" w:type="dxa"/>
          <w:right w:w="70" w:type="dxa"/>
        </w:tblCellMar>
        <w:tblLook w:val="04A0" w:firstRow="1" w:lastRow="0" w:firstColumn="1" w:lastColumn="0" w:noHBand="0" w:noVBand="1"/>
      </w:tblPr>
      <w:tblGrid>
        <w:gridCol w:w="2128"/>
        <w:gridCol w:w="2358"/>
        <w:gridCol w:w="760"/>
        <w:gridCol w:w="3685"/>
        <w:gridCol w:w="1255"/>
      </w:tblGrid>
      <w:tr w:rsidR="00444245" w:rsidRPr="0041045D" w14:paraId="4B86BF29" w14:textId="77777777" w:rsidTr="00C142AC">
        <w:trPr>
          <w:trHeight w:val="248"/>
          <w:jc w:val="center"/>
        </w:trPr>
        <w:tc>
          <w:tcPr>
            <w:tcW w:w="2128" w:type="dxa"/>
            <w:tcBorders>
              <w:top w:val="nil"/>
              <w:left w:val="nil"/>
              <w:bottom w:val="nil"/>
              <w:right w:val="single" w:sz="8" w:space="0" w:color="61B8CD"/>
            </w:tcBorders>
            <w:shd w:val="clear" w:color="auto" w:fill="043F52"/>
            <w:vAlign w:val="center"/>
            <w:hideMark/>
          </w:tcPr>
          <w:p w14:paraId="1325CBA8" w14:textId="77777777" w:rsidR="00444245" w:rsidRPr="0041045D" w:rsidRDefault="00444245" w:rsidP="00C142AC">
            <w:pPr>
              <w:pStyle w:val="Table"/>
            </w:pPr>
            <w:bookmarkStart w:id="229" w:name="RANGE!A2"/>
            <w:r w:rsidRPr="0041045D">
              <w:t>AMQP message section</w:t>
            </w:r>
            <w:bookmarkEnd w:id="229"/>
          </w:p>
        </w:tc>
        <w:tc>
          <w:tcPr>
            <w:tcW w:w="2358" w:type="dxa"/>
            <w:tcBorders>
              <w:top w:val="nil"/>
              <w:left w:val="nil"/>
              <w:bottom w:val="nil"/>
              <w:right w:val="single" w:sz="8" w:space="0" w:color="61B8CD"/>
            </w:tcBorders>
            <w:shd w:val="clear" w:color="auto" w:fill="043F52"/>
            <w:vAlign w:val="center"/>
            <w:hideMark/>
          </w:tcPr>
          <w:p w14:paraId="2C02B8FC" w14:textId="77777777" w:rsidR="00444245" w:rsidRPr="0041045D" w:rsidRDefault="00444245" w:rsidP="00C142AC">
            <w:pPr>
              <w:pStyle w:val="Table"/>
            </w:pPr>
            <w:r>
              <w:t>Element</w:t>
            </w:r>
          </w:p>
        </w:tc>
        <w:tc>
          <w:tcPr>
            <w:tcW w:w="760" w:type="dxa"/>
            <w:tcBorders>
              <w:top w:val="nil"/>
              <w:left w:val="nil"/>
              <w:bottom w:val="nil"/>
              <w:right w:val="single" w:sz="8" w:space="0" w:color="61B8CD"/>
            </w:tcBorders>
            <w:shd w:val="clear" w:color="auto" w:fill="043F52"/>
            <w:vAlign w:val="center"/>
            <w:hideMark/>
          </w:tcPr>
          <w:p w14:paraId="7F7F63ED" w14:textId="77777777" w:rsidR="00444245" w:rsidRPr="0041045D" w:rsidRDefault="00444245" w:rsidP="00C142AC">
            <w:pPr>
              <w:pStyle w:val="Table"/>
            </w:pPr>
            <w:r w:rsidRPr="0041045D">
              <w:t>Action</w:t>
            </w:r>
          </w:p>
        </w:tc>
        <w:tc>
          <w:tcPr>
            <w:tcW w:w="3685" w:type="dxa"/>
            <w:tcBorders>
              <w:top w:val="nil"/>
              <w:left w:val="nil"/>
              <w:bottom w:val="nil"/>
              <w:right w:val="single" w:sz="8" w:space="0" w:color="61B8CD"/>
            </w:tcBorders>
            <w:shd w:val="clear" w:color="auto" w:fill="043F52"/>
            <w:vAlign w:val="center"/>
            <w:hideMark/>
          </w:tcPr>
          <w:p w14:paraId="552966C5" w14:textId="77777777" w:rsidR="00444245" w:rsidRPr="0041045D" w:rsidRDefault="00444245" w:rsidP="00C142AC">
            <w:pPr>
              <w:pStyle w:val="Table"/>
            </w:pPr>
            <w:r w:rsidRPr="0041045D">
              <w:t xml:space="preserve"> </w:t>
            </w:r>
            <w:r>
              <w:t xml:space="preserve">Generated </w:t>
            </w:r>
            <w:r w:rsidRPr="0041045D">
              <w:t>AMHS property</w:t>
            </w:r>
          </w:p>
        </w:tc>
        <w:tc>
          <w:tcPr>
            <w:tcW w:w="1255" w:type="dxa"/>
            <w:tcBorders>
              <w:top w:val="nil"/>
              <w:left w:val="nil"/>
              <w:bottom w:val="nil"/>
              <w:right w:val="single" w:sz="8" w:space="0" w:color="61B8CD"/>
            </w:tcBorders>
            <w:shd w:val="clear" w:color="auto" w:fill="043F52"/>
          </w:tcPr>
          <w:p w14:paraId="30586E28" w14:textId="77777777" w:rsidR="00444245" w:rsidRPr="0041045D" w:rsidRDefault="00444245" w:rsidP="00C142AC">
            <w:pPr>
              <w:pStyle w:val="Table"/>
            </w:pPr>
            <w:r w:rsidRPr="0041045D">
              <w:t>Mapping</w:t>
            </w:r>
          </w:p>
        </w:tc>
      </w:tr>
      <w:tr w:rsidR="00444245" w:rsidRPr="0041045D" w14:paraId="6591002B" w14:textId="77777777" w:rsidTr="00C142AC">
        <w:trPr>
          <w:trHeight w:val="238"/>
          <w:jc w:val="center"/>
        </w:trPr>
        <w:tc>
          <w:tcPr>
            <w:tcW w:w="2128" w:type="dxa"/>
            <w:tcBorders>
              <w:top w:val="single" w:sz="8" w:space="0" w:color="61B8CD"/>
              <w:left w:val="single" w:sz="8" w:space="0" w:color="61B8CD"/>
              <w:bottom w:val="single" w:sz="4" w:space="0" w:color="61B8CD"/>
              <w:right w:val="single" w:sz="4" w:space="0" w:color="61B8CD"/>
            </w:tcBorders>
            <w:vAlign w:val="center"/>
            <w:hideMark/>
          </w:tcPr>
          <w:p w14:paraId="0B605E71" w14:textId="77777777" w:rsidR="00444245" w:rsidRPr="0041045D" w:rsidRDefault="00444245" w:rsidP="00C142AC">
            <w:pPr>
              <w:pStyle w:val="Table"/>
            </w:pPr>
            <w:r w:rsidRPr="0041045D">
              <w:t>Header</w:t>
            </w:r>
          </w:p>
        </w:tc>
        <w:tc>
          <w:tcPr>
            <w:tcW w:w="2358" w:type="dxa"/>
            <w:tcBorders>
              <w:top w:val="single" w:sz="8" w:space="0" w:color="61B8CD"/>
              <w:left w:val="nil"/>
              <w:bottom w:val="single" w:sz="4" w:space="0" w:color="61B8CD"/>
              <w:right w:val="single" w:sz="4" w:space="0" w:color="61B8CD"/>
            </w:tcBorders>
            <w:vAlign w:val="center"/>
            <w:hideMark/>
          </w:tcPr>
          <w:p w14:paraId="0B13C0AA" w14:textId="77777777" w:rsidR="00444245" w:rsidRPr="0041045D" w:rsidRDefault="00444245" w:rsidP="00C142AC">
            <w:pPr>
              <w:pStyle w:val="Table"/>
            </w:pPr>
            <w:r w:rsidRPr="0041045D">
              <w:t>durable</w:t>
            </w:r>
          </w:p>
        </w:tc>
        <w:tc>
          <w:tcPr>
            <w:tcW w:w="760" w:type="dxa"/>
            <w:tcBorders>
              <w:top w:val="single" w:sz="8" w:space="0" w:color="61B8CD"/>
              <w:left w:val="nil"/>
              <w:bottom w:val="single" w:sz="4" w:space="0" w:color="61B8CD"/>
              <w:right w:val="single" w:sz="4" w:space="0" w:color="61B8CD"/>
            </w:tcBorders>
            <w:vAlign w:val="center"/>
            <w:hideMark/>
          </w:tcPr>
          <w:p w14:paraId="0FD2E24C" w14:textId="77777777" w:rsidR="00444245" w:rsidRPr="0041045D" w:rsidRDefault="00444245" w:rsidP="00C142AC">
            <w:pPr>
              <w:pStyle w:val="Table"/>
            </w:pPr>
            <w:r w:rsidRPr="0041045D">
              <w:t>D</w:t>
            </w:r>
          </w:p>
        </w:tc>
        <w:tc>
          <w:tcPr>
            <w:tcW w:w="3685" w:type="dxa"/>
            <w:tcBorders>
              <w:top w:val="single" w:sz="8" w:space="0" w:color="61B8CD"/>
              <w:left w:val="nil"/>
              <w:bottom w:val="single" w:sz="4" w:space="0" w:color="61B8CD"/>
              <w:right w:val="single" w:sz="4" w:space="0" w:color="61B8CD"/>
            </w:tcBorders>
            <w:vAlign w:val="center"/>
            <w:hideMark/>
          </w:tcPr>
          <w:p w14:paraId="28403B5A" w14:textId="77777777" w:rsidR="00444245" w:rsidRPr="0041045D" w:rsidRDefault="00444245" w:rsidP="00C142AC">
            <w:pPr>
              <w:pStyle w:val="Table"/>
            </w:pPr>
            <w:r w:rsidRPr="0041045D">
              <w:t>-</w:t>
            </w:r>
          </w:p>
        </w:tc>
        <w:tc>
          <w:tcPr>
            <w:tcW w:w="1255" w:type="dxa"/>
            <w:tcBorders>
              <w:top w:val="single" w:sz="8" w:space="0" w:color="61B8CD"/>
              <w:left w:val="nil"/>
              <w:bottom w:val="single" w:sz="4" w:space="0" w:color="61B8CD"/>
              <w:right w:val="single" w:sz="4" w:space="0" w:color="61B8CD"/>
            </w:tcBorders>
          </w:tcPr>
          <w:p w14:paraId="4331B8F2" w14:textId="77777777" w:rsidR="00444245" w:rsidRPr="0041045D" w:rsidRDefault="00444245" w:rsidP="00C142AC">
            <w:pPr>
              <w:pStyle w:val="Table"/>
            </w:pPr>
          </w:p>
        </w:tc>
      </w:tr>
      <w:tr w:rsidR="00444245" w:rsidRPr="0013318B" w14:paraId="2C36ED4E" w14:textId="77777777" w:rsidTr="00C142AC">
        <w:trPr>
          <w:trHeight w:val="477"/>
          <w:jc w:val="center"/>
        </w:trPr>
        <w:tc>
          <w:tcPr>
            <w:tcW w:w="2128" w:type="dxa"/>
            <w:tcBorders>
              <w:top w:val="nil"/>
              <w:left w:val="single" w:sz="8" w:space="0" w:color="61B8CD"/>
              <w:bottom w:val="single" w:sz="4" w:space="0" w:color="61B8CD"/>
              <w:right w:val="single" w:sz="4" w:space="0" w:color="61B8CD"/>
            </w:tcBorders>
            <w:vAlign w:val="center"/>
            <w:hideMark/>
          </w:tcPr>
          <w:p w14:paraId="06C04CD0" w14:textId="77777777" w:rsidR="00444245" w:rsidRPr="0013318B" w:rsidRDefault="00444245" w:rsidP="00C142AC">
            <w:pPr>
              <w:pStyle w:val="Table"/>
            </w:pPr>
            <w:r w:rsidRPr="0013318B">
              <w:t>Header</w:t>
            </w:r>
          </w:p>
        </w:tc>
        <w:tc>
          <w:tcPr>
            <w:tcW w:w="2358" w:type="dxa"/>
            <w:tcBorders>
              <w:top w:val="nil"/>
              <w:left w:val="nil"/>
              <w:bottom w:val="single" w:sz="4" w:space="0" w:color="61B8CD"/>
              <w:right w:val="single" w:sz="4" w:space="0" w:color="61B8CD"/>
            </w:tcBorders>
            <w:vAlign w:val="center"/>
            <w:hideMark/>
          </w:tcPr>
          <w:p w14:paraId="1A4F7D37" w14:textId="77777777" w:rsidR="00444245" w:rsidRPr="0013318B" w:rsidRDefault="00444245" w:rsidP="00C142AC">
            <w:pPr>
              <w:pStyle w:val="Table"/>
            </w:pPr>
            <w:r w:rsidRPr="0013318B">
              <w:t>priority</w:t>
            </w:r>
          </w:p>
        </w:tc>
        <w:tc>
          <w:tcPr>
            <w:tcW w:w="760" w:type="dxa"/>
            <w:tcBorders>
              <w:top w:val="nil"/>
              <w:left w:val="nil"/>
              <w:bottom w:val="single" w:sz="4" w:space="0" w:color="61B8CD"/>
              <w:right w:val="single" w:sz="4" w:space="0" w:color="61B8CD"/>
            </w:tcBorders>
            <w:vAlign w:val="center"/>
            <w:hideMark/>
          </w:tcPr>
          <w:p w14:paraId="76835C8D" w14:textId="77777777" w:rsidR="00444245" w:rsidRPr="0013318B" w:rsidRDefault="00444245" w:rsidP="00C142AC">
            <w:pPr>
              <w:pStyle w:val="Table"/>
            </w:pPr>
            <w:r w:rsidRPr="0013318B">
              <w:t>T</w:t>
            </w:r>
          </w:p>
        </w:tc>
        <w:tc>
          <w:tcPr>
            <w:tcW w:w="3685" w:type="dxa"/>
            <w:tcBorders>
              <w:top w:val="nil"/>
              <w:left w:val="nil"/>
              <w:bottom w:val="single" w:sz="4" w:space="0" w:color="61B8CD"/>
              <w:right w:val="single" w:sz="4" w:space="0" w:color="61B8CD"/>
            </w:tcBorders>
            <w:vAlign w:val="center"/>
            <w:hideMark/>
          </w:tcPr>
          <w:p w14:paraId="2882888E" w14:textId="77777777" w:rsidR="00444245" w:rsidRPr="0013318B" w:rsidRDefault="00444245" w:rsidP="00C142AC">
            <w:pPr>
              <w:pStyle w:val="Table"/>
            </w:pPr>
            <w:r w:rsidRPr="0013318B">
              <w:t>X.400 priority (envelope) or ATS-message-priority or precedence</w:t>
            </w:r>
          </w:p>
        </w:tc>
        <w:tc>
          <w:tcPr>
            <w:tcW w:w="1255" w:type="dxa"/>
            <w:tcBorders>
              <w:top w:val="nil"/>
              <w:left w:val="nil"/>
              <w:bottom w:val="single" w:sz="4" w:space="0" w:color="61B8CD"/>
              <w:right w:val="single" w:sz="4" w:space="0" w:color="61B8CD"/>
            </w:tcBorders>
          </w:tcPr>
          <w:p w14:paraId="32BD88D4" w14:textId="303E9E7F" w:rsidR="00444245" w:rsidRPr="0013318B" w:rsidRDefault="00444245" w:rsidP="00C142AC">
            <w:pPr>
              <w:pStyle w:val="Table"/>
            </w:pPr>
            <w:r w:rsidRPr="0013318B">
              <w:t xml:space="preserve">see </w:t>
            </w:r>
            <w:r>
              <w:fldChar w:fldCharType="begin"/>
            </w:r>
            <w:r>
              <w:instrText xml:space="preserve"> REF _Ref78444467 \r \h </w:instrText>
            </w:r>
            <w:r>
              <w:fldChar w:fldCharType="separate"/>
            </w:r>
            <w:r w:rsidR="000B55D3">
              <w:t>4.5.2.2</w:t>
            </w:r>
            <w:r>
              <w:fldChar w:fldCharType="end"/>
            </w:r>
          </w:p>
        </w:tc>
      </w:tr>
      <w:tr w:rsidR="00444245" w:rsidRPr="0013318B" w14:paraId="53E7AEF6"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523A9D54" w14:textId="77777777" w:rsidR="00444245" w:rsidRPr="0013318B" w:rsidRDefault="00444245" w:rsidP="00C142AC">
            <w:pPr>
              <w:pStyle w:val="Table"/>
            </w:pPr>
            <w:r w:rsidRPr="0013318B">
              <w:t>Header</w:t>
            </w:r>
          </w:p>
        </w:tc>
        <w:tc>
          <w:tcPr>
            <w:tcW w:w="2358" w:type="dxa"/>
            <w:tcBorders>
              <w:top w:val="nil"/>
              <w:left w:val="nil"/>
              <w:bottom w:val="single" w:sz="4" w:space="0" w:color="61B8CD"/>
              <w:right w:val="single" w:sz="4" w:space="0" w:color="61B8CD"/>
            </w:tcBorders>
            <w:vAlign w:val="center"/>
            <w:hideMark/>
          </w:tcPr>
          <w:p w14:paraId="2DB2911C" w14:textId="77777777" w:rsidR="00444245" w:rsidRPr="0013318B" w:rsidRDefault="00444245" w:rsidP="00C142AC">
            <w:pPr>
              <w:pStyle w:val="Table"/>
            </w:pPr>
            <w:r w:rsidRPr="0013318B">
              <w:t>ttl</w:t>
            </w:r>
          </w:p>
        </w:tc>
        <w:tc>
          <w:tcPr>
            <w:tcW w:w="760" w:type="dxa"/>
            <w:tcBorders>
              <w:top w:val="nil"/>
              <w:left w:val="nil"/>
              <w:bottom w:val="single" w:sz="4" w:space="0" w:color="61B8CD"/>
              <w:right w:val="single" w:sz="4" w:space="0" w:color="61B8CD"/>
            </w:tcBorders>
            <w:vAlign w:val="center"/>
            <w:hideMark/>
          </w:tcPr>
          <w:p w14:paraId="3675A0BC" w14:textId="77777777" w:rsidR="00444245" w:rsidRPr="0013318B" w:rsidRDefault="00444245" w:rsidP="00C142AC">
            <w:pPr>
              <w:pStyle w:val="Table"/>
            </w:pPr>
            <w:r w:rsidRPr="0013318B">
              <w:t>D</w:t>
            </w:r>
          </w:p>
        </w:tc>
        <w:tc>
          <w:tcPr>
            <w:tcW w:w="3685" w:type="dxa"/>
            <w:tcBorders>
              <w:top w:val="nil"/>
              <w:left w:val="nil"/>
              <w:bottom w:val="single" w:sz="4" w:space="0" w:color="61B8CD"/>
              <w:right w:val="single" w:sz="4" w:space="0" w:color="61B8CD"/>
            </w:tcBorders>
            <w:vAlign w:val="center"/>
            <w:hideMark/>
          </w:tcPr>
          <w:p w14:paraId="59A423A9" w14:textId="77777777" w:rsidR="00444245" w:rsidRPr="0013318B" w:rsidRDefault="00444245" w:rsidP="00C142AC">
            <w:pPr>
              <w:pStyle w:val="Table"/>
            </w:pPr>
            <w:r w:rsidRPr="0013318B">
              <w:t>-</w:t>
            </w:r>
          </w:p>
        </w:tc>
        <w:tc>
          <w:tcPr>
            <w:tcW w:w="1255" w:type="dxa"/>
            <w:tcBorders>
              <w:top w:val="nil"/>
              <w:left w:val="nil"/>
              <w:bottom w:val="single" w:sz="4" w:space="0" w:color="61B8CD"/>
              <w:right w:val="single" w:sz="4" w:space="0" w:color="61B8CD"/>
            </w:tcBorders>
          </w:tcPr>
          <w:p w14:paraId="08F902A8" w14:textId="77777777" w:rsidR="00444245" w:rsidRPr="0013318B" w:rsidRDefault="00444245" w:rsidP="00C142AC">
            <w:pPr>
              <w:pStyle w:val="Table"/>
            </w:pPr>
          </w:p>
        </w:tc>
      </w:tr>
      <w:tr w:rsidR="00444245" w:rsidRPr="0013318B" w14:paraId="303E4984"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7A2FFB97" w14:textId="77777777" w:rsidR="00444245" w:rsidRPr="0013318B" w:rsidRDefault="00444245" w:rsidP="00C142AC">
            <w:pPr>
              <w:pStyle w:val="Table"/>
            </w:pPr>
            <w:r w:rsidRPr="0013318B">
              <w:t>Header</w:t>
            </w:r>
          </w:p>
        </w:tc>
        <w:tc>
          <w:tcPr>
            <w:tcW w:w="2358" w:type="dxa"/>
            <w:tcBorders>
              <w:top w:val="nil"/>
              <w:left w:val="nil"/>
              <w:bottom w:val="single" w:sz="4" w:space="0" w:color="61B8CD"/>
              <w:right w:val="single" w:sz="4" w:space="0" w:color="61B8CD"/>
            </w:tcBorders>
            <w:vAlign w:val="center"/>
            <w:hideMark/>
          </w:tcPr>
          <w:p w14:paraId="1DD3C319" w14:textId="77777777" w:rsidR="00444245" w:rsidRPr="0013318B" w:rsidRDefault="00444245" w:rsidP="00C142AC">
            <w:pPr>
              <w:pStyle w:val="Table"/>
            </w:pPr>
            <w:r w:rsidRPr="0013318B">
              <w:t>first-acquirer</w:t>
            </w:r>
          </w:p>
        </w:tc>
        <w:tc>
          <w:tcPr>
            <w:tcW w:w="760" w:type="dxa"/>
            <w:tcBorders>
              <w:top w:val="nil"/>
              <w:left w:val="nil"/>
              <w:bottom w:val="single" w:sz="4" w:space="0" w:color="61B8CD"/>
              <w:right w:val="single" w:sz="4" w:space="0" w:color="61B8CD"/>
            </w:tcBorders>
            <w:vAlign w:val="center"/>
            <w:hideMark/>
          </w:tcPr>
          <w:p w14:paraId="5FF057A5" w14:textId="77777777" w:rsidR="00444245" w:rsidRPr="0013318B" w:rsidRDefault="00444245" w:rsidP="00C142AC">
            <w:pPr>
              <w:pStyle w:val="Table"/>
            </w:pPr>
            <w:r w:rsidRPr="0013318B">
              <w:t>D</w:t>
            </w:r>
          </w:p>
        </w:tc>
        <w:tc>
          <w:tcPr>
            <w:tcW w:w="3685" w:type="dxa"/>
            <w:tcBorders>
              <w:top w:val="nil"/>
              <w:left w:val="nil"/>
              <w:bottom w:val="single" w:sz="4" w:space="0" w:color="61B8CD"/>
              <w:right w:val="single" w:sz="4" w:space="0" w:color="61B8CD"/>
            </w:tcBorders>
            <w:vAlign w:val="center"/>
            <w:hideMark/>
          </w:tcPr>
          <w:p w14:paraId="225F2C4F" w14:textId="77777777" w:rsidR="00444245" w:rsidRPr="0013318B" w:rsidRDefault="00444245" w:rsidP="00C142AC">
            <w:pPr>
              <w:pStyle w:val="Table"/>
            </w:pPr>
            <w:r w:rsidRPr="0013318B">
              <w:t>-</w:t>
            </w:r>
          </w:p>
        </w:tc>
        <w:tc>
          <w:tcPr>
            <w:tcW w:w="1255" w:type="dxa"/>
            <w:tcBorders>
              <w:top w:val="nil"/>
              <w:left w:val="nil"/>
              <w:bottom w:val="single" w:sz="4" w:space="0" w:color="61B8CD"/>
              <w:right w:val="single" w:sz="4" w:space="0" w:color="61B8CD"/>
            </w:tcBorders>
          </w:tcPr>
          <w:p w14:paraId="3833A499" w14:textId="77777777" w:rsidR="00444245" w:rsidRPr="0013318B" w:rsidRDefault="00444245" w:rsidP="00C142AC">
            <w:pPr>
              <w:pStyle w:val="Table"/>
            </w:pPr>
          </w:p>
        </w:tc>
      </w:tr>
      <w:tr w:rsidR="00444245" w:rsidRPr="0013318B" w14:paraId="32EE50E1"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60970ED0" w14:textId="77777777" w:rsidR="00444245" w:rsidRPr="0013318B" w:rsidRDefault="00444245" w:rsidP="00C142AC">
            <w:pPr>
              <w:pStyle w:val="Table"/>
            </w:pPr>
            <w:r w:rsidRPr="0013318B">
              <w:t>Header</w:t>
            </w:r>
          </w:p>
        </w:tc>
        <w:tc>
          <w:tcPr>
            <w:tcW w:w="2358" w:type="dxa"/>
            <w:tcBorders>
              <w:top w:val="nil"/>
              <w:left w:val="nil"/>
              <w:bottom w:val="single" w:sz="4" w:space="0" w:color="61B8CD"/>
              <w:right w:val="single" w:sz="4" w:space="0" w:color="61B8CD"/>
            </w:tcBorders>
            <w:vAlign w:val="center"/>
            <w:hideMark/>
          </w:tcPr>
          <w:p w14:paraId="1E2034CE" w14:textId="77777777" w:rsidR="00444245" w:rsidRPr="0013318B" w:rsidRDefault="00444245" w:rsidP="00C142AC">
            <w:pPr>
              <w:pStyle w:val="Table"/>
            </w:pPr>
            <w:r w:rsidRPr="0013318B">
              <w:t>delivery-count</w:t>
            </w:r>
          </w:p>
        </w:tc>
        <w:tc>
          <w:tcPr>
            <w:tcW w:w="760" w:type="dxa"/>
            <w:tcBorders>
              <w:top w:val="nil"/>
              <w:left w:val="nil"/>
              <w:bottom w:val="single" w:sz="4" w:space="0" w:color="61B8CD"/>
              <w:right w:val="single" w:sz="4" w:space="0" w:color="61B8CD"/>
            </w:tcBorders>
            <w:vAlign w:val="center"/>
            <w:hideMark/>
          </w:tcPr>
          <w:p w14:paraId="5496843F" w14:textId="77777777" w:rsidR="00444245" w:rsidRPr="0013318B" w:rsidRDefault="00444245" w:rsidP="00C142AC">
            <w:pPr>
              <w:pStyle w:val="Table"/>
            </w:pPr>
            <w:r w:rsidRPr="0013318B">
              <w:t>D</w:t>
            </w:r>
          </w:p>
        </w:tc>
        <w:tc>
          <w:tcPr>
            <w:tcW w:w="3685" w:type="dxa"/>
            <w:tcBorders>
              <w:top w:val="nil"/>
              <w:left w:val="nil"/>
              <w:bottom w:val="single" w:sz="4" w:space="0" w:color="61B8CD"/>
              <w:right w:val="single" w:sz="4" w:space="0" w:color="61B8CD"/>
            </w:tcBorders>
            <w:vAlign w:val="center"/>
            <w:hideMark/>
          </w:tcPr>
          <w:p w14:paraId="2D5C54AE" w14:textId="77777777" w:rsidR="00444245" w:rsidRPr="0013318B" w:rsidRDefault="00444245" w:rsidP="00C142AC">
            <w:pPr>
              <w:pStyle w:val="Table"/>
            </w:pPr>
            <w:r w:rsidRPr="0013318B">
              <w:t>-</w:t>
            </w:r>
          </w:p>
        </w:tc>
        <w:tc>
          <w:tcPr>
            <w:tcW w:w="1255" w:type="dxa"/>
            <w:tcBorders>
              <w:top w:val="nil"/>
              <w:left w:val="nil"/>
              <w:bottom w:val="single" w:sz="4" w:space="0" w:color="61B8CD"/>
              <w:right w:val="single" w:sz="4" w:space="0" w:color="61B8CD"/>
            </w:tcBorders>
          </w:tcPr>
          <w:p w14:paraId="4A297159" w14:textId="77777777" w:rsidR="00444245" w:rsidRPr="0013318B" w:rsidRDefault="00444245" w:rsidP="00C142AC">
            <w:pPr>
              <w:pStyle w:val="Table"/>
            </w:pPr>
          </w:p>
        </w:tc>
      </w:tr>
      <w:tr w:rsidR="00444245" w:rsidRPr="0013318B" w14:paraId="03201157"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7BA190A4" w14:textId="77777777" w:rsidR="00444245" w:rsidRPr="0013318B" w:rsidRDefault="00444245" w:rsidP="00C142AC">
            <w:pPr>
              <w:pStyle w:val="Table"/>
            </w:pPr>
            <w:r w:rsidRPr="0013318B">
              <w:t>delivery annotations</w:t>
            </w:r>
          </w:p>
        </w:tc>
        <w:tc>
          <w:tcPr>
            <w:tcW w:w="2358" w:type="dxa"/>
            <w:tcBorders>
              <w:top w:val="nil"/>
              <w:left w:val="nil"/>
              <w:bottom w:val="single" w:sz="4" w:space="0" w:color="61B8CD"/>
              <w:right w:val="single" w:sz="4" w:space="0" w:color="61B8CD"/>
            </w:tcBorders>
            <w:vAlign w:val="center"/>
            <w:hideMark/>
          </w:tcPr>
          <w:p w14:paraId="0036D9AB" w14:textId="77777777" w:rsidR="00444245" w:rsidRPr="0013318B" w:rsidRDefault="00444245" w:rsidP="00C142AC">
            <w:pPr>
              <w:pStyle w:val="Table"/>
            </w:pPr>
            <w:r w:rsidRPr="0013318B">
              <w:t> </w:t>
            </w:r>
          </w:p>
        </w:tc>
        <w:tc>
          <w:tcPr>
            <w:tcW w:w="760" w:type="dxa"/>
            <w:tcBorders>
              <w:top w:val="nil"/>
              <w:left w:val="nil"/>
              <w:bottom w:val="single" w:sz="4" w:space="0" w:color="61B8CD"/>
              <w:right w:val="single" w:sz="4" w:space="0" w:color="61B8CD"/>
            </w:tcBorders>
            <w:vAlign w:val="center"/>
            <w:hideMark/>
          </w:tcPr>
          <w:p w14:paraId="534932C9" w14:textId="77777777" w:rsidR="00444245" w:rsidRPr="0013318B" w:rsidRDefault="00444245" w:rsidP="00C142AC">
            <w:pPr>
              <w:pStyle w:val="Table"/>
            </w:pPr>
            <w:r w:rsidRPr="0013318B">
              <w:t>D</w:t>
            </w:r>
          </w:p>
        </w:tc>
        <w:tc>
          <w:tcPr>
            <w:tcW w:w="3685" w:type="dxa"/>
            <w:tcBorders>
              <w:top w:val="nil"/>
              <w:left w:val="nil"/>
              <w:bottom w:val="single" w:sz="4" w:space="0" w:color="61B8CD"/>
              <w:right w:val="single" w:sz="4" w:space="0" w:color="61B8CD"/>
            </w:tcBorders>
            <w:vAlign w:val="center"/>
            <w:hideMark/>
          </w:tcPr>
          <w:p w14:paraId="3A2E35AB" w14:textId="77777777" w:rsidR="00444245" w:rsidRPr="0013318B" w:rsidRDefault="00444245" w:rsidP="00C142AC">
            <w:pPr>
              <w:pStyle w:val="Table"/>
            </w:pPr>
            <w:r w:rsidRPr="0013318B">
              <w:t>-</w:t>
            </w:r>
          </w:p>
        </w:tc>
        <w:tc>
          <w:tcPr>
            <w:tcW w:w="1255" w:type="dxa"/>
            <w:tcBorders>
              <w:top w:val="nil"/>
              <w:left w:val="nil"/>
              <w:bottom w:val="single" w:sz="4" w:space="0" w:color="61B8CD"/>
              <w:right w:val="single" w:sz="4" w:space="0" w:color="61B8CD"/>
            </w:tcBorders>
          </w:tcPr>
          <w:p w14:paraId="19CDB186" w14:textId="77777777" w:rsidR="00444245" w:rsidRPr="0013318B" w:rsidRDefault="00444245" w:rsidP="00C142AC">
            <w:pPr>
              <w:pStyle w:val="Table"/>
            </w:pPr>
          </w:p>
        </w:tc>
      </w:tr>
      <w:tr w:rsidR="00444245" w:rsidRPr="0013318B" w14:paraId="51CBF53B"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0045D7CE" w14:textId="77777777" w:rsidR="00444245" w:rsidRPr="0013318B" w:rsidRDefault="00444245" w:rsidP="00C142AC">
            <w:pPr>
              <w:pStyle w:val="Table"/>
            </w:pPr>
            <w:r w:rsidRPr="0013318B">
              <w:t>message annotations</w:t>
            </w:r>
          </w:p>
        </w:tc>
        <w:tc>
          <w:tcPr>
            <w:tcW w:w="2358" w:type="dxa"/>
            <w:tcBorders>
              <w:top w:val="nil"/>
              <w:left w:val="nil"/>
              <w:bottom w:val="single" w:sz="4" w:space="0" w:color="61B8CD"/>
              <w:right w:val="single" w:sz="4" w:space="0" w:color="61B8CD"/>
            </w:tcBorders>
            <w:vAlign w:val="center"/>
            <w:hideMark/>
          </w:tcPr>
          <w:p w14:paraId="127498DD" w14:textId="77777777" w:rsidR="00444245" w:rsidRPr="0013318B" w:rsidRDefault="00444245" w:rsidP="00C142AC">
            <w:pPr>
              <w:pStyle w:val="Table"/>
            </w:pPr>
            <w:r w:rsidRPr="0013318B">
              <w:t> </w:t>
            </w:r>
          </w:p>
        </w:tc>
        <w:tc>
          <w:tcPr>
            <w:tcW w:w="760" w:type="dxa"/>
            <w:tcBorders>
              <w:top w:val="nil"/>
              <w:left w:val="nil"/>
              <w:bottom w:val="single" w:sz="4" w:space="0" w:color="61B8CD"/>
              <w:right w:val="single" w:sz="4" w:space="0" w:color="61B8CD"/>
            </w:tcBorders>
            <w:vAlign w:val="center"/>
            <w:hideMark/>
          </w:tcPr>
          <w:p w14:paraId="1E19020A" w14:textId="77777777" w:rsidR="00444245" w:rsidRPr="0013318B" w:rsidRDefault="00444245" w:rsidP="00C142AC">
            <w:pPr>
              <w:pStyle w:val="Table"/>
            </w:pPr>
            <w:r w:rsidRPr="0013318B">
              <w:t>D</w:t>
            </w:r>
          </w:p>
        </w:tc>
        <w:tc>
          <w:tcPr>
            <w:tcW w:w="3685" w:type="dxa"/>
            <w:tcBorders>
              <w:top w:val="nil"/>
              <w:left w:val="nil"/>
              <w:bottom w:val="single" w:sz="4" w:space="0" w:color="61B8CD"/>
              <w:right w:val="single" w:sz="4" w:space="0" w:color="61B8CD"/>
            </w:tcBorders>
            <w:vAlign w:val="center"/>
            <w:hideMark/>
          </w:tcPr>
          <w:p w14:paraId="40700636" w14:textId="77777777" w:rsidR="00444245" w:rsidRPr="0013318B" w:rsidRDefault="00444245" w:rsidP="00C142AC">
            <w:pPr>
              <w:pStyle w:val="Table"/>
            </w:pPr>
            <w:r w:rsidRPr="0013318B">
              <w:t>-</w:t>
            </w:r>
          </w:p>
        </w:tc>
        <w:tc>
          <w:tcPr>
            <w:tcW w:w="1255" w:type="dxa"/>
            <w:tcBorders>
              <w:top w:val="nil"/>
              <w:left w:val="nil"/>
              <w:bottom w:val="single" w:sz="4" w:space="0" w:color="61B8CD"/>
              <w:right w:val="single" w:sz="4" w:space="0" w:color="61B8CD"/>
            </w:tcBorders>
          </w:tcPr>
          <w:p w14:paraId="24AB1186" w14:textId="77777777" w:rsidR="00444245" w:rsidRPr="0013318B" w:rsidRDefault="00444245" w:rsidP="00C142AC">
            <w:pPr>
              <w:pStyle w:val="Table"/>
            </w:pPr>
          </w:p>
        </w:tc>
      </w:tr>
      <w:tr w:rsidR="00444245" w:rsidRPr="0013318B" w14:paraId="0FB7E225"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188BB114" w14:textId="77777777" w:rsidR="00444245" w:rsidRPr="0013318B" w:rsidRDefault="00444245" w:rsidP="00C142AC">
            <w:pPr>
              <w:pStyle w:val="Table"/>
            </w:pPr>
            <w:bookmarkStart w:id="230" w:name="_Hlk78446349"/>
            <w:r w:rsidRPr="0013318B">
              <w:t>Properties</w:t>
            </w:r>
          </w:p>
        </w:tc>
        <w:tc>
          <w:tcPr>
            <w:tcW w:w="2358" w:type="dxa"/>
            <w:tcBorders>
              <w:top w:val="nil"/>
              <w:left w:val="nil"/>
              <w:bottom w:val="single" w:sz="4" w:space="0" w:color="61B8CD"/>
              <w:right w:val="single" w:sz="4" w:space="0" w:color="61B8CD"/>
            </w:tcBorders>
            <w:vAlign w:val="center"/>
            <w:hideMark/>
          </w:tcPr>
          <w:p w14:paraId="4214FB2C" w14:textId="77777777" w:rsidR="00444245" w:rsidRPr="0013318B" w:rsidRDefault="00444245" w:rsidP="00C142AC">
            <w:pPr>
              <w:pStyle w:val="Table"/>
            </w:pPr>
            <w:r w:rsidRPr="0013318B">
              <w:t>message-id</w:t>
            </w:r>
          </w:p>
        </w:tc>
        <w:tc>
          <w:tcPr>
            <w:tcW w:w="760" w:type="dxa"/>
            <w:tcBorders>
              <w:top w:val="nil"/>
              <w:left w:val="nil"/>
              <w:bottom w:val="single" w:sz="4" w:space="0" w:color="61B8CD"/>
              <w:right w:val="single" w:sz="4" w:space="0" w:color="61B8CD"/>
            </w:tcBorders>
            <w:vAlign w:val="center"/>
            <w:hideMark/>
          </w:tcPr>
          <w:p w14:paraId="39F49596" w14:textId="7240A50A" w:rsidR="00444245" w:rsidRPr="0013318B" w:rsidRDefault="00B177CA" w:rsidP="00C142AC">
            <w:pPr>
              <w:pStyle w:val="Table"/>
            </w:pPr>
            <w:r>
              <w:t>D</w:t>
            </w:r>
          </w:p>
        </w:tc>
        <w:tc>
          <w:tcPr>
            <w:tcW w:w="3685" w:type="dxa"/>
            <w:tcBorders>
              <w:top w:val="nil"/>
              <w:left w:val="nil"/>
              <w:bottom w:val="single" w:sz="4" w:space="0" w:color="61B8CD"/>
              <w:right w:val="single" w:sz="4" w:space="0" w:color="61B8CD"/>
            </w:tcBorders>
            <w:vAlign w:val="center"/>
            <w:hideMark/>
          </w:tcPr>
          <w:p w14:paraId="771B63B8" w14:textId="77777777" w:rsidR="00444245" w:rsidRPr="0013318B" w:rsidRDefault="00444245" w:rsidP="00C142AC">
            <w:pPr>
              <w:pStyle w:val="Table"/>
            </w:pPr>
            <w:r w:rsidRPr="0013318B">
              <w:t>Message-identifier (envelope)</w:t>
            </w:r>
          </w:p>
          <w:p w14:paraId="70CD8DF1" w14:textId="77777777" w:rsidR="00444245" w:rsidRPr="0013318B" w:rsidRDefault="00444245" w:rsidP="00C142AC">
            <w:pPr>
              <w:pStyle w:val="Table"/>
            </w:pPr>
            <w:r w:rsidRPr="0013318B">
              <w:t xml:space="preserve">user-relative-identifier (IPM heading </w:t>
            </w:r>
            <w:r>
              <w:t>element</w:t>
            </w:r>
            <w:r w:rsidRPr="0013318B">
              <w:t xml:space="preserve">s) </w:t>
            </w:r>
          </w:p>
        </w:tc>
        <w:tc>
          <w:tcPr>
            <w:tcW w:w="1255" w:type="dxa"/>
            <w:tcBorders>
              <w:top w:val="nil"/>
              <w:left w:val="nil"/>
              <w:bottom w:val="single" w:sz="4" w:space="0" w:color="61B8CD"/>
              <w:right w:val="single" w:sz="4" w:space="0" w:color="61B8CD"/>
            </w:tcBorders>
          </w:tcPr>
          <w:p w14:paraId="47652E8E" w14:textId="77777777" w:rsidR="00444245" w:rsidRPr="0013318B" w:rsidRDefault="00444245" w:rsidP="00C142AC">
            <w:pPr>
              <w:pStyle w:val="Table"/>
            </w:pPr>
          </w:p>
        </w:tc>
      </w:tr>
      <w:bookmarkEnd w:id="230"/>
      <w:tr w:rsidR="00444245" w:rsidRPr="0013318B" w14:paraId="1C07F80E"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1C6B4FC7" w14:textId="77777777" w:rsidR="00444245" w:rsidRPr="0013318B" w:rsidRDefault="00444245" w:rsidP="00C142AC">
            <w:pPr>
              <w:pStyle w:val="Table"/>
            </w:pPr>
            <w:r w:rsidRPr="0013318B">
              <w:t>Properties</w:t>
            </w:r>
          </w:p>
        </w:tc>
        <w:tc>
          <w:tcPr>
            <w:tcW w:w="2358" w:type="dxa"/>
            <w:tcBorders>
              <w:top w:val="nil"/>
              <w:left w:val="nil"/>
              <w:bottom w:val="single" w:sz="4" w:space="0" w:color="61B8CD"/>
              <w:right w:val="single" w:sz="4" w:space="0" w:color="61B8CD"/>
            </w:tcBorders>
            <w:vAlign w:val="center"/>
            <w:hideMark/>
          </w:tcPr>
          <w:p w14:paraId="5BE050D2" w14:textId="77777777" w:rsidR="00444245" w:rsidRPr="0013318B" w:rsidRDefault="00444245" w:rsidP="00C142AC">
            <w:pPr>
              <w:pStyle w:val="Table"/>
            </w:pPr>
            <w:r w:rsidRPr="0013318B">
              <w:t>user-id</w:t>
            </w:r>
          </w:p>
        </w:tc>
        <w:tc>
          <w:tcPr>
            <w:tcW w:w="760" w:type="dxa"/>
            <w:tcBorders>
              <w:top w:val="nil"/>
              <w:left w:val="nil"/>
              <w:bottom w:val="single" w:sz="4" w:space="0" w:color="61B8CD"/>
              <w:right w:val="single" w:sz="4" w:space="0" w:color="61B8CD"/>
            </w:tcBorders>
            <w:vAlign w:val="center"/>
            <w:hideMark/>
          </w:tcPr>
          <w:p w14:paraId="478965B9" w14:textId="77777777" w:rsidR="00444245" w:rsidRPr="0013318B" w:rsidRDefault="00444245" w:rsidP="00C142AC">
            <w:pPr>
              <w:pStyle w:val="Table"/>
            </w:pPr>
            <w:r w:rsidRPr="0013318B">
              <w:t>D</w:t>
            </w:r>
          </w:p>
        </w:tc>
        <w:tc>
          <w:tcPr>
            <w:tcW w:w="3685" w:type="dxa"/>
            <w:tcBorders>
              <w:top w:val="nil"/>
              <w:left w:val="nil"/>
              <w:bottom w:val="single" w:sz="4" w:space="0" w:color="61B8CD"/>
              <w:right w:val="single" w:sz="4" w:space="0" w:color="61B8CD"/>
            </w:tcBorders>
            <w:vAlign w:val="center"/>
            <w:hideMark/>
          </w:tcPr>
          <w:p w14:paraId="7D105773" w14:textId="77777777" w:rsidR="00444245" w:rsidRPr="0013318B" w:rsidRDefault="00444245" w:rsidP="00C142AC">
            <w:pPr>
              <w:pStyle w:val="Table"/>
            </w:pPr>
            <w:r w:rsidRPr="0013318B">
              <w:t>-</w:t>
            </w:r>
          </w:p>
        </w:tc>
        <w:tc>
          <w:tcPr>
            <w:tcW w:w="1255" w:type="dxa"/>
            <w:tcBorders>
              <w:top w:val="nil"/>
              <w:left w:val="nil"/>
              <w:bottom w:val="single" w:sz="4" w:space="0" w:color="61B8CD"/>
              <w:right w:val="single" w:sz="4" w:space="0" w:color="61B8CD"/>
            </w:tcBorders>
          </w:tcPr>
          <w:p w14:paraId="76F7D088" w14:textId="77777777" w:rsidR="00444245" w:rsidRPr="0013318B" w:rsidRDefault="00444245" w:rsidP="00C142AC">
            <w:pPr>
              <w:pStyle w:val="Table"/>
            </w:pPr>
          </w:p>
        </w:tc>
      </w:tr>
      <w:tr w:rsidR="00444245" w:rsidRPr="0013318B" w14:paraId="545330AB"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78C3F44B" w14:textId="77777777" w:rsidR="00444245" w:rsidRPr="0013318B" w:rsidRDefault="00444245" w:rsidP="00C142AC">
            <w:pPr>
              <w:pStyle w:val="Table"/>
            </w:pPr>
            <w:r w:rsidRPr="0013318B">
              <w:t>Properties</w:t>
            </w:r>
          </w:p>
        </w:tc>
        <w:tc>
          <w:tcPr>
            <w:tcW w:w="2358" w:type="dxa"/>
            <w:tcBorders>
              <w:top w:val="nil"/>
              <w:left w:val="nil"/>
              <w:bottom w:val="single" w:sz="4" w:space="0" w:color="61B8CD"/>
              <w:right w:val="single" w:sz="4" w:space="0" w:color="61B8CD"/>
            </w:tcBorders>
            <w:vAlign w:val="center"/>
            <w:hideMark/>
          </w:tcPr>
          <w:p w14:paraId="107FDED4" w14:textId="77777777" w:rsidR="00444245" w:rsidRPr="0013318B" w:rsidRDefault="00444245" w:rsidP="00C142AC">
            <w:pPr>
              <w:pStyle w:val="Table"/>
            </w:pPr>
            <w:r w:rsidRPr="0013318B">
              <w:t>to</w:t>
            </w:r>
          </w:p>
        </w:tc>
        <w:tc>
          <w:tcPr>
            <w:tcW w:w="760" w:type="dxa"/>
            <w:tcBorders>
              <w:top w:val="nil"/>
              <w:left w:val="nil"/>
              <w:bottom w:val="single" w:sz="4" w:space="0" w:color="61B8CD"/>
              <w:right w:val="single" w:sz="4" w:space="0" w:color="61B8CD"/>
            </w:tcBorders>
            <w:vAlign w:val="center"/>
            <w:hideMark/>
          </w:tcPr>
          <w:p w14:paraId="14942EFB" w14:textId="77777777" w:rsidR="00444245" w:rsidRPr="0013318B" w:rsidRDefault="00444245" w:rsidP="00C142AC">
            <w:pPr>
              <w:pStyle w:val="Table"/>
            </w:pPr>
            <w:r w:rsidRPr="0013318B">
              <w:t>D</w:t>
            </w:r>
          </w:p>
        </w:tc>
        <w:tc>
          <w:tcPr>
            <w:tcW w:w="3685" w:type="dxa"/>
            <w:tcBorders>
              <w:top w:val="nil"/>
              <w:left w:val="nil"/>
              <w:bottom w:val="single" w:sz="4" w:space="0" w:color="61B8CD"/>
              <w:right w:val="single" w:sz="4" w:space="0" w:color="61B8CD"/>
            </w:tcBorders>
            <w:vAlign w:val="center"/>
            <w:hideMark/>
          </w:tcPr>
          <w:p w14:paraId="13DAFCFF" w14:textId="77777777" w:rsidR="00444245" w:rsidRPr="0013318B" w:rsidRDefault="00444245" w:rsidP="00C142AC">
            <w:pPr>
              <w:pStyle w:val="Table"/>
            </w:pPr>
            <w:r w:rsidRPr="0013318B">
              <w:t>-</w:t>
            </w:r>
          </w:p>
        </w:tc>
        <w:tc>
          <w:tcPr>
            <w:tcW w:w="1255" w:type="dxa"/>
            <w:tcBorders>
              <w:top w:val="nil"/>
              <w:left w:val="nil"/>
              <w:bottom w:val="single" w:sz="4" w:space="0" w:color="61B8CD"/>
              <w:right w:val="single" w:sz="4" w:space="0" w:color="61B8CD"/>
            </w:tcBorders>
          </w:tcPr>
          <w:p w14:paraId="532883C0" w14:textId="77777777" w:rsidR="00444245" w:rsidRPr="0013318B" w:rsidRDefault="00444245" w:rsidP="00C142AC">
            <w:pPr>
              <w:pStyle w:val="Table"/>
            </w:pPr>
          </w:p>
        </w:tc>
      </w:tr>
      <w:tr w:rsidR="00444245" w:rsidRPr="0013318B" w14:paraId="3959C0CA"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167EFABF" w14:textId="77777777" w:rsidR="00444245" w:rsidRPr="0013318B" w:rsidRDefault="00444245" w:rsidP="00C142AC">
            <w:pPr>
              <w:pStyle w:val="Table"/>
            </w:pPr>
            <w:r w:rsidRPr="0013318B">
              <w:t>Properties</w:t>
            </w:r>
          </w:p>
        </w:tc>
        <w:tc>
          <w:tcPr>
            <w:tcW w:w="2358" w:type="dxa"/>
            <w:tcBorders>
              <w:top w:val="nil"/>
              <w:left w:val="nil"/>
              <w:bottom w:val="single" w:sz="4" w:space="0" w:color="61B8CD"/>
              <w:right w:val="single" w:sz="4" w:space="0" w:color="61B8CD"/>
            </w:tcBorders>
            <w:vAlign w:val="center"/>
            <w:hideMark/>
          </w:tcPr>
          <w:p w14:paraId="20663713" w14:textId="77777777" w:rsidR="00444245" w:rsidRPr="0013318B" w:rsidRDefault="00444245" w:rsidP="00C142AC">
            <w:pPr>
              <w:pStyle w:val="Table"/>
            </w:pPr>
            <w:r w:rsidRPr="0013318B">
              <w:t>subject</w:t>
            </w:r>
          </w:p>
        </w:tc>
        <w:tc>
          <w:tcPr>
            <w:tcW w:w="760" w:type="dxa"/>
            <w:tcBorders>
              <w:top w:val="nil"/>
              <w:left w:val="nil"/>
              <w:bottom w:val="single" w:sz="4" w:space="0" w:color="61B8CD"/>
              <w:right w:val="single" w:sz="4" w:space="0" w:color="61B8CD"/>
            </w:tcBorders>
            <w:vAlign w:val="center"/>
            <w:hideMark/>
          </w:tcPr>
          <w:p w14:paraId="0C5B8489" w14:textId="77777777" w:rsidR="00444245" w:rsidRPr="0013318B" w:rsidRDefault="00444245" w:rsidP="00C142AC">
            <w:pPr>
              <w:pStyle w:val="Table"/>
            </w:pPr>
            <w:r w:rsidRPr="0013318B">
              <w:t>T1</w:t>
            </w:r>
          </w:p>
        </w:tc>
        <w:tc>
          <w:tcPr>
            <w:tcW w:w="3685" w:type="dxa"/>
            <w:tcBorders>
              <w:top w:val="nil"/>
              <w:left w:val="nil"/>
              <w:bottom w:val="single" w:sz="4" w:space="0" w:color="61B8CD"/>
              <w:right w:val="single" w:sz="4" w:space="0" w:color="61B8CD"/>
            </w:tcBorders>
            <w:vAlign w:val="center"/>
            <w:hideMark/>
          </w:tcPr>
          <w:p w14:paraId="2DF82AD3" w14:textId="77777777" w:rsidR="00444245" w:rsidRPr="0013318B" w:rsidRDefault="00444245" w:rsidP="00C142AC">
            <w:pPr>
              <w:pStyle w:val="Table"/>
            </w:pPr>
            <w:r w:rsidRPr="0013318B">
              <w:t xml:space="preserve">Subject (IPM heading </w:t>
            </w:r>
            <w:r>
              <w:t>element</w:t>
            </w:r>
            <w:r w:rsidRPr="0013318B">
              <w:t>s)</w:t>
            </w:r>
          </w:p>
        </w:tc>
        <w:tc>
          <w:tcPr>
            <w:tcW w:w="1255" w:type="dxa"/>
            <w:tcBorders>
              <w:top w:val="nil"/>
              <w:left w:val="nil"/>
              <w:bottom w:val="single" w:sz="4" w:space="0" w:color="61B8CD"/>
              <w:right w:val="single" w:sz="4" w:space="0" w:color="61B8CD"/>
            </w:tcBorders>
          </w:tcPr>
          <w:p w14:paraId="248FBD31" w14:textId="2F158265" w:rsidR="00444245" w:rsidRPr="0013318B" w:rsidRDefault="00444245" w:rsidP="00C142AC">
            <w:pPr>
              <w:pStyle w:val="Table"/>
            </w:pPr>
            <w:r w:rsidRPr="0013318B">
              <w:t xml:space="preserve">see </w:t>
            </w:r>
            <w:r w:rsidRPr="0013318B">
              <w:fldChar w:fldCharType="begin"/>
            </w:r>
            <w:r w:rsidRPr="0013318B">
              <w:instrText xml:space="preserve"> REF _Ref76552367 \r \h  \* MERGEFORMAT </w:instrText>
            </w:r>
            <w:r w:rsidRPr="0013318B">
              <w:fldChar w:fldCharType="separate"/>
            </w:r>
            <w:r w:rsidR="000B55D3">
              <w:t>4.5.2.3</w:t>
            </w:r>
            <w:r w:rsidRPr="0013318B">
              <w:fldChar w:fldCharType="end"/>
            </w:r>
          </w:p>
        </w:tc>
      </w:tr>
      <w:tr w:rsidR="00444245" w:rsidRPr="0013318B" w14:paraId="1DC216DE"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4345E3DE" w14:textId="77777777" w:rsidR="00444245" w:rsidRPr="0013318B" w:rsidRDefault="00444245" w:rsidP="00C142AC">
            <w:pPr>
              <w:pStyle w:val="Table"/>
            </w:pPr>
            <w:r w:rsidRPr="0013318B">
              <w:t>Properties</w:t>
            </w:r>
          </w:p>
        </w:tc>
        <w:tc>
          <w:tcPr>
            <w:tcW w:w="2358" w:type="dxa"/>
            <w:tcBorders>
              <w:top w:val="nil"/>
              <w:left w:val="nil"/>
              <w:bottom w:val="single" w:sz="4" w:space="0" w:color="61B8CD"/>
              <w:right w:val="single" w:sz="4" w:space="0" w:color="61B8CD"/>
            </w:tcBorders>
            <w:vAlign w:val="center"/>
            <w:hideMark/>
          </w:tcPr>
          <w:p w14:paraId="6B43975C" w14:textId="77777777" w:rsidR="00444245" w:rsidRPr="0013318B" w:rsidRDefault="00444245" w:rsidP="00C142AC">
            <w:pPr>
              <w:pStyle w:val="Table"/>
            </w:pPr>
            <w:r w:rsidRPr="0013318B">
              <w:t>reply-to</w:t>
            </w:r>
          </w:p>
        </w:tc>
        <w:tc>
          <w:tcPr>
            <w:tcW w:w="760" w:type="dxa"/>
            <w:tcBorders>
              <w:top w:val="nil"/>
              <w:left w:val="nil"/>
              <w:bottom w:val="single" w:sz="4" w:space="0" w:color="61B8CD"/>
              <w:right w:val="single" w:sz="4" w:space="0" w:color="61B8CD"/>
            </w:tcBorders>
            <w:vAlign w:val="center"/>
            <w:hideMark/>
          </w:tcPr>
          <w:p w14:paraId="1B128ADA" w14:textId="77777777" w:rsidR="00444245" w:rsidRPr="0013318B" w:rsidRDefault="00444245" w:rsidP="00C142AC">
            <w:pPr>
              <w:pStyle w:val="Table"/>
            </w:pPr>
            <w:r w:rsidRPr="0013318B">
              <w:t>D</w:t>
            </w:r>
          </w:p>
        </w:tc>
        <w:tc>
          <w:tcPr>
            <w:tcW w:w="3685" w:type="dxa"/>
            <w:tcBorders>
              <w:top w:val="nil"/>
              <w:left w:val="nil"/>
              <w:bottom w:val="single" w:sz="4" w:space="0" w:color="61B8CD"/>
              <w:right w:val="single" w:sz="4" w:space="0" w:color="61B8CD"/>
            </w:tcBorders>
            <w:vAlign w:val="center"/>
            <w:hideMark/>
          </w:tcPr>
          <w:p w14:paraId="31658C5C" w14:textId="77777777" w:rsidR="00444245" w:rsidRPr="0013318B" w:rsidRDefault="00444245" w:rsidP="00C142AC">
            <w:pPr>
              <w:pStyle w:val="Table"/>
            </w:pPr>
            <w:r w:rsidRPr="0013318B">
              <w:t>-</w:t>
            </w:r>
          </w:p>
        </w:tc>
        <w:tc>
          <w:tcPr>
            <w:tcW w:w="1255" w:type="dxa"/>
            <w:tcBorders>
              <w:top w:val="nil"/>
              <w:left w:val="nil"/>
              <w:bottom w:val="single" w:sz="4" w:space="0" w:color="61B8CD"/>
              <w:right w:val="single" w:sz="4" w:space="0" w:color="61B8CD"/>
            </w:tcBorders>
          </w:tcPr>
          <w:p w14:paraId="1FC683FC" w14:textId="77777777" w:rsidR="00444245" w:rsidRPr="0013318B" w:rsidRDefault="00444245" w:rsidP="00C142AC">
            <w:pPr>
              <w:pStyle w:val="Table"/>
            </w:pPr>
          </w:p>
        </w:tc>
      </w:tr>
      <w:tr w:rsidR="00444245" w:rsidRPr="0013318B" w14:paraId="0BD9D910"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39F3FE97" w14:textId="77777777" w:rsidR="00444245" w:rsidRPr="0013318B" w:rsidRDefault="00444245" w:rsidP="00C142AC">
            <w:pPr>
              <w:pStyle w:val="Table"/>
            </w:pPr>
            <w:r w:rsidRPr="0013318B">
              <w:t>Properties</w:t>
            </w:r>
          </w:p>
        </w:tc>
        <w:tc>
          <w:tcPr>
            <w:tcW w:w="2358" w:type="dxa"/>
            <w:tcBorders>
              <w:top w:val="nil"/>
              <w:left w:val="nil"/>
              <w:bottom w:val="single" w:sz="4" w:space="0" w:color="61B8CD"/>
              <w:right w:val="single" w:sz="4" w:space="0" w:color="61B8CD"/>
            </w:tcBorders>
            <w:vAlign w:val="center"/>
            <w:hideMark/>
          </w:tcPr>
          <w:p w14:paraId="607ACCAE" w14:textId="77777777" w:rsidR="00444245" w:rsidRPr="0013318B" w:rsidRDefault="00444245" w:rsidP="00C142AC">
            <w:pPr>
              <w:pStyle w:val="Table"/>
            </w:pPr>
            <w:r w:rsidRPr="0013318B">
              <w:t>correlation-id</w:t>
            </w:r>
          </w:p>
        </w:tc>
        <w:tc>
          <w:tcPr>
            <w:tcW w:w="760" w:type="dxa"/>
            <w:tcBorders>
              <w:top w:val="nil"/>
              <w:left w:val="nil"/>
              <w:bottom w:val="single" w:sz="4" w:space="0" w:color="61B8CD"/>
              <w:right w:val="single" w:sz="4" w:space="0" w:color="61B8CD"/>
            </w:tcBorders>
            <w:vAlign w:val="center"/>
            <w:hideMark/>
          </w:tcPr>
          <w:p w14:paraId="620B29A4" w14:textId="77777777" w:rsidR="00444245" w:rsidRPr="0013318B" w:rsidRDefault="00444245" w:rsidP="00C142AC">
            <w:pPr>
              <w:pStyle w:val="Table"/>
            </w:pPr>
            <w:r w:rsidRPr="0013318B">
              <w:t>D</w:t>
            </w:r>
          </w:p>
        </w:tc>
        <w:tc>
          <w:tcPr>
            <w:tcW w:w="3685" w:type="dxa"/>
            <w:tcBorders>
              <w:top w:val="nil"/>
              <w:left w:val="nil"/>
              <w:bottom w:val="single" w:sz="4" w:space="0" w:color="61B8CD"/>
              <w:right w:val="single" w:sz="4" w:space="0" w:color="61B8CD"/>
            </w:tcBorders>
            <w:vAlign w:val="center"/>
            <w:hideMark/>
          </w:tcPr>
          <w:p w14:paraId="61497123" w14:textId="77777777" w:rsidR="00444245" w:rsidRPr="0013318B" w:rsidRDefault="00444245" w:rsidP="00C142AC">
            <w:pPr>
              <w:pStyle w:val="Table"/>
            </w:pPr>
            <w:r w:rsidRPr="0013318B">
              <w:t>-</w:t>
            </w:r>
          </w:p>
        </w:tc>
        <w:tc>
          <w:tcPr>
            <w:tcW w:w="1255" w:type="dxa"/>
            <w:tcBorders>
              <w:top w:val="nil"/>
              <w:left w:val="nil"/>
              <w:bottom w:val="single" w:sz="4" w:space="0" w:color="61B8CD"/>
              <w:right w:val="single" w:sz="4" w:space="0" w:color="61B8CD"/>
            </w:tcBorders>
          </w:tcPr>
          <w:p w14:paraId="59862F85" w14:textId="77777777" w:rsidR="00444245" w:rsidRPr="0013318B" w:rsidRDefault="00444245" w:rsidP="00C142AC">
            <w:pPr>
              <w:pStyle w:val="Table"/>
            </w:pPr>
          </w:p>
        </w:tc>
      </w:tr>
      <w:tr w:rsidR="00444245" w:rsidRPr="0013318B" w14:paraId="1BACEAFB"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3F68E2D3" w14:textId="77777777" w:rsidR="00444245" w:rsidRPr="0013318B" w:rsidRDefault="00444245" w:rsidP="00C142AC">
            <w:pPr>
              <w:pStyle w:val="Table"/>
            </w:pPr>
            <w:r w:rsidRPr="0013318B">
              <w:t>Properties</w:t>
            </w:r>
          </w:p>
        </w:tc>
        <w:tc>
          <w:tcPr>
            <w:tcW w:w="2358" w:type="dxa"/>
            <w:tcBorders>
              <w:top w:val="nil"/>
              <w:left w:val="nil"/>
              <w:bottom w:val="single" w:sz="4" w:space="0" w:color="61B8CD"/>
              <w:right w:val="single" w:sz="4" w:space="0" w:color="61B8CD"/>
            </w:tcBorders>
            <w:vAlign w:val="center"/>
            <w:hideMark/>
          </w:tcPr>
          <w:p w14:paraId="35D29258" w14:textId="77777777" w:rsidR="00444245" w:rsidRPr="0013318B" w:rsidRDefault="00444245" w:rsidP="00C142AC">
            <w:pPr>
              <w:pStyle w:val="Table"/>
            </w:pPr>
            <w:r w:rsidRPr="0013318B">
              <w:t>content-type</w:t>
            </w:r>
          </w:p>
        </w:tc>
        <w:tc>
          <w:tcPr>
            <w:tcW w:w="760" w:type="dxa"/>
            <w:tcBorders>
              <w:top w:val="nil"/>
              <w:left w:val="nil"/>
              <w:bottom w:val="single" w:sz="4" w:space="0" w:color="61B8CD"/>
              <w:right w:val="single" w:sz="4" w:space="0" w:color="61B8CD"/>
            </w:tcBorders>
            <w:vAlign w:val="center"/>
            <w:hideMark/>
          </w:tcPr>
          <w:p w14:paraId="6A44FDB4" w14:textId="77777777" w:rsidR="00444245" w:rsidRPr="0013318B" w:rsidRDefault="00444245" w:rsidP="00C142AC">
            <w:pPr>
              <w:pStyle w:val="Table"/>
            </w:pPr>
            <w:r w:rsidRPr="0013318B">
              <w:t>T1</w:t>
            </w:r>
          </w:p>
        </w:tc>
        <w:tc>
          <w:tcPr>
            <w:tcW w:w="3685" w:type="dxa"/>
            <w:tcBorders>
              <w:top w:val="nil"/>
              <w:left w:val="nil"/>
              <w:bottom w:val="single" w:sz="4" w:space="0" w:color="61B8CD"/>
              <w:right w:val="single" w:sz="4" w:space="0" w:color="61B8CD"/>
            </w:tcBorders>
            <w:vAlign w:val="center"/>
            <w:hideMark/>
          </w:tcPr>
          <w:p w14:paraId="73C5C405" w14:textId="52DE5469" w:rsidR="00444245" w:rsidRPr="0013318B" w:rsidRDefault="00444245" w:rsidP="00C142AC">
            <w:pPr>
              <w:pStyle w:val="Table"/>
            </w:pPr>
            <w:r w:rsidRPr="0013318B">
              <w:t>Body part type</w:t>
            </w:r>
            <w:r>
              <w:t xml:space="preserve"> and </w:t>
            </w:r>
            <w:r w:rsidR="00C1631F">
              <w:rPr>
                <w:lang w:eastAsia="en-US"/>
              </w:rPr>
              <w:t>repertoire</w:t>
            </w:r>
          </w:p>
        </w:tc>
        <w:tc>
          <w:tcPr>
            <w:tcW w:w="1255" w:type="dxa"/>
            <w:tcBorders>
              <w:top w:val="nil"/>
              <w:left w:val="nil"/>
              <w:bottom w:val="single" w:sz="4" w:space="0" w:color="61B8CD"/>
              <w:right w:val="single" w:sz="4" w:space="0" w:color="61B8CD"/>
            </w:tcBorders>
          </w:tcPr>
          <w:p w14:paraId="04FDE7A9" w14:textId="7023ED03" w:rsidR="00444245" w:rsidRPr="0013318B" w:rsidRDefault="00444245" w:rsidP="00C142AC">
            <w:pPr>
              <w:pStyle w:val="Table"/>
            </w:pPr>
            <w:r w:rsidRPr="0013318B">
              <w:t xml:space="preserve">see </w:t>
            </w:r>
            <w:r w:rsidRPr="0013318B">
              <w:fldChar w:fldCharType="begin"/>
            </w:r>
            <w:r w:rsidRPr="0013318B">
              <w:instrText xml:space="preserve"> REF _Ref76552373 \r \h  \* MERGEFORMAT </w:instrText>
            </w:r>
            <w:r w:rsidRPr="0013318B">
              <w:fldChar w:fldCharType="separate"/>
            </w:r>
            <w:r w:rsidR="000B55D3">
              <w:t>4.5.2.4</w:t>
            </w:r>
            <w:r w:rsidRPr="0013318B">
              <w:fldChar w:fldCharType="end"/>
            </w:r>
          </w:p>
        </w:tc>
      </w:tr>
      <w:tr w:rsidR="00444245" w:rsidRPr="0013318B" w14:paraId="05A1C8F7"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53BF5595" w14:textId="77777777" w:rsidR="00444245" w:rsidRPr="0013318B" w:rsidRDefault="00444245" w:rsidP="00C142AC">
            <w:pPr>
              <w:pStyle w:val="Table"/>
            </w:pPr>
            <w:r w:rsidRPr="0013318B">
              <w:t>Properties</w:t>
            </w:r>
          </w:p>
        </w:tc>
        <w:tc>
          <w:tcPr>
            <w:tcW w:w="2358" w:type="dxa"/>
            <w:tcBorders>
              <w:top w:val="nil"/>
              <w:left w:val="nil"/>
              <w:bottom w:val="single" w:sz="4" w:space="0" w:color="61B8CD"/>
              <w:right w:val="single" w:sz="4" w:space="0" w:color="61B8CD"/>
            </w:tcBorders>
            <w:vAlign w:val="center"/>
            <w:hideMark/>
          </w:tcPr>
          <w:p w14:paraId="6E430A05" w14:textId="77777777" w:rsidR="00444245" w:rsidRPr="0013318B" w:rsidRDefault="00444245" w:rsidP="00C142AC">
            <w:pPr>
              <w:pStyle w:val="Table"/>
            </w:pPr>
            <w:r w:rsidRPr="0013318B">
              <w:t>content-encoding</w:t>
            </w:r>
          </w:p>
        </w:tc>
        <w:tc>
          <w:tcPr>
            <w:tcW w:w="760" w:type="dxa"/>
            <w:tcBorders>
              <w:top w:val="nil"/>
              <w:left w:val="nil"/>
              <w:bottom w:val="single" w:sz="4" w:space="0" w:color="61B8CD"/>
              <w:right w:val="single" w:sz="4" w:space="0" w:color="61B8CD"/>
            </w:tcBorders>
            <w:vAlign w:val="center"/>
            <w:hideMark/>
          </w:tcPr>
          <w:p w14:paraId="1CE45A4E" w14:textId="77777777" w:rsidR="00444245" w:rsidRPr="0013318B" w:rsidRDefault="00444245" w:rsidP="00C142AC">
            <w:pPr>
              <w:pStyle w:val="Table"/>
            </w:pPr>
            <w:r w:rsidRPr="0013318B">
              <w:t>D</w:t>
            </w:r>
          </w:p>
        </w:tc>
        <w:tc>
          <w:tcPr>
            <w:tcW w:w="3685" w:type="dxa"/>
            <w:tcBorders>
              <w:top w:val="nil"/>
              <w:left w:val="nil"/>
              <w:bottom w:val="single" w:sz="4" w:space="0" w:color="61B8CD"/>
              <w:right w:val="single" w:sz="4" w:space="0" w:color="61B8CD"/>
            </w:tcBorders>
            <w:vAlign w:val="center"/>
            <w:hideMark/>
          </w:tcPr>
          <w:p w14:paraId="7F6918CE" w14:textId="77777777" w:rsidR="00444245" w:rsidRPr="0013318B" w:rsidRDefault="00444245" w:rsidP="00C142AC">
            <w:pPr>
              <w:pStyle w:val="Table"/>
            </w:pPr>
            <w:r w:rsidRPr="0013318B">
              <w:t>-</w:t>
            </w:r>
          </w:p>
        </w:tc>
        <w:tc>
          <w:tcPr>
            <w:tcW w:w="1255" w:type="dxa"/>
            <w:tcBorders>
              <w:top w:val="nil"/>
              <w:left w:val="nil"/>
              <w:bottom w:val="single" w:sz="4" w:space="0" w:color="61B8CD"/>
              <w:right w:val="single" w:sz="4" w:space="0" w:color="61B8CD"/>
            </w:tcBorders>
          </w:tcPr>
          <w:p w14:paraId="7DE9990F" w14:textId="77777777" w:rsidR="00444245" w:rsidRPr="0013318B" w:rsidRDefault="00444245" w:rsidP="00C142AC">
            <w:pPr>
              <w:pStyle w:val="Table"/>
            </w:pPr>
          </w:p>
        </w:tc>
      </w:tr>
      <w:tr w:rsidR="00444245" w:rsidRPr="0013318B" w14:paraId="7A331141"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2AA77097" w14:textId="77777777" w:rsidR="00444245" w:rsidRPr="0013318B" w:rsidRDefault="00444245" w:rsidP="00C142AC">
            <w:pPr>
              <w:pStyle w:val="Table"/>
            </w:pPr>
            <w:r w:rsidRPr="0013318B">
              <w:t>Properties</w:t>
            </w:r>
          </w:p>
        </w:tc>
        <w:tc>
          <w:tcPr>
            <w:tcW w:w="2358" w:type="dxa"/>
            <w:tcBorders>
              <w:top w:val="nil"/>
              <w:left w:val="nil"/>
              <w:bottom w:val="single" w:sz="4" w:space="0" w:color="61B8CD"/>
              <w:right w:val="single" w:sz="4" w:space="0" w:color="61B8CD"/>
            </w:tcBorders>
            <w:vAlign w:val="center"/>
            <w:hideMark/>
          </w:tcPr>
          <w:p w14:paraId="749727EB" w14:textId="77777777" w:rsidR="00444245" w:rsidRPr="0013318B" w:rsidRDefault="00444245" w:rsidP="00C142AC">
            <w:pPr>
              <w:pStyle w:val="Table"/>
            </w:pPr>
            <w:r w:rsidRPr="0013318B">
              <w:t>absolute-expiry-time</w:t>
            </w:r>
          </w:p>
        </w:tc>
        <w:tc>
          <w:tcPr>
            <w:tcW w:w="760" w:type="dxa"/>
            <w:tcBorders>
              <w:top w:val="nil"/>
              <w:left w:val="nil"/>
              <w:bottom w:val="single" w:sz="4" w:space="0" w:color="61B8CD"/>
              <w:right w:val="single" w:sz="4" w:space="0" w:color="61B8CD"/>
            </w:tcBorders>
            <w:vAlign w:val="center"/>
            <w:hideMark/>
          </w:tcPr>
          <w:p w14:paraId="65E3651E" w14:textId="77777777" w:rsidR="00444245" w:rsidRPr="0013318B" w:rsidRDefault="00444245" w:rsidP="00C142AC">
            <w:pPr>
              <w:pStyle w:val="Table"/>
            </w:pPr>
            <w:r w:rsidRPr="0013318B">
              <w:t>D</w:t>
            </w:r>
          </w:p>
        </w:tc>
        <w:tc>
          <w:tcPr>
            <w:tcW w:w="3685" w:type="dxa"/>
            <w:tcBorders>
              <w:top w:val="nil"/>
              <w:left w:val="nil"/>
              <w:bottom w:val="single" w:sz="4" w:space="0" w:color="61B8CD"/>
              <w:right w:val="single" w:sz="4" w:space="0" w:color="61B8CD"/>
            </w:tcBorders>
            <w:vAlign w:val="center"/>
            <w:hideMark/>
          </w:tcPr>
          <w:p w14:paraId="5FAB2EC0" w14:textId="77777777" w:rsidR="00444245" w:rsidRPr="0013318B" w:rsidRDefault="00444245" w:rsidP="00C142AC">
            <w:pPr>
              <w:pStyle w:val="Table"/>
            </w:pPr>
            <w:r w:rsidRPr="0013318B">
              <w:t>-</w:t>
            </w:r>
          </w:p>
        </w:tc>
        <w:tc>
          <w:tcPr>
            <w:tcW w:w="1255" w:type="dxa"/>
            <w:tcBorders>
              <w:top w:val="nil"/>
              <w:left w:val="nil"/>
              <w:bottom w:val="single" w:sz="4" w:space="0" w:color="61B8CD"/>
              <w:right w:val="single" w:sz="4" w:space="0" w:color="61B8CD"/>
            </w:tcBorders>
          </w:tcPr>
          <w:p w14:paraId="452D6972" w14:textId="77777777" w:rsidR="00444245" w:rsidRPr="0013318B" w:rsidRDefault="00444245" w:rsidP="00C142AC">
            <w:pPr>
              <w:pStyle w:val="Table"/>
            </w:pPr>
          </w:p>
        </w:tc>
      </w:tr>
      <w:tr w:rsidR="00444245" w:rsidRPr="0013318B" w14:paraId="3F0D7B27" w14:textId="77777777" w:rsidTr="00C142AC">
        <w:trPr>
          <w:trHeight w:val="238"/>
          <w:jc w:val="center"/>
        </w:trPr>
        <w:tc>
          <w:tcPr>
            <w:tcW w:w="2128" w:type="dxa"/>
            <w:tcBorders>
              <w:top w:val="nil"/>
              <w:left w:val="single" w:sz="8" w:space="0" w:color="61B8CD"/>
              <w:bottom w:val="single" w:sz="4" w:space="0" w:color="61B8CD"/>
              <w:right w:val="single" w:sz="4" w:space="0" w:color="61B8CD"/>
            </w:tcBorders>
            <w:shd w:val="clear" w:color="auto" w:fill="auto"/>
            <w:vAlign w:val="center"/>
            <w:hideMark/>
          </w:tcPr>
          <w:p w14:paraId="1429D876" w14:textId="77777777" w:rsidR="00444245" w:rsidRPr="0013318B" w:rsidRDefault="00444245" w:rsidP="00C142AC">
            <w:pPr>
              <w:pStyle w:val="Table"/>
            </w:pPr>
            <w:r w:rsidRPr="0013318B">
              <w:t>Properties</w:t>
            </w:r>
          </w:p>
        </w:tc>
        <w:tc>
          <w:tcPr>
            <w:tcW w:w="2358" w:type="dxa"/>
            <w:tcBorders>
              <w:top w:val="nil"/>
              <w:left w:val="nil"/>
              <w:bottom w:val="single" w:sz="4" w:space="0" w:color="61B8CD"/>
              <w:right w:val="single" w:sz="4" w:space="0" w:color="61B8CD"/>
            </w:tcBorders>
            <w:shd w:val="clear" w:color="auto" w:fill="auto"/>
            <w:vAlign w:val="center"/>
            <w:hideMark/>
          </w:tcPr>
          <w:p w14:paraId="2461E56F" w14:textId="77777777" w:rsidR="00444245" w:rsidRPr="0013318B" w:rsidRDefault="00444245" w:rsidP="00C142AC">
            <w:pPr>
              <w:pStyle w:val="Table"/>
            </w:pPr>
            <w:r w:rsidRPr="0013318B">
              <w:t>creation-time</w:t>
            </w:r>
          </w:p>
        </w:tc>
        <w:tc>
          <w:tcPr>
            <w:tcW w:w="760" w:type="dxa"/>
            <w:tcBorders>
              <w:top w:val="nil"/>
              <w:left w:val="nil"/>
              <w:bottom w:val="single" w:sz="4" w:space="0" w:color="61B8CD"/>
              <w:right w:val="single" w:sz="4" w:space="0" w:color="61B8CD"/>
            </w:tcBorders>
            <w:shd w:val="clear" w:color="auto" w:fill="auto"/>
            <w:vAlign w:val="center"/>
            <w:hideMark/>
          </w:tcPr>
          <w:p w14:paraId="5AABA080" w14:textId="77777777" w:rsidR="00444245" w:rsidRPr="0013318B" w:rsidRDefault="00444245" w:rsidP="00C142AC">
            <w:pPr>
              <w:pStyle w:val="Table"/>
            </w:pPr>
            <w:r w:rsidRPr="0013318B">
              <w:t>T1</w:t>
            </w:r>
          </w:p>
        </w:tc>
        <w:tc>
          <w:tcPr>
            <w:tcW w:w="3685" w:type="dxa"/>
            <w:tcBorders>
              <w:top w:val="nil"/>
              <w:left w:val="nil"/>
              <w:bottom w:val="single" w:sz="4" w:space="0" w:color="61B8CD"/>
              <w:right w:val="single" w:sz="4" w:space="0" w:color="61B8CD"/>
            </w:tcBorders>
            <w:shd w:val="clear" w:color="auto" w:fill="auto"/>
            <w:vAlign w:val="center"/>
            <w:hideMark/>
          </w:tcPr>
          <w:p w14:paraId="05392BCA" w14:textId="77777777" w:rsidR="00444245" w:rsidRPr="0013318B" w:rsidRDefault="00444245" w:rsidP="00C142AC">
            <w:pPr>
              <w:pStyle w:val="Table"/>
            </w:pPr>
            <w:r w:rsidRPr="0013318B">
              <w:t>ATS-message-</w:t>
            </w:r>
            <w:r>
              <w:t>F</w:t>
            </w:r>
            <w:r w:rsidRPr="0013318B">
              <w:t>iling-</w:t>
            </w:r>
            <w:r>
              <w:t>T</w:t>
            </w:r>
            <w:r w:rsidRPr="0013318B">
              <w:t>ime AND/OR authorization-time (IPM heading)</w:t>
            </w:r>
          </w:p>
        </w:tc>
        <w:tc>
          <w:tcPr>
            <w:tcW w:w="1255" w:type="dxa"/>
            <w:tcBorders>
              <w:top w:val="nil"/>
              <w:left w:val="nil"/>
              <w:bottom w:val="single" w:sz="4" w:space="0" w:color="61B8CD"/>
              <w:right w:val="single" w:sz="4" w:space="0" w:color="61B8CD"/>
            </w:tcBorders>
            <w:shd w:val="clear" w:color="auto" w:fill="auto"/>
          </w:tcPr>
          <w:p w14:paraId="7D519D53" w14:textId="6B3B7625" w:rsidR="00444245" w:rsidRPr="0013318B" w:rsidRDefault="00444245" w:rsidP="00C142AC">
            <w:pPr>
              <w:pStyle w:val="Table"/>
            </w:pPr>
            <w:r w:rsidRPr="0013318B">
              <w:t xml:space="preserve">see </w:t>
            </w:r>
            <w:r w:rsidRPr="0013318B">
              <w:fldChar w:fldCharType="begin"/>
            </w:r>
            <w:r w:rsidRPr="0013318B">
              <w:instrText xml:space="preserve"> REF _Ref76552403 \r \h  \* MERGEFORMAT </w:instrText>
            </w:r>
            <w:r w:rsidRPr="0013318B">
              <w:fldChar w:fldCharType="separate"/>
            </w:r>
            <w:r w:rsidR="000B55D3">
              <w:t>4.5.2.9</w:t>
            </w:r>
            <w:r w:rsidRPr="0013318B">
              <w:fldChar w:fldCharType="end"/>
            </w:r>
          </w:p>
        </w:tc>
      </w:tr>
      <w:tr w:rsidR="00444245" w:rsidRPr="0013318B" w14:paraId="67CE152D"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033A66B5" w14:textId="77777777" w:rsidR="00444245" w:rsidRPr="0013318B" w:rsidRDefault="00444245" w:rsidP="00C142AC">
            <w:pPr>
              <w:pStyle w:val="Table"/>
            </w:pPr>
            <w:r w:rsidRPr="0013318B">
              <w:t>Properties</w:t>
            </w:r>
          </w:p>
        </w:tc>
        <w:tc>
          <w:tcPr>
            <w:tcW w:w="2358" w:type="dxa"/>
            <w:tcBorders>
              <w:top w:val="nil"/>
              <w:left w:val="nil"/>
              <w:bottom w:val="single" w:sz="4" w:space="0" w:color="61B8CD"/>
              <w:right w:val="single" w:sz="4" w:space="0" w:color="61B8CD"/>
            </w:tcBorders>
            <w:vAlign w:val="center"/>
            <w:hideMark/>
          </w:tcPr>
          <w:p w14:paraId="7282D191" w14:textId="77777777" w:rsidR="00444245" w:rsidRPr="0013318B" w:rsidRDefault="00444245" w:rsidP="00C142AC">
            <w:pPr>
              <w:pStyle w:val="Table"/>
            </w:pPr>
            <w:r w:rsidRPr="0013318B">
              <w:t>group-id</w:t>
            </w:r>
          </w:p>
        </w:tc>
        <w:tc>
          <w:tcPr>
            <w:tcW w:w="760" w:type="dxa"/>
            <w:tcBorders>
              <w:top w:val="nil"/>
              <w:left w:val="nil"/>
              <w:bottom w:val="single" w:sz="4" w:space="0" w:color="61B8CD"/>
              <w:right w:val="single" w:sz="4" w:space="0" w:color="61B8CD"/>
            </w:tcBorders>
            <w:vAlign w:val="center"/>
            <w:hideMark/>
          </w:tcPr>
          <w:p w14:paraId="1FAEA124" w14:textId="77777777" w:rsidR="00444245" w:rsidRPr="0013318B" w:rsidRDefault="00444245" w:rsidP="00C142AC">
            <w:pPr>
              <w:pStyle w:val="Table"/>
            </w:pPr>
            <w:r w:rsidRPr="0013318B">
              <w:t>-</w:t>
            </w:r>
          </w:p>
        </w:tc>
        <w:tc>
          <w:tcPr>
            <w:tcW w:w="3685" w:type="dxa"/>
            <w:tcBorders>
              <w:top w:val="nil"/>
              <w:left w:val="nil"/>
              <w:bottom w:val="single" w:sz="4" w:space="0" w:color="61B8CD"/>
              <w:right w:val="single" w:sz="4" w:space="0" w:color="61B8CD"/>
            </w:tcBorders>
            <w:vAlign w:val="center"/>
            <w:hideMark/>
          </w:tcPr>
          <w:p w14:paraId="0968970E" w14:textId="77777777" w:rsidR="00444245" w:rsidRPr="0013318B" w:rsidRDefault="00444245" w:rsidP="00C142AC">
            <w:pPr>
              <w:pStyle w:val="Table"/>
            </w:pPr>
            <w:r w:rsidRPr="0013318B">
              <w:t>-</w:t>
            </w:r>
          </w:p>
        </w:tc>
        <w:tc>
          <w:tcPr>
            <w:tcW w:w="1255" w:type="dxa"/>
            <w:tcBorders>
              <w:top w:val="nil"/>
              <w:left w:val="nil"/>
              <w:bottom w:val="single" w:sz="4" w:space="0" w:color="61B8CD"/>
              <w:right w:val="single" w:sz="4" w:space="0" w:color="61B8CD"/>
            </w:tcBorders>
          </w:tcPr>
          <w:p w14:paraId="0C77B7AD" w14:textId="77777777" w:rsidR="00444245" w:rsidRPr="0013318B" w:rsidRDefault="00444245" w:rsidP="00C142AC">
            <w:pPr>
              <w:pStyle w:val="Table"/>
            </w:pPr>
          </w:p>
        </w:tc>
      </w:tr>
      <w:tr w:rsidR="00444245" w:rsidRPr="0013318B" w14:paraId="2EA096B0"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680F5B6D" w14:textId="77777777" w:rsidR="00444245" w:rsidRPr="0013318B" w:rsidRDefault="00444245" w:rsidP="00C142AC">
            <w:pPr>
              <w:pStyle w:val="Table"/>
            </w:pPr>
            <w:r w:rsidRPr="0013318B">
              <w:t>Properties</w:t>
            </w:r>
          </w:p>
        </w:tc>
        <w:tc>
          <w:tcPr>
            <w:tcW w:w="2358" w:type="dxa"/>
            <w:tcBorders>
              <w:top w:val="nil"/>
              <w:left w:val="nil"/>
              <w:bottom w:val="single" w:sz="4" w:space="0" w:color="61B8CD"/>
              <w:right w:val="single" w:sz="4" w:space="0" w:color="61B8CD"/>
            </w:tcBorders>
            <w:vAlign w:val="center"/>
            <w:hideMark/>
          </w:tcPr>
          <w:p w14:paraId="30335D02" w14:textId="77777777" w:rsidR="00444245" w:rsidRPr="0013318B" w:rsidRDefault="00444245" w:rsidP="00C142AC">
            <w:pPr>
              <w:pStyle w:val="Table"/>
            </w:pPr>
            <w:r w:rsidRPr="0013318B">
              <w:t>group-sequence</w:t>
            </w:r>
          </w:p>
        </w:tc>
        <w:tc>
          <w:tcPr>
            <w:tcW w:w="760" w:type="dxa"/>
            <w:tcBorders>
              <w:top w:val="nil"/>
              <w:left w:val="nil"/>
              <w:bottom w:val="single" w:sz="4" w:space="0" w:color="61B8CD"/>
              <w:right w:val="single" w:sz="4" w:space="0" w:color="61B8CD"/>
            </w:tcBorders>
            <w:vAlign w:val="center"/>
            <w:hideMark/>
          </w:tcPr>
          <w:p w14:paraId="3D83EB98" w14:textId="77777777" w:rsidR="00444245" w:rsidRPr="0013318B" w:rsidRDefault="00444245" w:rsidP="00C142AC">
            <w:pPr>
              <w:pStyle w:val="Table"/>
            </w:pPr>
            <w:r w:rsidRPr="0013318B">
              <w:t>-</w:t>
            </w:r>
          </w:p>
        </w:tc>
        <w:tc>
          <w:tcPr>
            <w:tcW w:w="3685" w:type="dxa"/>
            <w:tcBorders>
              <w:top w:val="nil"/>
              <w:left w:val="nil"/>
              <w:bottom w:val="single" w:sz="4" w:space="0" w:color="61B8CD"/>
              <w:right w:val="single" w:sz="4" w:space="0" w:color="61B8CD"/>
            </w:tcBorders>
            <w:vAlign w:val="center"/>
            <w:hideMark/>
          </w:tcPr>
          <w:p w14:paraId="08F20635" w14:textId="77777777" w:rsidR="00444245" w:rsidRPr="0013318B" w:rsidRDefault="00444245" w:rsidP="00C142AC">
            <w:pPr>
              <w:pStyle w:val="Table"/>
            </w:pPr>
            <w:r w:rsidRPr="0013318B">
              <w:t>-</w:t>
            </w:r>
          </w:p>
        </w:tc>
        <w:tc>
          <w:tcPr>
            <w:tcW w:w="1255" w:type="dxa"/>
            <w:tcBorders>
              <w:top w:val="nil"/>
              <w:left w:val="nil"/>
              <w:bottom w:val="single" w:sz="4" w:space="0" w:color="61B8CD"/>
              <w:right w:val="single" w:sz="4" w:space="0" w:color="61B8CD"/>
            </w:tcBorders>
          </w:tcPr>
          <w:p w14:paraId="47E4C684" w14:textId="77777777" w:rsidR="00444245" w:rsidRPr="0013318B" w:rsidRDefault="00444245" w:rsidP="00C142AC">
            <w:pPr>
              <w:pStyle w:val="Table"/>
            </w:pPr>
          </w:p>
        </w:tc>
      </w:tr>
      <w:tr w:rsidR="00444245" w:rsidRPr="0013318B" w14:paraId="62421147"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61C1A485" w14:textId="77777777" w:rsidR="00444245" w:rsidRPr="0013318B" w:rsidRDefault="00444245" w:rsidP="00C142AC">
            <w:pPr>
              <w:pStyle w:val="Table"/>
            </w:pPr>
            <w:r w:rsidRPr="0013318B">
              <w:t>Properties</w:t>
            </w:r>
          </w:p>
        </w:tc>
        <w:tc>
          <w:tcPr>
            <w:tcW w:w="2358" w:type="dxa"/>
            <w:tcBorders>
              <w:top w:val="nil"/>
              <w:left w:val="nil"/>
              <w:bottom w:val="single" w:sz="4" w:space="0" w:color="61B8CD"/>
              <w:right w:val="single" w:sz="4" w:space="0" w:color="61B8CD"/>
            </w:tcBorders>
            <w:vAlign w:val="center"/>
            <w:hideMark/>
          </w:tcPr>
          <w:p w14:paraId="5CD16033" w14:textId="77777777" w:rsidR="00444245" w:rsidRPr="0013318B" w:rsidRDefault="00444245" w:rsidP="00C142AC">
            <w:pPr>
              <w:pStyle w:val="Table"/>
            </w:pPr>
            <w:r w:rsidRPr="0013318B">
              <w:t>reply-to-group-id</w:t>
            </w:r>
          </w:p>
        </w:tc>
        <w:tc>
          <w:tcPr>
            <w:tcW w:w="760" w:type="dxa"/>
            <w:tcBorders>
              <w:top w:val="nil"/>
              <w:left w:val="nil"/>
              <w:bottom w:val="single" w:sz="4" w:space="0" w:color="61B8CD"/>
              <w:right w:val="single" w:sz="4" w:space="0" w:color="61B8CD"/>
            </w:tcBorders>
            <w:vAlign w:val="center"/>
            <w:hideMark/>
          </w:tcPr>
          <w:p w14:paraId="67647538" w14:textId="77777777" w:rsidR="00444245" w:rsidRPr="0013318B" w:rsidRDefault="00444245" w:rsidP="00C142AC">
            <w:pPr>
              <w:pStyle w:val="Table"/>
            </w:pPr>
            <w:r w:rsidRPr="0013318B">
              <w:t>-</w:t>
            </w:r>
          </w:p>
        </w:tc>
        <w:tc>
          <w:tcPr>
            <w:tcW w:w="3685" w:type="dxa"/>
            <w:tcBorders>
              <w:top w:val="nil"/>
              <w:left w:val="nil"/>
              <w:bottom w:val="single" w:sz="4" w:space="0" w:color="61B8CD"/>
              <w:right w:val="single" w:sz="4" w:space="0" w:color="61B8CD"/>
            </w:tcBorders>
            <w:vAlign w:val="center"/>
            <w:hideMark/>
          </w:tcPr>
          <w:p w14:paraId="13F1C661" w14:textId="77777777" w:rsidR="00444245" w:rsidRPr="0013318B" w:rsidRDefault="00444245" w:rsidP="00C142AC">
            <w:pPr>
              <w:pStyle w:val="Table"/>
            </w:pPr>
            <w:r w:rsidRPr="0013318B">
              <w:t>-</w:t>
            </w:r>
          </w:p>
        </w:tc>
        <w:tc>
          <w:tcPr>
            <w:tcW w:w="1255" w:type="dxa"/>
            <w:tcBorders>
              <w:top w:val="nil"/>
              <w:left w:val="nil"/>
              <w:bottom w:val="single" w:sz="4" w:space="0" w:color="61B8CD"/>
              <w:right w:val="single" w:sz="4" w:space="0" w:color="61B8CD"/>
            </w:tcBorders>
          </w:tcPr>
          <w:p w14:paraId="3D543355" w14:textId="77777777" w:rsidR="00444245" w:rsidRPr="0013318B" w:rsidRDefault="00444245" w:rsidP="00C142AC">
            <w:pPr>
              <w:pStyle w:val="Table"/>
            </w:pPr>
          </w:p>
        </w:tc>
      </w:tr>
      <w:tr w:rsidR="00444245" w:rsidRPr="0013318B" w14:paraId="3D90D593" w14:textId="77777777" w:rsidTr="00C142AC">
        <w:trPr>
          <w:trHeight w:val="238"/>
          <w:jc w:val="center"/>
        </w:trPr>
        <w:tc>
          <w:tcPr>
            <w:tcW w:w="2128" w:type="dxa"/>
            <w:tcBorders>
              <w:top w:val="nil"/>
              <w:left w:val="single" w:sz="8" w:space="0" w:color="61B8CD"/>
              <w:bottom w:val="single" w:sz="4" w:space="0" w:color="61B8CD"/>
              <w:right w:val="single" w:sz="4" w:space="0" w:color="61B8CD"/>
            </w:tcBorders>
            <w:shd w:val="clear" w:color="auto" w:fill="FDE9D9"/>
            <w:vAlign w:val="center"/>
            <w:hideMark/>
          </w:tcPr>
          <w:p w14:paraId="1B9DC2FC" w14:textId="77777777" w:rsidR="00444245" w:rsidRPr="0013318B" w:rsidRDefault="00444245" w:rsidP="00C142AC">
            <w:pPr>
              <w:pStyle w:val="Table"/>
            </w:pPr>
            <w:r w:rsidRPr="0013318B">
              <w:t>application properties</w:t>
            </w:r>
          </w:p>
        </w:tc>
        <w:tc>
          <w:tcPr>
            <w:tcW w:w="2358" w:type="dxa"/>
            <w:tcBorders>
              <w:top w:val="nil"/>
              <w:left w:val="nil"/>
              <w:bottom w:val="single" w:sz="4" w:space="0" w:color="61B8CD"/>
              <w:right w:val="single" w:sz="4" w:space="0" w:color="61B8CD"/>
            </w:tcBorders>
            <w:shd w:val="clear" w:color="auto" w:fill="FDE9D9"/>
            <w:vAlign w:val="center"/>
            <w:hideMark/>
          </w:tcPr>
          <w:p w14:paraId="0E4E107F" w14:textId="256219EE" w:rsidR="00444245" w:rsidRPr="0013318B" w:rsidRDefault="0092019A" w:rsidP="00C142AC">
            <w:pPr>
              <w:pStyle w:val="Table"/>
            </w:pPr>
            <w:r>
              <w:t>amhs_ipm_id</w:t>
            </w:r>
            <w:r w:rsidR="00444245" w:rsidRPr="0013318B">
              <w:t>  </w:t>
            </w:r>
          </w:p>
        </w:tc>
        <w:tc>
          <w:tcPr>
            <w:tcW w:w="760" w:type="dxa"/>
            <w:tcBorders>
              <w:top w:val="nil"/>
              <w:left w:val="nil"/>
              <w:bottom w:val="single" w:sz="4" w:space="0" w:color="61B8CD"/>
              <w:right w:val="single" w:sz="4" w:space="0" w:color="61B8CD"/>
            </w:tcBorders>
            <w:shd w:val="clear" w:color="auto" w:fill="FDE9D9"/>
            <w:vAlign w:val="center"/>
            <w:hideMark/>
          </w:tcPr>
          <w:p w14:paraId="63DB8E88" w14:textId="77777777" w:rsidR="00444245" w:rsidRPr="0013318B" w:rsidRDefault="00444245" w:rsidP="00C142AC">
            <w:pPr>
              <w:pStyle w:val="Table"/>
            </w:pPr>
            <w:r w:rsidRPr="0013318B">
              <w:t>-</w:t>
            </w:r>
          </w:p>
        </w:tc>
        <w:tc>
          <w:tcPr>
            <w:tcW w:w="3685" w:type="dxa"/>
            <w:tcBorders>
              <w:top w:val="nil"/>
              <w:left w:val="nil"/>
              <w:bottom w:val="single" w:sz="4" w:space="0" w:color="61B8CD"/>
              <w:right w:val="single" w:sz="4" w:space="0" w:color="61B8CD"/>
            </w:tcBorders>
            <w:shd w:val="clear" w:color="auto" w:fill="FDE9D9"/>
            <w:vAlign w:val="center"/>
          </w:tcPr>
          <w:p w14:paraId="78F7F2A9" w14:textId="77777777" w:rsidR="00444245" w:rsidRPr="0013318B" w:rsidRDefault="00444245" w:rsidP="00C142AC">
            <w:pPr>
              <w:pStyle w:val="Table"/>
            </w:pPr>
            <w:r w:rsidRPr="0013318B">
              <w:t>-</w:t>
            </w:r>
          </w:p>
        </w:tc>
        <w:tc>
          <w:tcPr>
            <w:tcW w:w="1255" w:type="dxa"/>
            <w:tcBorders>
              <w:top w:val="nil"/>
              <w:left w:val="nil"/>
              <w:bottom w:val="single" w:sz="4" w:space="0" w:color="61B8CD"/>
              <w:right w:val="single" w:sz="4" w:space="0" w:color="61B8CD"/>
            </w:tcBorders>
            <w:shd w:val="clear" w:color="auto" w:fill="FDE9D9"/>
          </w:tcPr>
          <w:p w14:paraId="5B2535E1" w14:textId="77777777" w:rsidR="00444245" w:rsidRPr="0013318B" w:rsidRDefault="00444245" w:rsidP="00C142AC">
            <w:pPr>
              <w:pStyle w:val="Table"/>
            </w:pPr>
          </w:p>
        </w:tc>
      </w:tr>
      <w:tr w:rsidR="00444245" w:rsidRPr="0013318B" w14:paraId="6F7E2F14" w14:textId="77777777" w:rsidTr="00C142AC">
        <w:trPr>
          <w:trHeight w:val="238"/>
          <w:jc w:val="center"/>
        </w:trPr>
        <w:tc>
          <w:tcPr>
            <w:tcW w:w="2128" w:type="dxa"/>
            <w:tcBorders>
              <w:top w:val="nil"/>
              <w:left w:val="single" w:sz="8" w:space="0" w:color="61B8CD"/>
              <w:bottom w:val="single" w:sz="4" w:space="0" w:color="61B8CD"/>
              <w:right w:val="single" w:sz="4" w:space="0" w:color="61B8CD"/>
            </w:tcBorders>
            <w:shd w:val="clear" w:color="auto" w:fill="FDE9D9"/>
            <w:vAlign w:val="center"/>
            <w:hideMark/>
          </w:tcPr>
          <w:p w14:paraId="785E4443" w14:textId="77777777" w:rsidR="00444245" w:rsidRPr="0013318B" w:rsidRDefault="00444245" w:rsidP="00C142AC">
            <w:pPr>
              <w:pStyle w:val="Table"/>
            </w:pPr>
            <w:r w:rsidRPr="0013318B">
              <w:t>application properties</w:t>
            </w:r>
          </w:p>
        </w:tc>
        <w:tc>
          <w:tcPr>
            <w:tcW w:w="2358" w:type="dxa"/>
            <w:tcBorders>
              <w:top w:val="nil"/>
              <w:left w:val="nil"/>
              <w:bottom w:val="single" w:sz="4" w:space="0" w:color="61B8CD"/>
              <w:right w:val="single" w:sz="4" w:space="0" w:color="61B8CD"/>
            </w:tcBorders>
            <w:shd w:val="clear" w:color="auto" w:fill="FDE9D9"/>
            <w:vAlign w:val="center"/>
            <w:hideMark/>
          </w:tcPr>
          <w:p w14:paraId="536DB2B4" w14:textId="3F8988E4" w:rsidR="00444245" w:rsidRPr="0013318B" w:rsidRDefault="0092019A" w:rsidP="00C142AC">
            <w:pPr>
              <w:pStyle w:val="Table"/>
            </w:pPr>
            <w:r>
              <w:t>amhs_ftbp_file_name</w:t>
            </w:r>
            <w:r w:rsidR="00444245" w:rsidRPr="0013318B">
              <w:t xml:space="preserve">   </w:t>
            </w:r>
          </w:p>
        </w:tc>
        <w:tc>
          <w:tcPr>
            <w:tcW w:w="760" w:type="dxa"/>
            <w:tcBorders>
              <w:top w:val="nil"/>
              <w:left w:val="nil"/>
              <w:bottom w:val="single" w:sz="4" w:space="0" w:color="61B8CD"/>
              <w:right w:val="single" w:sz="4" w:space="0" w:color="61B8CD"/>
            </w:tcBorders>
            <w:shd w:val="clear" w:color="auto" w:fill="FDE9D9"/>
            <w:vAlign w:val="center"/>
            <w:hideMark/>
          </w:tcPr>
          <w:p w14:paraId="326D80AD" w14:textId="77777777" w:rsidR="00444245" w:rsidRPr="0013318B" w:rsidRDefault="00444245" w:rsidP="00C142AC">
            <w:pPr>
              <w:pStyle w:val="Table"/>
            </w:pPr>
            <w:r w:rsidRPr="0013318B">
              <w:t>T1</w:t>
            </w:r>
          </w:p>
        </w:tc>
        <w:tc>
          <w:tcPr>
            <w:tcW w:w="3685" w:type="dxa"/>
            <w:tcBorders>
              <w:top w:val="nil"/>
              <w:left w:val="nil"/>
              <w:bottom w:val="single" w:sz="4" w:space="0" w:color="61B8CD"/>
              <w:right w:val="single" w:sz="4" w:space="0" w:color="61B8CD"/>
            </w:tcBorders>
            <w:shd w:val="clear" w:color="auto" w:fill="FDE9D9"/>
            <w:vAlign w:val="center"/>
            <w:hideMark/>
          </w:tcPr>
          <w:p w14:paraId="2DEE4C28" w14:textId="77777777" w:rsidR="00444245" w:rsidRPr="0013318B" w:rsidRDefault="00444245" w:rsidP="00C142AC">
            <w:pPr>
              <w:pStyle w:val="Table"/>
            </w:pPr>
            <w:r w:rsidRPr="0013318B">
              <w:t>FTBP-pathname</w:t>
            </w:r>
          </w:p>
        </w:tc>
        <w:tc>
          <w:tcPr>
            <w:tcW w:w="1255" w:type="dxa"/>
            <w:tcBorders>
              <w:top w:val="nil"/>
              <w:left w:val="nil"/>
              <w:bottom w:val="single" w:sz="4" w:space="0" w:color="61B8CD"/>
              <w:right w:val="single" w:sz="4" w:space="0" w:color="61B8CD"/>
            </w:tcBorders>
            <w:shd w:val="clear" w:color="auto" w:fill="FDE9D9"/>
          </w:tcPr>
          <w:p w14:paraId="29EC762C" w14:textId="4EF0A320" w:rsidR="00444245" w:rsidRPr="0013318B" w:rsidRDefault="00444245" w:rsidP="00C142AC">
            <w:pPr>
              <w:pStyle w:val="Table"/>
            </w:pPr>
            <w:r w:rsidRPr="0013318B">
              <w:t xml:space="preserve">see </w:t>
            </w:r>
            <w:r w:rsidRPr="0013318B">
              <w:fldChar w:fldCharType="begin"/>
            </w:r>
            <w:r w:rsidRPr="0013318B">
              <w:instrText xml:space="preserve"> REF _Ref76552425 \r \h  \* MERGEFORMAT </w:instrText>
            </w:r>
            <w:r w:rsidRPr="0013318B">
              <w:fldChar w:fldCharType="separate"/>
            </w:r>
            <w:r w:rsidR="000B55D3">
              <w:t>4.5.2.5</w:t>
            </w:r>
            <w:r w:rsidRPr="0013318B">
              <w:fldChar w:fldCharType="end"/>
            </w:r>
          </w:p>
        </w:tc>
      </w:tr>
      <w:tr w:rsidR="00444245" w:rsidRPr="0013318B" w14:paraId="38D817B9" w14:textId="77777777" w:rsidTr="00C142AC">
        <w:trPr>
          <w:trHeight w:val="238"/>
          <w:jc w:val="center"/>
        </w:trPr>
        <w:tc>
          <w:tcPr>
            <w:tcW w:w="2128" w:type="dxa"/>
            <w:tcBorders>
              <w:top w:val="nil"/>
              <w:left w:val="single" w:sz="8" w:space="0" w:color="61B8CD"/>
              <w:bottom w:val="single" w:sz="4" w:space="0" w:color="61B8CD"/>
              <w:right w:val="single" w:sz="4" w:space="0" w:color="61B8CD"/>
            </w:tcBorders>
            <w:shd w:val="clear" w:color="auto" w:fill="FDE9D9"/>
            <w:vAlign w:val="center"/>
            <w:hideMark/>
          </w:tcPr>
          <w:p w14:paraId="56E0FBD7" w14:textId="77777777" w:rsidR="00444245" w:rsidRPr="0013318B" w:rsidRDefault="00444245" w:rsidP="00C142AC">
            <w:pPr>
              <w:pStyle w:val="Table"/>
            </w:pPr>
            <w:r w:rsidRPr="0013318B">
              <w:t>application properties</w:t>
            </w:r>
          </w:p>
        </w:tc>
        <w:tc>
          <w:tcPr>
            <w:tcW w:w="2358" w:type="dxa"/>
            <w:tcBorders>
              <w:top w:val="nil"/>
              <w:left w:val="nil"/>
              <w:bottom w:val="single" w:sz="4" w:space="0" w:color="61B8CD"/>
              <w:right w:val="single" w:sz="4" w:space="0" w:color="61B8CD"/>
            </w:tcBorders>
            <w:shd w:val="clear" w:color="auto" w:fill="FDE9D9"/>
            <w:vAlign w:val="center"/>
            <w:hideMark/>
          </w:tcPr>
          <w:p w14:paraId="102A3E66" w14:textId="1A556CF8" w:rsidR="00444245" w:rsidRPr="0013318B" w:rsidRDefault="0092019A" w:rsidP="00C142AC">
            <w:pPr>
              <w:pStyle w:val="Table"/>
            </w:pPr>
            <w:r>
              <w:t>amhs_ftbp_object_size</w:t>
            </w:r>
            <w:r w:rsidR="00444245" w:rsidRPr="0013318B">
              <w:t xml:space="preserve">    </w:t>
            </w:r>
          </w:p>
        </w:tc>
        <w:tc>
          <w:tcPr>
            <w:tcW w:w="760" w:type="dxa"/>
            <w:tcBorders>
              <w:top w:val="nil"/>
              <w:left w:val="nil"/>
              <w:bottom w:val="single" w:sz="4" w:space="0" w:color="61B8CD"/>
              <w:right w:val="single" w:sz="4" w:space="0" w:color="61B8CD"/>
            </w:tcBorders>
            <w:shd w:val="clear" w:color="auto" w:fill="FDE9D9"/>
            <w:vAlign w:val="center"/>
            <w:hideMark/>
          </w:tcPr>
          <w:p w14:paraId="3FA899FC" w14:textId="77777777" w:rsidR="00444245" w:rsidRPr="0013318B" w:rsidRDefault="00444245" w:rsidP="00C142AC">
            <w:pPr>
              <w:pStyle w:val="Table"/>
            </w:pPr>
            <w:r w:rsidRPr="0013318B">
              <w:t>T1</w:t>
            </w:r>
          </w:p>
        </w:tc>
        <w:tc>
          <w:tcPr>
            <w:tcW w:w="3685" w:type="dxa"/>
            <w:tcBorders>
              <w:top w:val="nil"/>
              <w:left w:val="nil"/>
              <w:bottom w:val="single" w:sz="4" w:space="0" w:color="61B8CD"/>
              <w:right w:val="single" w:sz="4" w:space="0" w:color="61B8CD"/>
            </w:tcBorders>
            <w:shd w:val="clear" w:color="auto" w:fill="FDE9D9"/>
            <w:vAlign w:val="center"/>
            <w:hideMark/>
          </w:tcPr>
          <w:p w14:paraId="42282499" w14:textId="77777777" w:rsidR="00444245" w:rsidRPr="0013318B" w:rsidRDefault="00444245" w:rsidP="00C142AC">
            <w:pPr>
              <w:pStyle w:val="Table"/>
            </w:pPr>
            <w:r w:rsidRPr="0013318B">
              <w:t>FTBP- object-size</w:t>
            </w:r>
          </w:p>
        </w:tc>
        <w:tc>
          <w:tcPr>
            <w:tcW w:w="1255" w:type="dxa"/>
            <w:tcBorders>
              <w:top w:val="nil"/>
              <w:left w:val="nil"/>
              <w:bottom w:val="single" w:sz="4" w:space="0" w:color="61B8CD"/>
              <w:right w:val="single" w:sz="4" w:space="0" w:color="61B8CD"/>
            </w:tcBorders>
            <w:shd w:val="clear" w:color="auto" w:fill="FDE9D9"/>
          </w:tcPr>
          <w:p w14:paraId="1910E96F" w14:textId="4FAB6EA2" w:rsidR="00444245" w:rsidRPr="0013318B" w:rsidRDefault="00444245" w:rsidP="00C142AC">
            <w:pPr>
              <w:pStyle w:val="Table"/>
            </w:pPr>
            <w:r w:rsidRPr="0013318B">
              <w:t xml:space="preserve">see </w:t>
            </w:r>
            <w:r w:rsidRPr="0013318B">
              <w:fldChar w:fldCharType="begin"/>
            </w:r>
            <w:r w:rsidRPr="0013318B">
              <w:instrText xml:space="preserve"> REF _Ref76552432 \r \h  \* MERGEFORMAT </w:instrText>
            </w:r>
            <w:r w:rsidRPr="0013318B">
              <w:fldChar w:fldCharType="separate"/>
            </w:r>
            <w:r w:rsidR="000B55D3">
              <w:t>4.5.2.6</w:t>
            </w:r>
            <w:r w:rsidRPr="0013318B">
              <w:fldChar w:fldCharType="end"/>
            </w:r>
          </w:p>
        </w:tc>
      </w:tr>
      <w:tr w:rsidR="00444245" w:rsidRPr="0013318B" w14:paraId="727EB1C1" w14:textId="77777777" w:rsidTr="00C142AC">
        <w:trPr>
          <w:trHeight w:val="477"/>
          <w:jc w:val="center"/>
        </w:trPr>
        <w:tc>
          <w:tcPr>
            <w:tcW w:w="2128" w:type="dxa"/>
            <w:tcBorders>
              <w:top w:val="nil"/>
              <w:left w:val="single" w:sz="8" w:space="0" w:color="61B8CD"/>
              <w:bottom w:val="single" w:sz="4" w:space="0" w:color="61B8CD"/>
              <w:right w:val="single" w:sz="4" w:space="0" w:color="61B8CD"/>
            </w:tcBorders>
            <w:shd w:val="clear" w:color="auto" w:fill="FDE9D9"/>
            <w:vAlign w:val="center"/>
            <w:hideMark/>
          </w:tcPr>
          <w:p w14:paraId="5512EA39" w14:textId="77777777" w:rsidR="00444245" w:rsidRPr="0013318B" w:rsidRDefault="00444245" w:rsidP="00C142AC">
            <w:pPr>
              <w:pStyle w:val="Table"/>
            </w:pPr>
            <w:r w:rsidRPr="0013318B">
              <w:t>application properties</w:t>
            </w:r>
          </w:p>
        </w:tc>
        <w:tc>
          <w:tcPr>
            <w:tcW w:w="2358" w:type="dxa"/>
            <w:tcBorders>
              <w:top w:val="nil"/>
              <w:left w:val="nil"/>
              <w:bottom w:val="single" w:sz="4" w:space="0" w:color="61B8CD"/>
              <w:right w:val="single" w:sz="4" w:space="0" w:color="61B8CD"/>
            </w:tcBorders>
            <w:shd w:val="clear" w:color="auto" w:fill="FDE9D9"/>
            <w:vAlign w:val="center"/>
            <w:hideMark/>
          </w:tcPr>
          <w:p w14:paraId="51B07AA0" w14:textId="5A422D46" w:rsidR="00444245" w:rsidRPr="0013318B" w:rsidRDefault="0092019A" w:rsidP="00C142AC">
            <w:pPr>
              <w:pStyle w:val="Table"/>
            </w:pPr>
            <w:r>
              <w:t>amhs_ftbp_last_mod</w:t>
            </w:r>
            <w:r w:rsidR="00444245" w:rsidRPr="0013318B">
              <w:t xml:space="preserve">    </w:t>
            </w:r>
          </w:p>
        </w:tc>
        <w:tc>
          <w:tcPr>
            <w:tcW w:w="760" w:type="dxa"/>
            <w:tcBorders>
              <w:top w:val="nil"/>
              <w:left w:val="nil"/>
              <w:bottom w:val="single" w:sz="4" w:space="0" w:color="61B8CD"/>
              <w:right w:val="single" w:sz="4" w:space="0" w:color="61B8CD"/>
            </w:tcBorders>
            <w:shd w:val="clear" w:color="auto" w:fill="FDE9D9"/>
            <w:vAlign w:val="center"/>
            <w:hideMark/>
          </w:tcPr>
          <w:p w14:paraId="7A5D37DE" w14:textId="77777777" w:rsidR="00444245" w:rsidRPr="0013318B" w:rsidRDefault="00444245" w:rsidP="00C142AC">
            <w:pPr>
              <w:pStyle w:val="Table"/>
            </w:pPr>
            <w:r w:rsidRPr="0013318B">
              <w:t>T1</w:t>
            </w:r>
          </w:p>
        </w:tc>
        <w:tc>
          <w:tcPr>
            <w:tcW w:w="3685" w:type="dxa"/>
            <w:tcBorders>
              <w:top w:val="nil"/>
              <w:left w:val="nil"/>
              <w:bottom w:val="single" w:sz="4" w:space="0" w:color="61B8CD"/>
              <w:right w:val="single" w:sz="4" w:space="0" w:color="61B8CD"/>
            </w:tcBorders>
            <w:shd w:val="clear" w:color="auto" w:fill="FDE9D9"/>
            <w:vAlign w:val="center"/>
            <w:hideMark/>
          </w:tcPr>
          <w:p w14:paraId="6535477E" w14:textId="77777777" w:rsidR="00444245" w:rsidRPr="0013318B" w:rsidRDefault="00444245" w:rsidP="00C142AC">
            <w:pPr>
              <w:pStyle w:val="Table"/>
            </w:pPr>
            <w:r w:rsidRPr="0013318B">
              <w:t>FTBP-date-and-time-of-last-modification</w:t>
            </w:r>
          </w:p>
        </w:tc>
        <w:tc>
          <w:tcPr>
            <w:tcW w:w="1255" w:type="dxa"/>
            <w:tcBorders>
              <w:top w:val="nil"/>
              <w:left w:val="nil"/>
              <w:bottom w:val="single" w:sz="4" w:space="0" w:color="61B8CD"/>
              <w:right w:val="single" w:sz="4" w:space="0" w:color="61B8CD"/>
            </w:tcBorders>
            <w:shd w:val="clear" w:color="auto" w:fill="FDE9D9"/>
          </w:tcPr>
          <w:p w14:paraId="480492C0" w14:textId="2CBFE415" w:rsidR="00444245" w:rsidRPr="0013318B" w:rsidRDefault="00444245" w:rsidP="00C142AC">
            <w:pPr>
              <w:pStyle w:val="Table"/>
            </w:pPr>
            <w:r w:rsidRPr="0013318B">
              <w:t xml:space="preserve">see </w:t>
            </w:r>
            <w:r w:rsidRPr="0013318B">
              <w:fldChar w:fldCharType="begin"/>
            </w:r>
            <w:r w:rsidRPr="0013318B">
              <w:instrText xml:space="preserve"> REF _Ref76552445 \r \h  \* MERGEFORMAT </w:instrText>
            </w:r>
            <w:r w:rsidRPr="0013318B">
              <w:fldChar w:fldCharType="separate"/>
            </w:r>
            <w:r w:rsidR="000B55D3">
              <w:t>4.5.2.7</w:t>
            </w:r>
            <w:r w:rsidRPr="0013318B">
              <w:fldChar w:fldCharType="end"/>
            </w:r>
          </w:p>
        </w:tc>
      </w:tr>
      <w:tr w:rsidR="00444245" w:rsidRPr="0013318B" w14:paraId="411FDE59" w14:textId="77777777" w:rsidTr="00C142AC">
        <w:trPr>
          <w:trHeight w:val="238"/>
          <w:jc w:val="center"/>
        </w:trPr>
        <w:tc>
          <w:tcPr>
            <w:tcW w:w="2128" w:type="dxa"/>
            <w:tcBorders>
              <w:top w:val="nil"/>
              <w:left w:val="single" w:sz="8" w:space="0" w:color="61B8CD"/>
              <w:bottom w:val="single" w:sz="4" w:space="0" w:color="61B8CD"/>
              <w:right w:val="single" w:sz="4" w:space="0" w:color="61B8CD"/>
            </w:tcBorders>
            <w:shd w:val="clear" w:color="auto" w:fill="FDE9D9"/>
            <w:vAlign w:val="center"/>
            <w:hideMark/>
          </w:tcPr>
          <w:p w14:paraId="0176296F" w14:textId="77777777" w:rsidR="00444245" w:rsidRPr="0013318B" w:rsidRDefault="00444245" w:rsidP="00C142AC">
            <w:pPr>
              <w:pStyle w:val="Table"/>
            </w:pPr>
            <w:r w:rsidRPr="0013318B">
              <w:t>application properties</w:t>
            </w:r>
          </w:p>
        </w:tc>
        <w:tc>
          <w:tcPr>
            <w:tcW w:w="2358" w:type="dxa"/>
            <w:tcBorders>
              <w:top w:val="nil"/>
              <w:left w:val="nil"/>
              <w:bottom w:val="single" w:sz="4" w:space="0" w:color="61B8CD"/>
              <w:right w:val="single" w:sz="4" w:space="0" w:color="61B8CD"/>
            </w:tcBorders>
            <w:shd w:val="clear" w:color="auto" w:fill="FDE9D9"/>
            <w:vAlign w:val="center"/>
            <w:hideMark/>
          </w:tcPr>
          <w:p w14:paraId="2D204597" w14:textId="37CFC5B3" w:rsidR="00444245" w:rsidRPr="0013318B" w:rsidRDefault="0092019A" w:rsidP="00C142AC">
            <w:pPr>
              <w:pStyle w:val="Table"/>
            </w:pPr>
            <w:bookmarkStart w:id="231" w:name="RANGE!B27"/>
            <w:r>
              <w:t>amhs_ats_pri</w:t>
            </w:r>
            <w:r w:rsidR="00444245" w:rsidRPr="0013318B">
              <w:t xml:space="preserve">     </w:t>
            </w:r>
            <w:bookmarkEnd w:id="231"/>
          </w:p>
        </w:tc>
        <w:tc>
          <w:tcPr>
            <w:tcW w:w="760" w:type="dxa"/>
            <w:tcBorders>
              <w:top w:val="nil"/>
              <w:left w:val="nil"/>
              <w:bottom w:val="single" w:sz="4" w:space="0" w:color="61B8CD"/>
              <w:right w:val="single" w:sz="4" w:space="0" w:color="61B8CD"/>
            </w:tcBorders>
            <w:shd w:val="clear" w:color="auto" w:fill="FDE9D9"/>
            <w:vAlign w:val="center"/>
            <w:hideMark/>
          </w:tcPr>
          <w:p w14:paraId="4A1A8986" w14:textId="77777777" w:rsidR="00444245" w:rsidRPr="0013318B" w:rsidRDefault="00444245" w:rsidP="00C142AC">
            <w:pPr>
              <w:pStyle w:val="Table"/>
            </w:pPr>
            <w:r w:rsidRPr="0013318B">
              <w:t>T1</w:t>
            </w:r>
          </w:p>
        </w:tc>
        <w:tc>
          <w:tcPr>
            <w:tcW w:w="3685" w:type="dxa"/>
            <w:tcBorders>
              <w:top w:val="nil"/>
              <w:left w:val="nil"/>
              <w:bottom w:val="single" w:sz="4" w:space="0" w:color="61B8CD"/>
              <w:right w:val="single" w:sz="4" w:space="0" w:color="61B8CD"/>
            </w:tcBorders>
            <w:shd w:val="clear" w:color="auto" w:fill="FDE9D9"/>
            <w:vAlign w:val="center"/>
            <w:hideMark/>
          </w:tcPr>
          <w:p w14:paraId="771AAC96" w14:textId="77777777" w:rsidR="00444245" w:rsidRPr="0013318B" w:rsidRDefault="00444245" w:rsidP="00C142AC">
            <w:pPr>
              <w:pStyle w:val="Table"/>
            </w:pPr>
            <w:r w:rsidRPr="0013318B">
              <w:t>ATS-message-priority AND/OR precedence</w:t>
            </w:r>
          </w:p>
        </w:tc>
        <w:tc>
          <w:tcPr>
            <w:tcW w:w="1255" w:type="dxa"/>
            <w:tcBorders>
              <w:top w:val="nil"/>
              <w:left w:val="nil"/>
              <w:bottom w:val="single" w:sz="4" w:space="0" w:color="61B8CD"/>
              <w:right w:val="single" w:sz="4" w:space="0" w:color="61B8CD"/>
            </w:tcBorders>
            <w:shd w:val="clear" w:color="auto" w:fill="FDE9D9"/>
          </w:tcPr>
          <w:p w14:paraId="555BE2FD" w14:textId="36511C19" w:rsidR="00444245" w:rsidRPr="0013318B" w:rsidRDefault="00444245" w:rsidP="00C142AC">
            <w:pPr>
              <w:pStyle w:val="Table"/>
            </w:pPr>
            <w:r w:rsidRPr="0013318B">
              <w:t xml:space="preserve">see </w:t>
            </w:r>
            <w:r>
              <w:fldChar w:fldCharType="begin"/>
            </w:r>
            <w:r>
              <w:instrText xml:space="preserve"> REF _Ref78444467 \r \h </w:instrText>
            </w:r>
            <w:r>
              <w:fldChar w:fldCharType="separate"/>
            </w:r>
            <w:r w:rsidR="000B55D3">
              <w:t>4.5.2.2</w:t>
            </w:r>
            <w:r>
              <w:fldChar w:fldCharType="end"/>
            </w:r>
          </w:p>
        </w:tc>
      </w:tr>
      <w:tr w:rsidR="00444245" w:rsidRPr="0013318B" w14:paraId="7CCE016E" w14:textId="77777777" w:rsidTr="00C142AC">
        <w:trPr>
          <w:trHeight w:val="238"/>
          <w:jc w:val="center"/>
        </w:trPr>
        <w:tc>
          <w:tcPr>
            <w:tcW w:w="2128" w:type="dxa"/>
            <w:tcBorders>
              <w:top w:val="nil"/>
              <w:left w:val="single" w:sz="8" w:space="0" w:color="61B8CD"/>
              <w:bottom w:val="single" w:sz="4" w:space="0" w:color="61B8CD"/>
              <w:right w:val="single" w:sz="4" w:space="0" w:color="61B8CD"/>
            </w:tcBorders>
            <w:shd w:val="clear" w:color="auto" w:fill="FDE9D9"/>
            <w:vAlign w:val="center"/>
            <w:hideMark/>
          </w:tcPr>
          <w:p w14:paraId="7EA1DF62" w14:textId="77777777" w:rsidR="00444245" w:rsidRPr="0013318B" w:rsidRDefault="00444245" w:rsidP="00C142AC">
            <w:pPr>
              <w:pStyle w:val="Table"/>
            </w:pPr>
            <w:r w:rsidRPr="0013318B">
              <w:t>application properties</w:t>
            </w:r>
          </w:p>
        </w:tc>
        <w:tc>
          <w:tcPr>
            <w:tcW w:w="2358" w:type="dxa"/>
            <w:tcBorders>
              <w:top w:val="nil"/>
              <w:left w:val="nil"/>
              <w:bottom w:val="single" w:sz="4" w:space="0" w:color="61B8CD"/>
              <w:right w:val="single" w:sz="4" w:space="0" w:color="61B8CD"/>
            </w:tcBorders>
            <w:shd w:val="clear" w:color="auto" w:fill="FDE9D9"/>
            <w:vAlign w:val="center"/>
            <w:hideMark/>
          </w:tcPr>
          <w:p w14:paraId="2303B7C0" w14:textId="63122EF0" w:rsidR="00444245" w:rsidRPr="0013318B" w:rsidRDefault="0092019A" w:rsidP="00C142AC">
            <w:pPr>
              <w:pStyle w:val="Table"/>
            </w:pPr>
            <w:bookmarkStart w:id="232" w:name="RANGE!B28"/>
            <w:r>
              <w:t>amhs_recipients</w:t>
            </w:r>
            <w:r w:rsidR="00444245" w:rsidRPr="0013318B">
              <w:t xml:space="preserve">    </w:t>
            </w:r>
            <w:bookmarkEnd w:id="232"/>
          </w:p>
        </w:tc>
        <w:tc>
          <w:tcPr>
            <w:tcW w:w="760" w:type="dxa"/>
            <w:tcBorders>
              <w:top w:val="nil"/>
              <w:left w:val="nil"/>
              <w:bottom w:val="single" w:sz="4" w:space="0" w:color="61B8CD"/>
              <w:right w:val="single" w:sz="4" w:space="0" w:color="61B8CD"/>
            </w:tcBorders>
            <w:shd w:val="clear" w:color="auto" w:fill="FDE9D9"/>
            <w:vAlign w:val="center"/>
            <w:hideMark/>
          </w:tcPr>
          <w:p w14:paraId="60AD120C" w14:textId="77777777" w:rsidR="00444245" w:rsidRPr="0013318B" w:rsidRDefault="00444245" w:rsidP="00C142AC">
            <w:pPr>
              <w:pStyle w:val="Table"/>
            </w:pPr>
            <w:r w:rsidRPr="0013318B">
              <w:t>T</w:t>
            </w:r>
          </w:p>
        </w:tc>
        <w:tc>
          <w:tcPr>
            <w:tcW w:w="3685" w:type="dxa"/>
            <w:tcBorders>
              <w:top w:val="nil"/>
              <w:left w:val="nil"/>
              <w:bottom w:val="single" w:sz="4" w:space="0" w:color="61B8CD"/>
              <w:right w:val="single" w:sz="4" w:space="0" w:color="61B8CD"/>
            </w:tcBorders>
            <w:shd w:val="clear" w:color="auto" w:fill="FDE9D9"/>
            <w:vAlign w:val="center"/>
            <w:hideMark/>
          </w:tcPr>
          <w:p w14:paraId="6A9A3345" w14:textId="77777777" w:rsidR="00444245" w:rsidRPr="0013318B" w:rsidRDefault="00444245" w:rsidP="00C142AC">
            <w:pPr>
              <w:pStyle w:val="Table"/>
            </w:pPr>
            <w:r w:rsidRPr="0013318B">
              <w:t>Recipient-name of per-recipient-fields (</w:t>
            </w:r>
            <w:r>
              <w:t>e</w:t>
            </w:r>
            <w:r w:rsidRPr="0013318B">
              <w:t>nvelope)</w:t>
            </w:r>
          </w:p>
        </w:tc>
        <w:tc>
          <w:tcPr>
            <w:tcW w:w="1255" w:type="dxa"/>
            <w:tcBorders>
              <w:top w:val="nil"/>
              <w:left w:val="nil"/>
              <w:bottom w:val="single" w:sz="4" w:space="0" w:color="61B8CD"/>
              <w:right w:val="single" w:sz="4" w:space="0" w:color="61B8CD"/>
            </w:tcBorders>
            <w:shd w:val="clear" w:color="auto" w:fill="FDE9D9"/>
          </w:tcPr>
          <w:p w14:paraId="38ADC0E6" w14:textId="528F9E7E" w:rsidR="00444245" w:rsidRPr="0013318B" w:rsidRDefault="00444245" w:rsidP="00C142AC">
            <w:pPr>
              <w:pStyle w:val="Table"/>
            </w:pPr>
            <w:r w:rsidRPr="0013318B">
              <w:t xml:space="preserve">see </w:t>
            </w:r>
            <w:r w:rsidRPr="0013318B">
              <w:fldChar w:fldCharType="begin"/>
            </w:r>
            <w:r w:rsidRPr="0013318B">
              <w:instrText xml:space="preserve"> REF _Ref76552467 \r \h  \* MERGEFORMAT </w:instrText>
            </w:r>
            <w:r w:rsidRPr="0013318B">
              <w:fldChar w:fldCharType="separate"/>
            </w:r>
            <w:r w:rsidR="000B55D3">
              <w:t>4.5.2.8</w:t>
            </w:r>
            <w:r w:rsidRPr="0013318B">
              <w:fldChar w:fldCharType="end"/>
            </w:r>
          </w:p>
        </w:tc>
      </w:tr>
      <w:tr w:rsidR="00444245" w:rsidRPr="0013318B" w14:paraId="6DEAC193" w14:textId="77777777" w:rsidTr="00C142AC">
        <w:trPr>
          <w:trHeight w:val="477"/>
          <w:jc w:val="center"/>
        </w:trPr>
        <w:tc>
          <w:tcPr>
            <w:tcW w:w="2128" w:type="dxa"/>
            <w:tcBorders>
              <w:top w:val="nil"/>
              <w:left w:val="single" w:sz="8" w:space="0" w:color="61B8CD"/>
              <w:bottom w:val="single" w:sz="4" w:space="0" w:color="61B8CD"/>
              <w:right w:val="single" w:sz="4" w:space="0" w:color="61B8CD"/>
            </w:tcBorders>
            <w:shd w:val="clear" w:color="auto" w:fill="FDE9D9"/>
            <w:vAlign w:val="center"/>
            <w:hideMark/>
          </w:tcPr>
          <w:p w14:paraId="0619DCEA" w14:textId="77777777" w:rsidR="00444245" w:rsidRPr="0013318B" w:rsidRDefault="00444245" w:rsidP="00C142AC">
            <w:pPr>
              <w:pStyle w:val="Table"/>
            </w:pPr>
            <w:r w:rsidRPr="0013318B">
              <w:t>application properties</w:t>
            </w:r>
          </w:p>
        </w:tc>
        <w:tc>
          <w:tcPr>
            <w:tcW w:w="2358" w:type="dxa"/>
            <w:tcBorders>
              <w:top w:val="nil"/>
              <w:left w:val="nil"/>
              <w:bottom w:val="single" w:sz="4" w:space="0" w:color="61B8CD"/>
              <w:right w:val="single" w:sz="4" w:space="0" w:color="61B8CD"/>
            </w:tcBorders>
            <w:shd w:val="clear" w:color="auto" w:fill="FDE9D9"/>
            <w:vAlign w:val="center"/>
            <w:hideMark/>
          </w:tcPr>
          <w:p w14:paraId="293CAB8A" w14:textId="4B9F9590" w:rsidR="00444245" w:rsidRPr="0013318B" w:rsidRDefault="0092019A" w:rsidP="00C142AC">
            <w:pPr>
              <w:pStyle w:val="Table"/>
            </w:pPr>
            <w:r>
              <w:t>amhs_ats_ft</w:t>
            </w:r>
            <w:r w:rsidR="00444245" w:rsidRPr="0013318B">
              <w:t xml:space="preserve">   </w:t>
            </w:r>
          </w:p>
        </w:tc>
        <w:tc>
          <w:tcPr>
            <w:tcW w:w="760" w:type="dxa"/>
            <w:tcBorders>
              <w:top w:val="nil"/>
              <w:left w:val="nil"/>
              <w:bottom w:val="single" w:sz="4" w:space="0" w:color="61B8CD"/>
              <w:right w:val="single" w:sz="4" w:space="0" w:color="61B8CD"/>
            </w:tcBorders>
            <w:shd w:val="clear" w:color="auto" w:fill="FDE9D9"/>
            <w:vAlign w:val="center"/>
            <w:hideMark/>
          </w:tcPr>
          <w:p w14:paraId="178D9F42" w14:textId="77777777" w:rsidR="00444245" w:rsidRPr="0013318B" w:rsidRDefault="00444245" w:rsidP="00C142AC">
            <w:pPr>
              <w:pStyle w:val="Table"/>
            </w:pPr>
            <w:r w:rsidRPr="0013318B">
              <w:t>T1</w:t>
            </w:r>
          </w:p>
        </w:tc>
        <w:tc>
          <w:tcPr>
            <w:tcW w:w="3685" w:type="dxa"/>
            <w:tcBorders>
              <w:top w:val="nil"/>
              <w:left w:val="nil"/>
              <w:bottom w:val="single" w:sz="4" w:space="0" w:color="61B8CD"/>
              <w:right w:val="single" w:sz="4" w:space="0" w:color="61B8CD"/>
            </w:tcBorders>
            <w:shd w:val="clear" w:color="auto" w:fill="FDE9D9"/>
            <w:vAlign w:val="center"/>
            <w:hideMark/>
          </w:tcPr>
          <w:p w14:paraId="2F235D73" w14:textId="77777777" w:rsidR="00444245" w:rsidRPr="0013318B" w:rsidRDefault="00444245" w:rsidP="00C142AC">
            <w:pPr>
              <w:pStyle w:val="Table"/>
            </w:pPr>
            <w:r w:rsidRPr="0013318B">
              <w:t>ATS-message-</w:t>
            </w:r>
            <w:r>
              <w:t>F</w:t>
            </w:r>
            <w:r w:rsidRPr="0013318B">
              <w:t>iling-</w:t>
            </w:r>
            <w:r>
              <w:t>T</w:t>
            </w:r>
            <w:r w:rsidRPr="0013318B">
              <w:t>ime AND/OR Authorization-time (IPM heading)</w:t>
            </w:r>
          </w:p>
        </w:tc>
        <w:tc>
          <w:tcPr>
            <w:tcW w:w="1255" w:type="dxa"/>
            <w:tcBorders>
              <w:top w:val="nil"/>
              <w:left w:val="nil"/>
              <w:bottom w:val="single" w:sz="4" w:space="0" w:color="61B8CD"/>
              <w:right w:val="single" w:sz="4" w:space="0" w:color="61B8CD"/>
            </w:tcBorders>
            <w:shd w:val="clear" w:color="auto" w:fill="FDE9D9"/>
          </w:tcPr>
          <w:p w14:paraId="7AC4E0A3" w14:textId="674C5BEA" w:rsidR="00444245" w:rsidRPr="0013318B" w:rsidRDefault="00444245" w:rsidP="00C142AC">
            <w:pPr>
              <w:pStyle w:val="Table"/>
            </w:pPr>
            <w:r w:rsidRPr="0013318B">
              <w:t xml:space="preserve">see </w:t>
            </w:r>
            <w:r w:rsidRPr="0013318B">
              <w:fldChar w:fldCharType="begin"/>
            </w:r>
            <w:r w:rsidRPr="0013318B">
              <w:instrText xml:space="preserve"> REF _Ref76552403 \r \h  \* MERGEFORMAT </w:instrText>
            </w:r>
            <w:r w:rsidRPr="0013318B">
              <w:fldChar w:fldCharType="separate"/>
            </w:r>
            <w:r w:rsidR="000B55D3">
              <w:t>4.5.2.9</w:t>
            </w:r>
            <w:r w:rsidRPr="0013318B">
              <w:fldChar w:fldCharType="end"/>
            </w:r>
          </w:p>
        </w:tc>
      </w:tr>
      <w:tr w:rsidR="00444245" w:rsidRPr="0013318B" w14:paraId="03778992" w14:textId="77777777" w:rsidTr="00C142AC">
        <w:trPr>
          <w:trHeight w:val="477"/>
          <w:jc w:val="center"/>
        </w:trPr>
        <w:tc>
          <w:tcPr>
            <w:tcW w:w="2128" w:type="dxa"/>
            <w:tcBorders>
              <w:top w:val="nil"/>
              <w:left w:val="single" w:sz="8" w:space="0" w:color="61B8CD"/>
              <w:bottom w:val="single" w:sz="4" w:space="0" w:color="61B8CD"/>
              <w:right w:val="single" w:sz="4" w:space="0" w:color="61B8CD"/>
            </w:tcBorders>
            <w:shd w:val="clear" w:color="auto" w:fill="FDE9D9"/>
            <w:vAlign w:val="center"/>
            <w:hideMark/>
          </w:tcPr>
          <w:p w14:paraId="6211280D" w14:textId="77777777" w:rsidR="00444245" w:rsidRPr="0013318B" w:rsidRDefault="00444245" w:rsidP="00C142AC">
            <w:pPr>
              <w:pStyle w:val="Table"/>
            </w:pPr>
            <w:r w:rsidRPr="0013318B">
              <w:t>application properties</w:t>
            </w:r>
          </w:p>
        </w:tc>
        <w:tc>
          <w:tcPr>
            <w:tcW w:w="2358" w:type="dxa"/>
            <w:tcBorders>
              <w:top w:val="nil"/>
              <w:left w:val="nil"/>
              <w:bottom w:val="single" w:sz="4" w:space="0" w:color="61B8CD"/>
              <w:right w:val="single" w:sz="4" w:space="0" w:color="61B8CD"/>
            </w:tcBorders>
            <w:shd w:val="clear" w:color="auto" w:fill="FDE9D9"/>
            <w:vAlign w:val="center"/>
            <w:hideMark/>
          </w:tcPr>
          <w:p w14:paraId="473A5A1B" w14:textId="44399020" w:rsidR="00444245" w:rsidRPr="0013318B" w:rsidRDefault="0092019A" w:rsidP="00C142AC">
            <w:pPr>
              <w:pStyle w:val="Table"/>
            </w:pPr>
            <w:r>
              <w:t>amhs_ats_ohi</w:t>
            </w:r>
            <w:r w:rsidR="00444245" w:rsidRPr="0013318B">
              <w:t xml:space="preserve">   </w:t>
            </w:r>
          </w:p>
        </w:tc>
        <w:tc>
          <w:tcPr>
            <w:tcW w:w="760" w:type="dxa"/>
            <w:tcBorders>
              <w:top w:val="nil"/>
              <w:left w:val="nil"/>
              <w:bottom w:val="single" w:sz="4" w:space="0" w:color="61B8CD"/>
              <w:right w:val="single" w:sz="4" w:space="0" w:color="61B8CD"/>
            </w:tcBorders>
            <w:shd w:val="clear" w:color="auto" w:fill="FDE9D9"/>
            <w:vAlign w:val="center"/>
            <w:hideMark/>
          </w:tcPr>
          <w:p w14:paraId="249FA06B" w14:textId="77777777" w:rsidR="00444245" w:rsidRPr="0013318B" w:rsidRDefault="00444245" w:rsidP="00C142AC">
            <w:pPr>
              <w:pStyle w:val="Table"/>
            </w:pPr>
            <w:r w:rsidRPr="0013318B">
              <w:t>T1</w:t>
            </w:r>
          </w:p>
        </w:tc>
        <w:tc>
          <w:tcPr>
            <w:tcW w:w="3685" w:type="dxa"/>
            <w:tcBorders>
              <w:top w:val="nil"/>
              <w:left w:val="nil"/>
              <w:bottom w:val="single" w:sz="4" w:space="0" w:color="61B8CD"/>
              <w:right w:val="single" w:sz="4" w:space="0" w:color="61B8CD"/>
            </w:tcBorders>
            <w:shd w:val="clear" w:color="auto" w:fill="FDE9D9"/>
            <w:vAlign w:val="center"/>
            <w:hideMark/>
          </w:tcPr>
          <w:p w14:paraId="1AD9DDD9" w14:textId="77777777" w:rsidR="00444245" w:rsidRPr="0013318B" w:rsidRDefault="00444245" w:rsidP="00C142AC">
            <w:pPr>
              <w:pStyle w:val="Table"/>
            </w:pPr>
            <w:r w:rsidRPr="0013318B">
              <w:t>ATS-message-Optional-Heading-Info AND/OR originators-reference (IPM heading)</w:t>
            </w:r>
          </w:p>
        </w:tc>
        <w:tc>
          <w:tcPr>
            <w:tcW w:w="1255" w:type="dxa"/>
            <w:tcBorders>
              <w:top w:val="nil"/>
              <w:left w:val="nil"/>
              <w:bottom w:val="single" w:sz="4" w:space="0" w:color="61B8CD"/>
              <w:right w:val="single" w:sz="4" w:space="0" w:color="61B8CD"/>
            </w:tcBorders>
            <w:shd w:val="clear" w:color="auto" w:fill="FDE9D9"/>
          </w:tcPr>
          <w:p w14:paraId="3320916B" w14:textId="784881EE" w:rsidR="00444245" w:rsidRPr="0013318B" w:rsidRDefault="00444245" w:rsidP="00C142AC">
            <w:pPr>
              <w:pStyle w:val="Table"/>
            </w:pPr>
            <w:r w:rsidRPr="0013318B">
              <w:t xml:space="preserve">see </w:t>
            </w:r>
            <w:r w:rsidRPr="0013318B">
              <w:fldChar w:fldCharType="begin"/>
            </w:r>
            <w:r w:rsidRPr="0013318B">
              <w:instrText xml:space="preserve"> REF _Ref76552484 \r \h  \* MERGEFORMAT </w:instrText>
            </w:r>
            <w:r w:rsidRPr="0013318B">
              <w:fldChar w:fldCharType="separate"/>
            </w:r>
            <w:r w:rsidR="000B55D3">
              <w:t>4.5.2.10</w:t>
            </w:r>
            <w:r w:rsidRPr="0013318B">
              <w:fldChar w:fldCharType="end"/>
            </w:r>
          </w:p>
        </w:tc>
      </w:tr>
      <w:tr w:rsidR="00444245" w:rsidRPr="0013318B" w14:paraId="6C2C645A" w14:textId="77777777" w:rsidTr="00C142AC">
        <w:trPr>
          <w:trHeight w:val="238"/>
          <w:jc w:val="center"/>
        </w:trPr>
        <w:tc>
          <w:tcPr>
            <w:tcW w:w="2128" w:type="dxa"/>
            <w:tcBorders>
              <w:top w:val="nil"/>
              <w:left w:val="single" w:sz="8" w:space="0" w:color="61B8CD"/>
              <w:bottom w:val="single" w:sz="4" w:space="0" w:color="61B8CD"/>
              <w:right w:val="single" w:sz="4" w:space="0" w:color="61B8CD"/>
            </w:tcBorders>
            <w:shd w:val="clear" w:color="auto" w:fill="FDE9D9"/>
            <w:vAlign w:val="center"/>
            <w:hideMark/>
          </w:tcPr>
          <w:p w14:paraId="1BE55565" w14:textId="77777777" w:rsidR="00444245" w:rsidRPr="0013318B" w:rsidRDefault="00444245" w:rsidP="00C142AC">
            <w:pPr>
              <w:pStyle w:val="Table"/>
            </w:pPr>
            <w:r w:rsidRPr="0013318B">
              <w:t>application properties</w:t>
            </w:r>
          </w:p>
        </w:tc>
        <w:tc>
          <w:tcPr>
            <w:tcW w:w="2358" w:type="dxa"/>
            <w:tcBorders>
              <w:top w:val="nil"/>
              <w:left w:val="nil"/>
              <w:bottom w:val="single" w:sz="4" w:space="0" w:color="61B8CD"/>
              <w:right w:val="single" w:sz="4" w:space="0" w:color="61B8CD"/>
            </w:tcBorders>
            <w:shd w:val="clear" w:color="auto" w:fill="FDE9D9"/>
            <w:vAlign w:val="center"/>
            <w:hideMark/>
          </w:tcPr>
          <w:p w14:paraId="4809D5BD" w14:textId="6F5AFB28" w:rsidR="00444245" w:rsidRPr="0013318B" w:rsidRDefault="0092019A" w:rsidP="00C142AC">
            <w:pPr>
              <w:pStyle w:val="Table"/>
            </w:pPr>
            <w:r>
              <w:t xml:space="preserve">amhs_originator    </w:t>
            </w:r>
          </w:p>
        </w:tc>
        <w:tc>
          <w:tcPr>
            <w:tcW w:w="760" w:type="dxa"/>
            <w:tcBorders>
              <w:top w:val="nil"/>
              <w:left w:val="nil"/>
              <w:bottom w:val="single" w:sz="4" w:space="0" w:color="61B8CD"/>
              <w:right w:val="single" w:sz="4" w:space="0" w:color="61B8CD"/>
            </w:tcBorders>
            <w:shd w:val="clear" w:color="auto" w:fill="FDE9D9"/>
            <w:vAlign w:val="center"/>
            <w:hideMark/>
          </w:tcPr>
          <w:p w14:paraId="3C598987" w14:textId="77777777" w:rsidR="00444245" w:rsidRPr="0013318B" w:rsidRDefault="00444245" w:rsidP="00C142AC">
            <w:pPr>
              <w:pStyle w:val="Table"/>
            </w:pPr>
            <w:r w:rsidRPr="0013318B">
              <w:t>T</w:t>
            </w:r>
          </w:p>
        </w:tc>
        <w:tc>
          <w:tcPr>
            <w:tcW w:w="3685" w:type="dxa"/>
            <w:tcBorders>
              <w:top w:val="nil"/>
              <w:left w:val="nil"/>
              <w:bottom w:val="single" w:sz="4" w:space="0" w:color="61B8CD"/>
              <w:right w:val="single" w:sz="4" w:space="0" w:color="61B8CD"/>
            </w:tcBorders>
            <w:shd w:val="clear" w:color="auto" w:fill="FDE9D9"/>
            <w:vAlign w:val="center"/>
            <w:hideMark/>
          </w:tcPr>
          <w:p w14:paraId="51FDE006" w14:textId="77777777" w:rsidR="00444245" w:rsidRPr="0013318B" w:rsidRDefault="00444245" w:rsidP="00C142AC">
            <w:pPr>
              <w:pStyle w:val="Table"/>
            </w:pPr>
            <w:r w:rsidRPr="0013318B">
              <w:t>originator-name (envelope)</w:t>
            </w:r>
          </w:p>
        </w:tc>
        <w:tc>
          <w:tcPr>
            <w:tcW w:w="1255" w:type="dxa"/>
            <w:tcBorders>
              <w:top w:val="nil"/>
              <w:left w:val="nil"/>
              <w:bottom w:val="single" w:sz="4" w:space="0" w:color="61B8CD"/>
              <w:right w:val="single" w:sz="4" w:space="0" w:color="61B8CD"/>
            </w:tcBorders>
            <w:shd w:val="clear" w:color="auto" w:fill="FDE9D9"/>
          </w:tcPr>
          <w:p w14:paraId="13883A2C" w14:textId="6C73D3EA" w:rsidR="00444245" w:rsidRPr="0013318B" w:rsidRDefault="00444245" w:rsidP="00C142AC">
            <w:pPr>
              <w:pStyle w:val="Table"/>
            </w:pPr>
            <w:r w:rsidRPr="0013318B">
              <w:t xml:space="preserve">see </w:t>
            </w:r>
            <w:r w:rsidRPr="0013318B">
              <w:fldChar w:fldCharType="begin"/>
            </w:r>
            <w:r w:rsidRPr="0013318B">
              <w:instrText xml:space="preserve"> REF _Ref76552490 \r \h  \* MERGEFORMAT </w:instrText>
            </w:r>
            <w:r w:rsidRPr="0013318B">
              <w:fldChar w:fldCharType="separate"/>
            </w:r>
            <w:r w:rsidR="000B55D3">
              <w:t>4.5.2.11</w:t>
            </w:r>
            <w:r w:rsidRPr="0013318B">
              <w:fldChar w:fldCharType="end"/>
            </w:r>
          </w:p>
        </w:tc>
      </w:tr>
      <w:tr w:rsidR="00444245" w:rsidRPr="0013318B" w14:paraId="2A6915EC" w14:textId="77777777" w:rsidTr="00C142AC">
        <w:trPr>
          <w:trHeight w:val="238"/>
          <w:jc w:val="center"/>
        </w:trPr>
        <w:tc>
          <w:tcPr>
            <w:tcW w:w="2128" w:type="dxa"/>
            <w:tcBorders>
              <w:top w:val="nil"/>
              <w:left w:val="single" w:sz="8" w:space="0" w:color="61B8CD"/>
              <w:bottom w:val="single" w:sz="4" w:space="0" w:color="61B8CD"/>
              <w:right w:val="single" w:sz="4" w:space="0" w:color="61B8CD"/>
            </w:tcBorders>
            <w:shd w:val="clear" w:color="auto" w:fill="FDE9D9"/>
            <w:vAlign w:val="center"/>
            <w:hideMark/>
          </w:tcPr>
          <w:p w14:paraId="7E12BDA3" w14:textId="77777777" w:rsidR="00444245" w:rsidRPr="0013318B" w:rsidRDefault="00444245" w:rsidP="00C142AC">
            <w:pPr>
              <w:pStyle w:val="Table"/>
            </w:pPr>
            <w:r w:rsidRPr="0013318B">
              <w:t>application properties</w:t>
            </w:r>
          </w:p>
        </w:tc>
        <w:tc>
          <w:tcPr>
            <w:tcW w:w="2358" w:type="dxa"/>
            <w:tcBorders>
              <w:top w:val="nil"/>
              <w:left w:val="nil"/>
              <w:bottom w:val="single" w:sz="4" w:space="0" w:color="61B8CD"/>
              <w:right w:val="single" w:sz="4" w:space="0" w:color="61B8CD"/>
            </w:tcBorders>
            <w:shd w:val="clear" w:color="auto" w:fill="FDE9D9"/>
            <w:vAlign w:val="center"/>
            <w:hideMark/>
          </w:tcPr>
          <w:p w14:paraId="30021A9D" w14:textId="727B8E13" w:rsidR="00444245" w:rsidRPr="0013318B" w:rsidRDefault="0092019A" w:rsidP="00C142AC">
            <w:pPr>
              <w:pStyle w:val="Table"/>
            </w:pPr>
            <w:r>
              <w:t xml:space="preserve">amhs_subject    </w:t>
            </w:r>
          </w:p>
        </w:tc>
        <w:tc>
          <w:tcPr>
            <w:tcW w:w="760" w:type="dxa"/>
            <w:tcBorders>
              <w:top w:val="nil"/>
              <w:left w:val="nil"/>
              <w:bottom w:val="single" w:sz="4" w:space="0" w:color="61B8CD"/>
              <w:right w:val="single" w:sz="4" w:space="0" w:color="61B8CD"/>
            </w:tcBorders>
            <w:shd w:val="clear" w:color="auto" w:fill="FDE9D9"/>
            <w:vAlign w:val="center"/>
            <w:hideMark/>
          </w:tcPr>
          <w:p w14:paraId="5BC3D160" w14:textId="77777777" w:rsidR="00444245" w:rsidRPr="0013318B" w:rsidRDefault="00444245" w:rsidP="00C142AC">
            <w:pPr>
              <w:pStyle w:val="Table"/>
            </w:pPr>
            <w:r w:rsidRPr="0013318B">
              <w:t>T1</w:t>
            </w:r>
          </w:p>
        </w:tc>
        <w:tc>
          <w:tcPr>
            <w:tcW w:w="3685" w:type="dxa"/>
            <w:tcBorders>
              <w:top w:val="nil"/>
              <w:left w:val="nil"/>
              <w:bottom w:val="single" w:sz="4" w:space="0" w:color="61B8CD"/>
              <w:right w:val="single" w:sz="4" w:space="0" w:color="61B8CD"/>
            </w:tcBorders>
            <w:shd w:val="clear" w:color="auto" w:fill="FDE9D9"/>
            <w:vAlign w:val="center"/>
            <w:hideMark/>
          </w:tcPr>
          <w:p w14:paraId="02442FA3" w14:textId="77777777" w:rsidR="00444245" w:rsidRPr="0013318B" w:rsidRDefault="00444245" w:rsidP="00C142AC">
            <w:pPr>
              <w:pStyle w:val="Table"/>
            </w:pPr>
            <w:r w:rsidRPr="0013318B">
              <w:t>Subject (IPM heading)</w:t>
            </w:r>
          </w:p>
        </w:tc>
        <w:tc>
          <w:tcPr>
            <w:tcW w:w="1255" w:type="dxa"/>
            <w:tcBorders>
              <w:top w:val="nil"/>
              <w:left w:val="nil"/>
              <w:bottom w:val="single" w:sz="4" w:space="0" w:color="61B8CD"/>
              <w:right w:val="single" w:sz="4" w:space="0" w:color="61B8CD"/>
            </w:tcBorders>
            <w:shd w:val="clear" w:color="auto" w:fill="FDE9D9"/>
          </w:tcPr>
          <w:p w14:paraId="0CE438F0" w14:textId="34E86004" w:rsidR="00444245" w:rsidRPr="0013318B" w:rsidRDefault="00444245" w:rsidP="00C142AC">
            <w:pPr>
              <w:pStyle w:val="Table"/>
            </w:pPr>
            <w:r w:rsidRPr="0013318B">
              <w:t xml:space="preserve">see </w:t>
            </w:r>
            <w:r w:rsidRPr="0013318B">
              <w:fldChar w:fldCharType="begin"/>
            </w:r>
            <w:r w:rsidRPr="0013318B">
              <w:instrText xml:space="preserve"> REF _Ref76552367 \r \h  \* MERGEFORMAT </w:instrText>
            </w:r>
            <w:r w:rsidRPr="0013318B">
              <w:fldChar w:fldCharType="separate"/>
            </w:r>
            <w:r w:rsidR="000B55D3">
              <w:t>4.5.2.3</w:t>
            </w:r>
            <w:r w:rsidRPr="0013318B">
              <w:fldChar w:fldCharType="end"/>
            </w:r>
          </w:p>
        </w:tc>
      </w:tr>
      <w:tr w:rsidR="00444245" w:rsidRPr="0013318B" w14:paraId="16CD7172" w14:textId="77777777" w:rsidTr="00C142AC">
        <w:trPr>
          <w:trHeight w:val="238"/>
          <w:jc w:val="center"/>
        </w:trPr>
        <w:tc>
          <w:tcPr>
            <w:tcW w:w="2128" w:type="dxa"/>
            <w:tcBorders>
              <w:top w:val="nil"/>
              <w:left w:val="single" w:sz="8" w:space="0" w:color="61B8CD"/>
              <w:bottom w:val="single" w:sz="4" w:space="0" w:color="61B8CD"/>
              <w:right w:val="single" w:sz="4" w:space="0" w:color="61B8CD"/>
            </w:tcBorders>
            <w:shd w:val="clear" w:color="auto" w:fill="FDE9D9"/>
            <w:vAlign w:val="center"/>
            <w:hideMark/>
          </w:tcPr>
          <w:p w14:paraId="1C7ADB30" w14:textId="77777777" w:rsidR="00444245" w:rsidRPr="0013318B" w:rsidRDefault="00444245" w:rsidP="00C142AC">
            <w:pPr>
              <w:pStyle w:val="Table"/>
            </w:pPr>
            <w:r w:rsidRPr="0013318B">
              <w:t>application properties</w:t>
            </w:r>
          </w:p>
        </w:tc>
        <w:tc>
          <w:tcPr>
            <w:tcW w:w="2358" w:type="dxa"/>
            <w:tcBorders>
              <w:top w:val="nil"/>
              <w:left w:val="nil"/>
              <w:bottom w:val="single" w:sz="4" w:space="0" w:color="61B8CD"/>
              <w:right w:val="single" w:sz="4" w:space="0" w:color="61B8CD"/>
            </w:tcBorders>
            <w:shd w:val="clear" w:color="auto" w:fill="FDE9D9"/>
            <w:vAlign w:val="center"/>
            <w:hideMark/>
          </w:tcPr>
          <w:p w14:paraId="30379093" w14:textId="65664B36" w:rsidR="00444245" w:rsidRPr="0013318B" w:rsidRDefault="0092019A" w:rsidP="00C142AC">
            <w:pPr>
              <w:pStyle w:val="Table"/>
            </w:pPr>
            <w:r>
              <w:t>amhs_bodypart_type</w:t>
            </w:r>
          </w:p>
        </w:tc>
        <w:tc>
          <w:tcPr>
            <w:tcW w:w="760" w:type="dxa"/>
            <w:tcBorders>
              <w:top w:val="nil"/>
              <w:left w:val="nil"/>
              <w:bottom w:val="single" w:sz="4" w:space="0" w:color="61B8CD"/>
              <w:right w:val="single" w:sz="4" w:space="0" w:color="61B8CD"/>
            </w:tcBorders>
            <w:shd w:val="clear" w:color="auto" w:fill="FDE9D9"/>
            <w:vAlign w:val="center"/>
            <w:hideMark/>
          </w:tcPr>
          <w:p w14:paraId="5EB22836" w14:textId="77777777" w:rsidR="00444245" w:rsidRPr="0013318B" w:rsidRDefault="00444245" w:rsidP="00C142AC">
            <w:pPr>
              <w:pStyle w:val="Table"/>
            </w:pPr>
            <w:r w:rsidRPr="0013318B">
              <w:t>T1</w:t>
            </w:r>
          </w:p>
        </w:tc>
        <w:tc>
          <w:tcPr>
            <w:tcW w:w="3685" w:type="dxa"/>
            <w:tcBorders>
              <w:top w:val="nil"/>
              <w:left w:val="nil"/>
              <w:bottom w:val="single" w:sz="4" w:space="0" w:color="61B8CD"/>
              <w:right w:val="single" w:sz="4" w:space="0" w:color="61B8CD"/>
            </w:tcBorders>
            <w:shd w:val="clear" w:color="auto" w:fill="FDE9D9"/>
            <w:vAlign w:val="center"/>
            <w:hideMark/>
          </w:tcPr>
          <w:p w14:paraId="73BD88C7" w14:textId="77777777" w:rsidR="00444245" w:rsidRPr="0013318B" w:rsidRDefault="00444245" w:rsidP="00C142AC">
            <w:pPr>
              <w:pStyle w:val="Table"/>
            </w:pPr>
            <w:r w:rsidRPr="0013318B">
              <w:t>Body part type</w:t>
            </w:r>
          </w:p>
        </w:tc>
        <w:tc>
          <w:tcPr>
            <w:tcW w:w="1255" w:type="dxa"/>
            <w:tcBorders>
              <w:top w:val="nil"/>
              <w:left w:val="nil"/>
              <w:bottom w:val="single" w:sz="4" w:space="0" w:color="61B8CD"/>
              <w:right w:val="single" w:sz="4" w:space="0" w:color="61B8CD"/>
            </w:tcBorders>
            <w:shd w:val="clear" w:color="auto" w:fill="FDE9D9"/>
          </w:tcPr>
          <w:p w14:paraId="493524B1" w14:textId="285A4AAB" w:rsidR="00444245" w:rsidRPr="0013318B" w:rsidRDefault="00444245" w:rsidP="00C142AC">
            <w:pPr>
              <w:pStyle w:val="Table"/>
            </w:pPr>
            <w:r w:rsidRPr="0013318B">
              <w:t xml:space="preserve">see </w:t>
            </w:r>
            <w:r w:rsidRPr="0013318B">
              <w:fldChar w:fldCharType="begin"/>
            </w:r>
            <w:r w:rsidRPr="0013318B">
              <w:instrText xml:space="preserve"> REF _Ref76552373 \r \h  \* MERGEFORMAT </w:instrText>
            </w:r>
            <w:r w:rsidRPr="0013318B">
              <w:fldChar w:fldCharType="separate"/>
            </w:r>
            <w:r w:rsidR="000B55D3">
              <w:t>4.5.2.4</w:t>
            </w:r>
            <w:r w:rsidRPr="0013318B">
              <w:fldChar w:fldCharType="end"/>
            </w:r>
          </w:p>
        </w:tc>
      </w:tr>
      <w:tr w:rsidR="00444245" w:rsidRPr="0013318B" w14:paraId="0C099A5B" w14:textId="77777777" w:rsidTr="00C142AC">
        <w:trPr>
          <w:trHeight w:val="238"/>
          <w:jc w:val="center"/>
        </w:trPr>
        <w:tc>
          <w:tcPr>
            <w:tcW w:w="2128" w:type="dxa"/>
            <w:tcBorders>
              <w:top w:val="nil"/>
              <w:left w:val="single" w:sz="8" w:space="0" w:color="61B8CD"/>
              <w:bottom w:val="single" w:sz="4" w:space="0" w:color="61B8CD"/>
              <w:right w:val="single" w:sz="4" w:space="0" w:color="61B8CD"/>
            </w:tcBorders>
            <w:shd w:val="clear" w:color="auto" w:fill="FDE9D9"/>
            <w:vAlign w:val="center"/>
            <w:hideMark/>
          </w:tcPr>
          <w:p w14:paraId="6285DF67" w14:textId="77777777" w:rsidR="00444245" w:rsidRPr="0013318B" w:rsidRDefault="00444245" w:rsidP="00C142AC">
            <w:pPr>
              <w:pStyle w:val="Table"/>
            </w:pPr>
            <w:r w:rsidRPr="0013318B">
              <w:t>application properties</w:t>
            </w:r>
          </w:p>
        </w:tc>
        <w:tc>
          <w:tcPr>
            <w:tcW w:w="2358" w:type="dxa"/>
            <w:tcBorders>
              <w:top w:val="nil"/>
              <w:left w:val="nil"/>
              <w:bottom w:val="single" w:sz="4" w:space="0" w:color="61B8CD"/>
              <w:right w:val="single" w:sz="4" w:space="0" w:color="61B8CD"/>
            </w:tcBorders>
            <w:shd w:val="clear" w:color="auto" w:fill="FDE9D9"/>
            <w:vAlign w:val="center"/>
            <w:hideMark/>
          </w:tcPr>
          <w:p w14:paraId="44D86D13" w14:textId="75A4BD20" w:rsidR="00444245" w:rsidRPr="0013318B" w:rsidRDefault="0092019A" w:rsidP="00C142AC">
            <w:pPr>
              <w:pStyle w:val="Table"/>
            </w:pPr>
            <w:r>
              <w:t>amhs_content_encoding</w:t>
            </w:r>
          </w:p>
        </w:tc>
        <w:tc>
          <w:tcPr>
            <w:tcW w:w="760" w:type="dxa"/>
            <w:tcBorders>
              <w:top w:val="nil"/>
              <w:left w:val="nil"/>
              <w:bottom w:val="single" w:sz="4" w:space="0" w:color="61B8CD"/>
              <w:right w:val="single" w:sz="4" w:space="0" w:color="61B8CD"/>
            </w:tcBorders>
            <w:shd w:val="clear" w:color="auto" w:fill="FDE9D9"/>
            <w:vAlign w:val="center"/>
            <w:hideMark/>
          </w:tcPr>
          <w:p w14:paraId="3DDD5901" w14:textId="77777777" w:rsidR="00444245" w:rsidRPr="0013318B" w:rsidRDefault="00444245" w:rsidP="00C142AC">
            <w:pPr>
              <w:pStyle w:val="Table"/>
            </w:pPr>
            <w:r w:rsidRPr="0013318B">
              <w:t>T1</w:t>
            </w:r>
          </w:p>
        </w:tc>
        <w:tc>
          <w:tcPr>
            <w:tcW w:w="3685" w:type="dxa"/>
            <w:tcBorders>
              <w:top w:val="nil"/>
              <w:left w:val="nil"/>
              <w:bottom w:val="single" w:sz="4" w:space="0" w:color="61B8CD"/>
              <w:right w:val="single" w:sz="4" w:space="0" w:color="61B8CD"/>
            </w:tcBorders>
            <w:shd w:val="clear" w:color="auto" w:fill="FDE9D9"/>
            <w:vAlign w:val="center"/>
            <w:hideMark/>
          </w:tcPr>
          <w:p w14:paraId="6FAC52CD" w14:textId="36591D35" w:rsidR="00444245" w:rsidRPr="0013318B" w:rsidRDefault="00C1631F" w:rsidP="00C142AC">
            <w:pPr>
              <w:pStyle w:val="Table"/>
            </w:pPr>
            <w:r>
              <w:rPr>
                <w:lang w:eastAsia="en-US"/>
              </w:rPr>
              <w:t>Repertoire</w:t>
            </w:r>
          </w:p>
        </w:tc>
        <w:tc>
          <w:tcPr>
            <w:tcW w:w="1255" w:type="dxa"/>
            <w:tcBorders>
              <w:top w:val="nil"/>
              <w:left w:val="nil"/>
              <w:bottom w:val="single" w:sz="4" w:space="0" w:color="61B8CD"/>
              <w:right w:val="single" w:sz="4" w:space="0" w:color="61B8CD"/>
            </w:tcBorders>
            <w:shd w:val="clear" w:color="auto" w:fill="FDE9D9"/>
          </w:tcPr>
          <w:p w14:paraId="40F181B4" w14:textId="3999B5B5" w:rsidR="00444245" w:rsidRPr="0013318B" w:rsidRDefault="00444245" w:rsidP="00C142AC">
            <w:pPr>
              <w:pStyle w:val="Table"/>
            </w:pPr>
            <w:r w:rsidRPr="0013318B">
              <w:t xml:space="preserve">see </w:t>
            </w:r>
            <w:r w:rsidRPr="0013318B">
              <w:fldChar w:fldCharType="begin"/>
            </w:r>
            <w:r w:rsidRPr="0013318B">
              <w:instrText xml:space="preserve"> REF _Ref76552373 \r \h  \* MERGEFORMAT </w:instrText>
            </w:r>
            <w:r w:rsidRPr="0013318B">
              <w:fldChar w:fldCharType="separate"/>
            </w:r>
            <w:r w:rsidR="000B55D3">
              <w:t>4.5.2.4</w:t>
            </w:r>
            <w:r w:rsidRPr="0013318B">
              <w:fldChar w:fldCharType="end"/>
            </w:r>
          </w:p>
        </w:tc>
      </w:tr>
      <w:tr w:rsidR="00444245" w:rsidRPr="0013318B" w14:paraId="66F1010E" w14:textId="77777777" w:rsidTr="00C142AC">
        <w:trPr>
          <w:trHeight w:val="238"/>
          <w:jc w:val="center"/>
        </w:trPr>
        <w:tc>
          <w:tcPr>
            <w:tcW w:w="2128" w:type="dxa"/>
            <w:tcBorders>
              <w:top w:val="nil"/>
              <w:left w:val="single" w:sz="8" w:space="0" w:color="61B8CD"/>
              <w:bottom w:val="single" w:sz="4" w:space="0" w:color="61B8CD"/>
              <w:right w:val="single" w:sz="4" w:space="0" w:color="61B8CD"/>
            </w:tcBorders>
            <w:shd w:val="clear" w:color="auto" w:fill="FDE9D9"/>
            <w:vAlign w:val="center"/>
            <w:hideMark/>
          </w:tcPr>
          <w:p w14:paraId="67733EDE" w14:textId="77777777" w:rsidR="00444245" w:rsidRPr="0013318B" w:rsidRDefault="00444245" w:rsidP="00C142AC">
            <w:pPr>
              <w:pStyle w:val="Table"/>
            </w:pPr>
            <w:r w:rsidRPr="0013318B">
              <w:t>application properties</w:t>
            </w:r>
          </w:p>
        </w:tc>
        <w:tc>
          <w:tcPr>
            <w:tcW w:w="2358" w:type="dxa"/>
            <w:tcBorders>
              <w:top w:val="nil"/>
              <w:left w:val="nil"/>
              <w:bottom w:val="single" w:sz="4" w:space="0" w:color="61B8CD"/>
              <w:right w:val="single" w:sz="4" w:space="0" w:color="61B8CD"/>
            </w:tcBorders>
            <w:shd w:val="clear" w:color="auto" w:fill="FDE9D9"/>
            <w:vAlign w:val="center"/>
            <w:hideMark/>
          </w:tcPr>
          <w:p w14:paraId="4B3FB220" w14:textId="017F5F27" w:rsidR="00444245" w:rsidRPr="0013318B" w:rsidRDefault="0092019A" w:rsidP="00C142AC">
            <w:pPr>
              <w:pStyle w:val="Table"/>
            </w:pPr>
            <w:r>
              <w:t>amhs_message_signed</w:t>
            </w:r>
          </w:p>
        </w:tc>
        <w:tc>
          <w:tcPr>
            <w:tcW w:w="760" w:type="dxa"/>
            <w:tcBorders>
              <w:top w:val="nil"/>
              <w:left w:val="nil"/>
              <w:bottom w:val="single" w:sz="4" w:space="0" w:color="61B8CD"/>
              <w:right w:val="single" w:sz="4" w:space="0" w:color="61B8CD"/>
            </w:tcBorders>
            <w:shd w:val="clear" w:color="auto" w:fill="FDE9D9"/>
            <w:vAlign w:val="center"/>
            <w:hideMark/>
          </w:tcPr>
          <w:p w14:paraId="65A1498B" w14:textId="77777777" w:rsidR="00444245" w:rsidRPr="0013318B" w:rsidRDefault="00444245" w:rsidP="00C142AC">
            <w:pPr>
              <w:pStyle w:val="Table"/>
            </w:pPr>
            <w:r>
              <w:t>-</w:t>
            </w:r>
          </w:p>
        </w:tc>
        <w:tc>
          <w:tcPr>
            <w:tcW w:w="3685" w:type="dxa"/>
            <w:tcBorders>
              <w:top w:val="nil"/>
              <w:left w:val="nil"/>
              <w:bottom w:val="single" w:sz="4" w:space="0" w:color="61B8CD"/>
              <w:right w:val="single" w:sz="4" w:space="0" w:color="61B8CD"/>
            </w:tcBorders>
            <w:shd w:val="clear" w:color="auto" w:fill="FDE9D9"/>
            <w:vAlign w:val="center"/>
            <w:hideMark/>
          </w:tcPr>
          <w:p w14:paraId="778F441E" w14:textId="77777777" w:rsidR="00444245" w:rsidRPr="0013318B" w:rsidRDefault="00444245" w:rsidP="00C142AC">
            <w:pPr>
              <w:pStyle w:val="Table"/>
            </w:pPr>
            <w:r w:rsidRPr="0013318B">
              <w:t> </w:t>
            </w:r>
          </w:p>
        </w:tc>
        <w:tc>
          <w:tcPr>
            <w:tcW w:w="1255" w:type="dxa"/>
            <w:tcBorders>
              <w:top w:val="nil"/>
              <w:left w:val="nil"/>
              <w:bottom w:val="single" w:sz="4" w:space="0" w:color="61B8CD"/>
              <w:right w:val="single" w:sz="4" w:space="0" w:color="61B8CD"/>
            </w:tcBorders>
            <w:shd w:val="clear" w:color="auto" w:fill="FDE9D9"/>
          </w:tcPr>
          <w:p w14:paraId="4E351EF2" w14:textId="77777777" w:rsidR="00444245" w:rsidRPr="0013318B" w:rsidRDefault="00444245" w:rsidP="00C142AC">
            <w:pPr>
              <w:pStyle w:val="Table"/>
            </w:pPr>
          </w:p>
        </w:tc>
      </w:tr>
      <w:tr w:rsidR="00444245" w:rsidRPr="0013318B" w14:paraId="7CC33088" w14:textId="77777777" w:rsidTr="00C142AC">
        <w:trPr>
          <w:trHeight w:val="238"/>
          <w:jc w:val="center"/>
        </w:trPr>
        <w:tc>
          <w:tcPr>
            <w:tcW w:w="2128" w:type="dxa"/>
            <w:tcBorders>
              <w:top w:val="nil"/>
              <w:left w:val="single" w:sz="8" w:space="0" w:color="61B8CD"/>
              <w:bottom w:val="single" w:sz="4" w:space="0" w:color="61B8CD"/>
              <w:right w:val="single" w:sz="4" w:space="0" w:color="61B8CD"/>
            </w:tcBorders>
            <w:shd w:val="clear" w:color="auto" w:fill="FDE9D9"/>
            <w:vAlign w:val="center"/>
            <w:hideMark/>
          </w:tcPr>
          <w:p w14:paraId="46C25971" w14:textId="77777777" w:rsidR="00444245" w:rsidRPr="0013318B" w:rsidRDefault="00444245" w:rsidP="00C142AC">
            <w:pPr>
              <w:pStyle w:val="Table"/>
            </w:pPr>
            <w:r w:rsidRPr="0013318B">
              <w:t>application properties</w:t>
            </w:r>
          </w:p>
        </w:tc>
        <w:tc>
          <w:tcPr>
            <w:tcW w:w="2358" w:type="dxa"/>
            <w:tcBorders>
              <w:top w:val="nil"/>
              <w:left w:val="nil"/>
              <w:bottom w:val="single" w:sz="4" w:space="0" w:color="61B8CD"/>
              <w:right w:val="single" w:sz="4" w:space="0" w:color="61B8CD"/>
            </w:tcBorders>
            <w:shd w:val="clear" w:color="auto" w:fill="FDE9D9"/>
            <w:vAlign w:val="center"/>
            <w:hideMark/>
          </w:tcPr>
          <w:p w14:paraId="28EE1859" w14:textId="0E7212B1" w:rsidR="00444245" w:rsidRPr="0013318B" w:rsidRDefault="0092019A" w:rsidP="00C142AC">
            <w:pPr>
              <w:pStyle w:val="Table"/>
            </w:pPr>
            <w:r>
              <w:t>swim_compression</w:t>
            </w:r>
          </w:p>
        </w:tc>
        <w:tc>
          <w:tcPr>
            <w:tcW w:w="760" w:type="dxa"/>
            <w:tcBorders>
              <w:top w:val="nil"/>
              <w:left w:val="nil"/>
              <w:bottom w:val="single" w:sz="4" w:space="0" w:color="61B8CD"/>
              <w:right w:val="single" w:sz="4" w:space="0" w:color="61B8CD"/>
            </w:tcBorders>
            <w:shd w:val="clear" w:color="auto" w:fill="FDE9D9"/>
            <w:vAlign w:val="center"/>
            <w:hideMark/>
          </w:tcPr>
          <w:p w14:paraId="5128CF12" w14:textId="77777777" w:rsidR="00444245" w:rsidRPr="0013318B" w:rsidRDefault="00444245" w:rsidP="00C142AC">
            <w:pPr>
              <w:pStyle w:val="Table"/>
            </w:pPr>
            <w:r w:rsidRPr="0013318B">
              <w:t>D</w:t>
            </w:r>
          </w:p>
        </w:tc>
        <w:tc>
          <w:tcPr>
            <w:tcW w:w="3685" w:type="dxa"/>
            <w:tcBorders>
              <w:top w:val="nil"/>
              <w:left w:val="nil"/>
              <w:bottom w:val="single" w:sz="4" w:space="0" w:color="61B8CD"/>
              <w:right w:val="single" w:sz="4" w:space="0" w:color="61B8CD"/>
            </w:tcBorders>
            <w:shd w:val="clear" w:color="auto" w:fill="FDE9D9"/>
            <w:vAlign w:val="center"/>
            <w:hideMark/>
          </w:tcPr>
          <w:p w14:paraId="259CBCFB" w14:textId="77777777" w:rsidR="00444245" w:rsidRPr="0013318B" w:rsidRDefault="00444245" w:rsidP="00C142AC">
            <w:pPr>
              <w:pStyle w:val="Table"/>
            </w:pPr>
          </w:p>
        </w:tc>
        <w:tc>
          <w:tcPr>
            <w:tcW w:w="1255" w:type="dxa"/>
            <w:tcBorders>
              <w:top w:val="nil"/>
              <w:left w:val="nil"/>
              <w:bottom w:val="single" w:sz="4" w:space="0" w:color="61B8CD"/>
              <w:right w:val="single" w:sz="4" w:space="0" w:color="61B8CD"/>
            </w:tcBorders>
            <w:shd w:val="clear" w:color="auto" w:fill="FDE9D9"/>
          </w:tcPr>
          <w:p w14:paraId="090AC20D" w14:textId="77777777" w:rsidR="00444245" w:rsidRPr="0013318B" w:rsidRDefault="00444245" w:rsidP="00C142AC">
            <w:pPr>
              <w:pStyle w:val="Table"/>
            </w:pPr>
          </w:p>
        </w:tc>
      </w:tr>
      <w:tr w:rsidR="00444245" w:rsidRPr="0013318B" w14:paraId="13381EC5"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6729BA01" w14:textId="77777777" w:rsidR="00444245" w:rsidRPr="0013318B" w:rsidRDefault="00444245" w:rsidP="00C142AC">
            <w:pPr>
              <w:pStyle w:val="Table"/>
            </w:pPr>
            <w:r w:rsidRPr="0013318B">
              <w:t>application data</w:t>
            </w:r>
          </w:p>
        </w:tc>
        <w:tc>
          <w:tcPr>
            <w:tcW w:w="2358" w:type="dxa"/>
            <w:tcBorders>
              <w:top w:val="nil"/>
              <w:left w:val="nil"/>
              <w:bottom w:val="single" w:sz="4" w:space="0" w:color="61B8CD"/>
              <w:right w:val="single" w:sz="4" w:space="0" w:color="61B8CD"/>
            </w:tcBorders>
            <w:vAlign w:val="center"/>
            <w:hideMark/>
          </w:tcPr>
          <w:p w14:paraId="46D1A815" w14:textId="77777777" w:rsidR="00444245" w:rsidRPr="0013318B" w:rsidRDefault="00444245" w:rsidP="00C142AC">
            <w:pPr>
              <w:pStyle w:val="Table"/>
            </w:pPr>
            <w:r w:rsidRPr="0013318B">
              <w:t>data</w:t>
            </w:r>
          </w:p>
        </w:tc>
        <w:tc>
          <w:tcPr>
            <w:tcW w:w="760" w:type="dxa"/>
            <w:tcBorders>
              <w:top w:val="nil"/>
              <w:left w:val="nil"/>
              <w:bottom w:val="single" w:sz="4" w:space="0" w:color="61B8CD"/>
              <w:right w:val="single" w:sz="4" w:space="0" w:color="61B8CD"/>
            </w:tcBorders>
            <w:vAlign w:val="center"/>
            <w:hideMark/>
          </w:tcPr>
          <w:p w14:paraId="742A00CC" w14:textId="486C5D1F" w:rsidR="00444245" w:rsidRPr="0013318B" w:rsidRDefault="00444245" w:rsidP="00C142AC">
            <w:pPr>
              <w:pStyle w:val="Table"/>
            </w:pPr>
            <w:r w:rsidRPr="0013318B">
              <w:t>T</w:t>
            </w:r>
            <w:r w:rsidR="00F672B9">
              <w:t>1</w:t>
            </w:r>
          </w:p>
        </w:tc>
        <w:tc>
          <w:tcPr>
            <w:tcW w:w="3685" w:type="dxa"/>
            <w:tcBorders>
              <w:top w:val="nil"/>
              <w:left w:val="nil"/>
              <w:bottom w:val="single" w:sz="4" w:space="0" w:color="61B8CD"/>
              <w:right w:val="single" w:sz="4" w:space="0" w:color="61B8CD"/>
            </w:tcBorders>
            <w:vAlign w:val="center"/>
            <w:hideMark/>
          </w:tcPr>
          <w:p w14:paraId="0A6D83C7" w14:textId="77777777" w:rsidR="00444245" w:rsidRPr="0013318B" w:rsidRDefault="00444245" w:rsidP="00C142AC">
            <w:pPr>
              <w:pStyle w:val="Table"/>
            </w:pPr>
            <w:r w:rsidRPr="0013318B">
              <w:t>ATS-message-text (IPM heading) OR FTBP data</w:t>
            </w:r>
          </w:p>
        </w:tc>
        <w:tc>
          <w:tcPr>
            <w:tcW w:w="1255" w:type="dxa"/>
            <w:tcBorders>
              <w:top w:val="nil"/>
              <w:left w:val="nil"/>
              <w:bottom w:val="single" w:sz="4" w:space="0" w:color="61B8CD"/>
              <w:right w:val="single" w:sz="4" w:space="0" w:color="61B8CD"/>
            </w:tcBorders>
          </w:tcPr>
          <w:p w14:paraId="3DC70A91" w14:textId="24E6E24D" w:rsidR="00444245" w:rsidRDefault="00444245" w:rsidP="00C142AC">
            <w:pPr>
              <w:pStyle w:val="Table"/>
            </w:pPr>
            <w:r w:rsidRPr="0013318B">
              <w:t xml:space="preserve">see </w:t>
            </w:r>
            <w:r w:rsidRPr="0013318B">
              <w:fldChar w:fldCharType="begin"/>
            </w:r>
            <w:r w:rsidRPr="0013318B">
              <w:instrText xml:space="preserve"> REF _Ref76552534 \r \h  \* MERGEFORMAT </w:instrText>
            </w:r>
            <w:r w:rsidRPr="0013318B">
              <w:fldChar w:fldCharType="separate"/>
            </w:r>
            <w:r w:rsidR="000B55D3">
              <w:t>4.5.2.12</w:t>
            </w:r>
            <w:r w:rsidRPr="0013318B">
              <w:fldChar w:fldCharType="end"/>
            </w:r>
          </w:p>
          <w:p w14:paraId="266531E6" w14:textId="00180709" w:rsidR="00601811" w:rsidRPr="0013318B" w:rsidRDefault="00601811" w:rsidP="00C142AC">
            <w:pPr>
              <w:pStyle w:val="Table"/>
            </w:pPr>
          </w:p>
        </w:tc>
      </w:tr>
      <w:tr w:rsidR="00444245" w:rsidRPr="0013318B" w14:paraId="5979715C"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6B0139B7" w14:textId="77777777" w:rsidR="00444245" w:rsidRPr="0013318B" w:rsidRDefault="00444245" w:rsidP="00C142AC">
            <w:pPr>
              <w:pStyle w:val="Table"/>
            </w:pPr>
            <w:r w:rsidRPr="0013318B">
              <w:t>application data</w:t>
            </w:r>
          </w:p>
        </w:tc>
        <w:tc>
          <w:tcPr>
            <w:tcW w:w="2358" w:type="dxa"/>
            <w:tcBorders>
              <w:top w:val="nil"/>
              <w:left w:val="nil"/>
              <w:bottom w:val="single" w:sz="4" w:space="0" w:color="61B8CD"/>
              <w:right w:val="single" w:sz="4" w:space="0" w:color="61B8CD"/>
            </w:tcBorders>
            <w:vAlign w:val="center"/>
            <w:hideMark/>
          </w:tcPr>
          <w:p w14:paraId="29100CA1" w14:textId="77777777" w:rsidR="00444245" w:rsidRPr="0013318B" w:rsidRDefault="00444245" w:rsidP="00C142AC">
            <w:pPr>
              <w:pStyle w:val="Table"/>
            </w:pPr>
            <w:r w:rsidRPr="0013318B">
              <w:t>amqp-sequence</w:t>
            </w:r>
          </w:p>
        </w:tc>
        <w:tc>
          <w:tcPr>
            <w:tcW w:w="760" w:type="dxa"/>
            <w:tcBorders>
              <w:top w:val="nil"/>
              <w:left w:val="nil"/>
              <w:bottom w:val="single" w:sz="4" w:space="0" w:color="61B8CD"/>
              <w:right w:val="single" w:sz="4" w:space="0" w:color="61B8CD"/>
            </w:tcBorders>
            <w:vAlign w:val="center"/>
            <w:hideMark/>
          </w:tcPr>
          <w:p w14:paraId="67C14CBC" w14:textId="77777777" w:rsidR="00444245" w:rsidRPr="0013318B" w:rsidRDefault="00444245" w:rsidP="00C142AC">
            <w:pPr>
              <w:pStyle w:val="Table"/>
            </w:pPr>
            <w:r w:rsidRPr="0013318B">
              <w:t>-</w:t>
            </w:r>
          </w:p>
        </w:tc>
        <w:tc>
          <w:tcPr>
            <w:tcW w:w="3685" w:type="dxa"/>
            <w:tcBorders>
              <w:top w:val="nil"/>
              <w:left w:val="nil"/>
              <w:bottom w:val="single" w:sz="4" w:space="0" w:color="61B8CD"/>
              <w:right w:val="single" w:sz="4" w:space="0" w:color="61B8CD"/>
            </w:tcBorders>
            <w:vAlign w:val="center"/>
            <w:hideMark/>
          </w:tcPr>
          <w:p w14:paraId="7DA9B6BD" w14:textId="77777777" w:rsidR="00444245" w:rsidRPr="0013318B" w:rsidRDefault="00444245" w:rsidP="00C142AC">
            <w:pPr>
              <w:pStyle w:val="Table"/>
            </w:pPr>
            <w:r w:rsidRPr="0013318B">
              <w:t>-</w:t>
            </w:r>
          </w:p>
        </w:tc>
        <w:tc>
          <w:tcPr>
            <w:tcW w:w="1255" w:type="dxa"/>
            <w:tcBorders>
              <w:top w:val="nil"/>
              <w:left w:val="nil"/>
              <w:bottom w:val="single" w:sz="4" w:space="0" w:color="61B8CD"/>
              <w:right w:val="single" w:sz="4" w:space="0" w:color="61B8CD"/>
            </w:tcBorders>
          </w:tcPr>
          <w:p w14:paraId="72D466D2" w14:textId="77777777" w:rsidR="00444245" w:rsidRPr="0013318B" w:rsidRDefault="00444245" w:rsidP="00C142AC">
            <w:pPr>
              <w:pStyle w:val="Table"/>
            </w:pPr>
          </w:p>
        </w:tc>
      </w:tr>
      <w:tr w:rsidR="00444245" w:rsidRPr="0013318B" w14:paraId="20F821E7"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hideMark/>
          </w:tcPr>
          <w:p w14:paraId="22FEC5FE" w14:textId="77777777" w:rsidR="00444245" w:rsidRPr="0013318B" w:rsidRDefault="00444245" w:rsidP="00C142AC">
            <w:pPr>
              <w:pStyle w:val="Table"/>
            </w:pPr>
            <w:r w:rsidRPr="0013318B">
              <w:t>application data</w:t>
            </w:r>
          </w:p>
        </w:tc>
        <w:tc>
          <w:tcPr>
            <w:tcW w:w="2358" w:type="dxa"/>
            <w:tcBorders>
              <w:top w:val="nil"/>
              <w:left w:val="nil"/>
              <w:bottom w:val="single" w:sz="4" w:space="0" w:color="61B8CD"/>
              <w:right w:val="single" w:sz="4" w:space="0" w:color="61B8CD"/>
            </w:tcBorders>
            <w:vAlign w:val="center"/>
            <w:hideMark/>
          </w:tcPr>
          <w:p w14:paraId="22FE6682" w14:textId="77777777" w:rsidR="00444245" w:rsidRPr="0013318B" w:rsidRDefault="00444245" w:rsidP="00C142AC">
            <w:pPr>
              <w:pStyle w:val="Table"/>
            </w:pPr>
            <w:r w:rsidRPr="0013318B">
              <w:t>amqp-value</w:t>
            </w:r>
          </w:p>
        </w:tc>
        <w:tc>
          <w:tcPr>
            <w:tcW w:w="760" w:type="dxa"/>
            <w:tcBorders>
              <w:top w:val="nil"/>
              <w:left w:val="nil"/>
              <w:bottom w:val="single" w:sz="4" w:space="0" w:color="61B8CD"/>
              <w:right w:val="single" w:sz="4" w:space="0" w:color="61B8CD"/>
            </w:tcBorders>
            <w:vAlign w:val="center"/>
            <w:hideMark/>
          </w:tcPr>
          <w:p w14:paraId="14AF5CC6" w14:textId="4943DAA1" w:rsidR="00444245" w:rsidRPr="0013318B" w:rsidRDefault="00A53A6E" w:rsidP="00C142AC">
            <w:pPr>
              <w:pStyle w:val="Table"/>
            </w:pPr>
            <w:r>
              <w:t>T</w:t>
            </w:r>
            <w:r w:rsidR="00F672B9">
              <w:t>1</w:t>
            </w:r>
          </w:p>
        </w:tc>
        <w:tc>
          <w:tcPr>
            <w:tcW w:w="3685" w:type="dxa"/>
            <w:tcBorders>
              <w:top w:val="nil"/>
              <w:left w:val="nil"/>
              <w:bottom w:val="single" w:sz="4" w:space="0" w:color="61B8CD"/>
              <w:right w:val="single" w:sz="4" w:space="0" w:color="61B8CD"/>
            </w:tcBorders>
            <w:vAlign w:val="center"/>
            <w:hideMark/>
          </w:tcPr>
          <w:p w14:paraId="2686DFB6" w14:textId="4B273F06" w:rsidR="00444245" w:rsidRPr="0013318B" w:rsidRDefault="00A53A6E" w:rsidP="00C142AC">
            <w:pPr>
              <w:pStyle w:val="Table"/>
            </w:pPr>
            <w:r w:rsidRPr="0013318B">
              <w:t>ATS-message-text (IPM heading)</w:t>
            </w:r>
          </w:p>
        </w:tc>
        <w:tc>
          <w:tcPr>
            <w:tcW w:w="1255" w:type="dxa"/>
            <w:tcBorders>
              <w:top w:val="nil"/>
              <w:left w:val="nil"/>
              <w:bottom w:val="single" w:sz="4" w:space="0" w:color="61B8CD"/>
              <w:right w:val="single" w:sz="4" w:space="0" w:color="61B8CD"/>
            </w:tcBorders>
          </w:tcPr>
          <w:p w14:paraId="1F412368" w14:textId="75BF05A8" w:rsidR="00444245" w:rsidRPr="0013318B" w:rsidRDefault="00F672B9" w:rsidP="00C142AC">
            <w:pPr>
              <w:pStyle w:val="Table"/>
            </w:pPr>
            <w:r w:rsidRPr="0013318B">
              <w:t xml:space="preserve">see </w:t>
            </w:r>
            <w:r>
              <w:fldChar w:fldCharType="begin"/>
            </w:r>
            <w:r>
              <w:instrText xml:space="preserve"> REF _Ref121830882 \r \h </w:instrText>
            </w:r>
            <w:r>
              <w:fldChar w:fldCharType="separate"/>
            </w:r>
            <w:r w:rsidR="000B55D3">
              <w:t>4.5.2.13</w:t>
            </w:r>
            <w:r>
              <w:fldChar w:fldCharType="end"/>
            </w:r>
            <w:r w:rsidR="00601811">
              <w:t xml:space="preserve"> </w:t>
            </w:r>
          </w:p>
        </w:tc>
      </w:tr>
      <w:tr w:rsidR="00444245" w:rsidRPr="0013318B" w14:paraId="7DEFB40A" w14:textId="77777777" w:rsidTr="00C142AC">
        <w:trPr>
          <w:trHeight w:val="238"/>
          <w:jc w:val="center"/>
        </w:trPr>
        <w:tc>
          <w:tcPr>
            <w:tcW w:w="2128" w:type="dxa"/>
            <w:tcBorders>
              <w:top w:val="nil"/>
              <w:left w:val="single" w:sz="8" w:space="0" w:color="61B8CD"/>
              <w:bottom w:val="single" w:sz="4" w:space="0" w:color="61B8CD"/>
              <w:right w:val="single" w:sz="4" w:space="0" w:color="61B8CD"/>
            </w:tcBorders>
            <w:vAlign w:val="center"/>
          </w:tcPr>
          <w:p w14:paraId="6A395B94" w14:textId="77777777" w:rsidR="00444245" w:rsidRPr="0013318B" w:rsidRDefault="00444245" w:rsidP="00C142AC">
            <w:pPr>
              <w:pStyle w:val="Table"/>
            </w:pPr>
            <w:r w:rsidRPr="0013318B">
              <w:t>Footer</w:t>
            </w:r>
          </w:p>
        </w:tc>
        <w:tc>
          <w:tcPr>
            <w:tcW w:w="2358" w:type="dxa"/>
            <w:tcBorders>
              <w:top w:val="nil"/>
              <w:left w:val="nil"/>
              <w:bottom w:val="single" w:sz="4" w:space="0" w:color="61B8CD"/>
              <w:right w:val="single" w:sz="4" w:space="0" w:color="61B8CD"/>
            </w:tcBorders>
            <w:vAlign w:val="center"/>
          </w:tcPr>
          <w:p w14:paraId="357B339A" w14:textId="77777777" w:rsidR="00444245" w:rsidRPr="0013318B" w:rsidRDefault="00444245" w:rsidP="00C142AC">
            <w:pPr>
              <w:pStyle w:val="Table"/>
            </w:pPr>
            <w:r w:rsidRPr="0013318B">
              <w:t> </w:t>
            </w:r>
          </w:p>
        </w:tc>
        <w:tc>
          <w:tcPr>
            <w:tcW w:w="760" w:type="dxa"/>
            <w:tcBorders>
              <w:top w:val="nil"/>
              <w:left w:val="nil"/>
              <w:bottom w:val="single" w:sz="4" w:space="0" w:color="61B8CD"/>
              <w:right w:val="single" w:sz="4" w:space="0" w:color="61B8CD"/>
            </w:tcBorders>
            <w:vAlign w:val="center"/>
          </w:tcPr>
          <w:p w14:paraId="527777EE" w14:textId="77777777" w:rsidR="00444245" w:rsidRPr="0013318B" w:rsidRDefault="00444245" w:rsidP="00C142AC">
            <w:pPr>
              <w:pStyle w:val="Table"/>
            </w:pPr>
            <w:r w:rsidRPr="0013318B">
              <w:t>-</w:t>
            </w:r>
          </w:p>
        </w:tc>
        <w:tc>
          <w:tcPr>
            <w:tcW w:w="3685" w:type="dxa"/>
            <w:tcBorders>
              <w:top w:val="nil"/>
              <w:left w:val="nil"/>
              <w:bottom w:val="single" w:sz="4" w:space="0" w:color="61B8CD"/>
              <w:right w:val="single" w:sz="4" w:space="0" w:color="61B8CD"/>
            </w:tcBorders>
            <w:vAlign w:val="center"/>
          </w:tcPr>
          <w:p w14:paraId="4C40CF42" w14:textId="77777777" w:rsidR="00444245" w:rsidRPr="0013318B" w:rsidRDefault="00444245" w:rsidP="00C142AC">
            <w:pPr>
              <w:pStyle w:val="Table"/>
            </w:pPr>
            <w:r w:rsidRPr="0013318B">
              <w:t>-</w:t>
            </w:r>
          </w:p>
        </w:tc>
        <w:tc>
          <w:tcPr>
            <w:tcW w:w="1255" w:type="dxa"/>
            <w:tcBorders>
              <w:top w:val="nil"/>
              <w:left w:val="nil"/>
              <w:bottom w:val="single" w:sz="4" w:space="0" w:color="61B8CD"/>
              <w:right w:val="single" w:sz="4" w:space="0" w:color="61B8CD"/>
            </w:tcBorders>
          </w:tcPr>
          <w:p w14:paraId="6D5C0318" w14:textId="77777777" w:rsidR="00444245" w:rsidRPr="0013318B" w:rsidRDefault="00444245" w:rsidP="00C142AC">
            <w:pPr>
              <w:pStyle w:val="Table"/>
            </w:pPr>
          </w:p>
        </w:tc>
      </w:tr>
      <w:tr w:rsidR="00444245" w:rsidRPr="0013318B" w14:paraId="33D681BB" w14:textId="77777777" w:rsidTr="00C142AC">
        <w:trPr>
          <w:trHeight w:val="248"/>
          <w:jc w:val="center"/>
        </w:trPr>
        <w:tc>
          <w:tcPr>
            <w:tcW w:w="2128" w:type="dxa"/>
            <w:tcBorders>
              <w:top w:val="single" w:sz="4" w:space="0" w:color="61B8CD"/>
              <w:left w:val="single" w:sz="8" w:space="0" w:color="61B8CD"/>
              <w:bottom w:val="single" w:sz="8" w:space="0" w:color="61B8CD"/>
            </w:tcBorders>
            <w:vAlign w:val="center"/>
          </w:tcPr>
          <w:p w14:paraId="6FDADB71" w14:textId="77777777" w:rsidR="00444245" w:rsidRPr="0013318B" w:rsidRDefault="00444245" w:rsidP="00C142AC">
            <w:pPr>
              <w:pStyle w:val="Table"/>
            </w:pPr>
          </w:p>
        </w:tc>
        <w:tc>
          <w:tcPr>
            <w:tcW w:w="2358" w:type="dxa"/>
            <w:tcBorders>
              <w:top w:val="single" w:sz="4" w:space="0" w:color="61B8CD"/>
              <w:bottom w:val="single" w:sz="8" w:space="0" w:color="61B8CD"/>
            </w:tcBorders>
            <w:vAlign w:val="center"/>
            <w:hideMark/>
          </w:tcPr>
          <w:p w14:paraId="3A2168F9" w14:textId="77777777" w:rsidR="00444245" w:rsidRPr="008F356D" w:rsidRDefault="00444245" w:rsidP="00C142AC">
            <w:pPr>
              <w:pStyle w:val="Table"/>
            </w:pPr>
            <w:r w:rsidRPr="0013318B">
              <w:t>D = discarded</w:t>
            </w:r>
          </w:p>
          <w:p w14:paraId="2EC4FA17" w14:textId="77777777" w:rsidR="00444245" w:rsidRPr="008F356D" w:rsidRDefault="00444245" w:rsidP="00C142AC">
            <w:pPr>
              <w:pStyle w:val="Table"/>
            </w:pPr>
            <w:r w:rsidRPr="008F356D">
              <w:t>T = translated</w:t>
            </w:r>
          </w:p>
          <w:p w14:paraId="55BB11D5" w14:textId="77777777" w:rsidR="00444245" w:rsidRPr="008F356D" w:rsidRDefault="00444245" w:rsidP="00C142AC">
            <w:pPr>
              <w:pStyle w:val="Table"/>
            </w:pPr>
            <w:r w:rsidRPr="008F356D">
              <w:t>T1 = conditionally translated</w:t>
            </w:r>
          </w:p>
          <w:p w14:paraId="04A7EB2E" w14:textId="77777777" w:rsidR="00444245" w:rsidRPr="0013318B" w:rsidRDefault="00444245" w:rsidP="00C142AC">
            <w:pPr>
              <w:pStyle w:val="Table"/>
            </w:pPr>
            <w:r w:rsidRPr="008F356D">
              <w:t>- = not applicable</w:t>
            </w:r>
          </w:p>
        </w:tc>
        <w:tc>
          <w:tcPr>
            <w:tcW w:w="760" w:type="dxa"/>
            <w:tcBorders>
              <w:top w:val="single" w:sz="4" w:space="0" w:color="61B8CD"/>
              <w:bottom w:val="single" w:sz="8" w:space="0" w:color="61B8CD"/>
            </w:tcBorders>
            <w:vAlign w:val="center"/>
          </w:tcPr>
          <w:p w14:paraId="38F5EC2C" w14:textId="77777777" w:rsidR="00444245" w:rsidRPr="0013318B" w:rsidRDefault="00444245" w:rsidP="00C142AC">
            <w:pPr>
              <w:pStyle w:val="Table"/>
            </w:pPr>
          </w:p>
        </w:tc>
        <w:tc>
          <w:tcPr>
            <w:tcW w:w="3685" w:type="dxa"/>
            <w:tcBorders>
              <w:top w:val="single" w:sz="4" w:space="0" w:color="61B8CD"/>
              <w:bottom w:val="single" w:sz="8" w:space="0" w:color="61B8CD"/>
            </w:tcBorders>
            <w:vAlign w:val="center"/>
          </w:tcPr>
          <w:p w14:paraId="4D72311F" w14:textId="77777777" w:rsidR="00444245" w:rsidRPr="0013318B" w:rsidRDefault="00444245" w:rsidP="00C142AC">
            <w:pPr>
              <w:pStyle w:val="Table"/>
            </w:pPr>
          </w:p>
        </w:tc>
        <w:tc>
          <w:tcPr>
            <w:tcW w:w="1255" w:type="dxa"/>
            <w:tcBorders>
              <w:top w:val="single" w:sz="4" w:space="0" w:color="61B8CD"/>
              <w:bottom w:val="single" w:sz="8" w:space="0" w:color="61B8CD"/>
              <w:right w:val="single" w:sz="4" w:space="0" w:color="61B8CD"/>
            </w:tcBorders>
          </w:tcPr>
          <w:p w14:paraId="30D343A3" w14:textId="77777777" w:rsidR="00444245" w:rsidRPr="0013318B" w:rsidRDefault="00444245" w:rsidP="00C142AC">
            <w:pPr>
              <w:pStyle w:val="Table"/>
            </w:pPr>
          </w:p>
        </w:tc>
      </w:tr>
    </w:tbl>
    <w:p w14:paraId="54F01874" w14:textId="77777777" w:rsidR="00C81429" w:rsidRDefault="00C81429" w:rsidP="00C81429">
      <w:pPr>
        <w:spacing w:after="0"/>
        <w:rPr>
          <w:rFonts w:ascii="Times New Roman" w:hAnsi="Times New Roman"/>
          <w:color w:val="000000"/>
          <w:szCs w:val="22"/>
          <w:lang w:val="es-ES" w:eastAsia="es-ES"/>
        </w:rPr>
      </w:pPr>
      <w:bookmarkStart w:id="233" w:name="_Ref76552344"/>
    </w:p>
    <w:p w14:paraId="19E6FF99" w14:textId="08F8D6A5" w:rsidR="00C81429" w:rsidRDefault="00C81429" w:rsidP="00C81429">
      <w:pPr>
        <w:pStyle w:val="Note"/>
      </w:pPr>
      <w:r w:rsidRPr="002F62D5">
        <w:t xml:space="preserve">Note. Application properties use snake case notation because the use of ‘-‘ in the name of properties used by JMS APIs </w:t>
      </w:r>
      <w:r w:rsidRPr="00BC71CB">
        <w:t>could be</w:t>
      </w:r>
      <w:r w:rsidRPr="002F62D5">
        <w:t xml:space="preserve"> restricted.</w:t>
      </w:r>
      <w:r>
        <w:t xml:space="preserve"> </w:t>
      </w:r>
    </w:p>
    <w:p w14:paraId="473BC1A5" w14:textId="77777777" w:rsidR="00444245" w:rsidRDefault="00444245" w:rsidP="00444245">
      <w:pPr>
        <w:pStyle w:val="Level3"/>
        <w:numPr>
          <w:ilvl w:val="0"/>
          <w:numId w:val="0"/>
        </w:numPr>
      </w:pPr>
    </w:p>
    <w:p w14:paraId="5A80A132" w14:textId="55079849" w:rsidR="00444245" w:rsidRDefault="00444245" w:rsidP="00394818">
      <w:pPr>
        <w:pStyle w:val="Level3"/>
      </w:pPr>
      <w:bookmarkStart w:id="234" w:name="_Ref78886009"/>
      <w:bookmarkStart w:id="235" w:name="_Ref78444467"/>
      <w:r>
        <w:t xml:space="preserve">The element </w:t>
      </w:r>
      <w:r w:rsidR="00ED0EE4">
        <w:t xml:space="preserve">to be </w:t>
      </w:r>
      <w:r>
        <w:t xml:space="preserve">used for the </w:t>
      </w:r>
      <w:r w:rsidR="00ED0EE4">
        <w:t>determination</w:t>
      </w:r>
      <w:r w:rsidR="00ED0EE4" w:rsidRPr="12FFD661">
        <w:rPr>
          <w:rFonts w:ascii="Segoe UI" w:hAnsi="Segoe UI" w:cs="Segoe UI"/>
          <w:color w:val="265180"/>
        </w:rPr>
        <w:t> </w:t>
      </w:r>
      <w:r w:rsidR="00ED0EE4">
        <w:t>of</w:t>
      </w:r>
      <w:r w:rsidR="002210BB">
        <w:t xml:space="preserve"> </w:t>
      </w:r>
      <w:r>
        <w:t>the AMHS priority shall be:</w:t>
      </w:r>
      <w:bookmarkEnd w:id="234"/>
    </w:p>
    <w:p w14:paraId="13B4D53B" w14:textId="4EAE9B49" w:rsidR="00444245" w:rsidRDefault="00B4686D" w:rsidP="00394818">
      <w:pPr>
        <w:pStyle w:val="ListLayer1"/>
        <w:numPr>
          <w:ilvl w:val="0"/>
          <w:numId w:val="67"/>
        </w:numPr>
      </w:pPr>
      <w:bookmarkStart w:id="236" w:name="_Ref78886139"/>
      <w:r>
        <w:t>t</w:t>
      </w:r>
      <w:r w:rsidR="00444245" w:rsidRPr="0013318B">
        <w:t xml:space="preserve">he application property </w:t>
      </w:r>
      <w:r w:rsidR="0092019A">
        <w:t>amhs_ats_pri</w:t>
      </w:r>
      <w:r w:rsidR="00444245" w:rsidRPr="0013318B">
        <w:t xml:space="preserve"> </w:t>
      </w:r>
      <w:r w:rsidR="00444245">
        <w:t xml:space="preserve">if it </w:t>
      </w:r>
      <w:r w:rsidR="00444245" w:rsidRPr="0013318B">
        <w:t>is present and</w:t>
      </w:r>
      <w:r w:rsidR="00444245">
        <w:t xml:space="preserve"> </w:t>
      </w:r>
      <w:r w:rsidR="00444245" w:rsidRPr="0013318B">
        <w:t xml:space="preserve">valid </w:t>
      </w:r>
      <w:r w:rsidR="00143D70">
        <w:t>i</w:t>
      </w:r>
      <w:r w:rsidR="00143D70" w:rsidRPr="0013318B">
        <w:t xml:space="preserve">n </w:t>
      </w:r>
      <w:r w:rsidR="00444245" w:rsidRPr="0013318B">
        <w:t>the AMQP message</w:t>
      </w:r>
      <w:r w:rsidR="00444245">
        <w:t>;</w:t>
      </w:r>
      <w:r w:rsidR="00444245" w:rsidRPr="0013318B">
        <w:t xml:space="preserve"> </w:t>
      </w:r>
      <w:bookmarkEnd w:id="236"/>
      <w:r w:rsidR="00444245">
        <w:t xml:space="preserve">if it </w:t>
      </w:r>
      <w:r w:rsidR="00143D70">
        <w:t xml:space="preserve">is not </w:t>
      </w:r>
      <w:r w:rsidR="00444245">
        <w:t>present</w:t>
      </w:r>
      <w:r w:rsidR="00CD477C">
        <w:t>,</w:t>
      </w:r>
      <w:r w:rsidR="00444245">
        <w:t xml:space="preserve"> then</w:t>
      </w:r>
    </w:p>
    <w:p w14:paraId="0BA3C556" w14:textId="7740A18A" w:rsidR="00444245" w:rsidRDefault="00444245" w:rsidP="00BC71CB">
      <w:pPr>
        <w:pStyle w:val="ListLayer1"/>
      </w:pPr>
      <w:bookmarkStart w:id="237" w:name="_Ref78886146"/>
      <w:r w:rsidRPr="0013318B">
        <w:t xml:space="preserve">the priority </w:t>
      </w:r>
      <w:r w:rsidR="00143D70">
        <w:t>in</w:t>
      </w:r>
      <w:r w:rsidR="00143D70" w:rsidRPr="00571776">
        <w:t xml:space="preserve"> </w:t>
      </w:r>
      <w:r w:rsidRPr="00571776">
        <w:t xml:space="preserve">the AMQP message </w:t>
      </w:r>
      <w:r w:rsidRPr="0013318B">
        <w:t>header</w:t>
      </w:r>
      <w:bookmarkEnd w:id="233"/>
      <w:bookmarkEnd w:id="235"/>
      <w:bookmarkEnd w:id="237"/>
      <w:r w:rsidR="00ED0EE4">
        <w:t>.</w:t>
      </w:r>
    </w:p>
    <w:p w14:paraId="24D61D3B" w14:textId="538B20CB" w:rsidR="00444245" w:rsidRPr="0013318B" w:rsidRDefault="00D65271" w:rsidP="00394818">
      <w:pPr>
        <w:pStyle w:val="Level4"/>
      </w:pPr>
      <w:r>
        <w:t>As</w:t>
      </w:r>
      <w:r w:rsidR="00444245">
        <w:t xml:space="preserve"> a result of </w:t>
      </w:r>
      <w:r w:rsidR="00444245">
        <w:fldChar w:fldCharType="begin"/>
      </w:r>
      <w:r w:rsidR="00444245">
        <w:instrText xml:space="preserve"> REF _Ref78886009 \r \h </w:instrText>
      </w:r>
      <w:r w:rsidR="00444245">
        <w:fldChar w:fldCharType="separate"/>
      </w:r>
      <w:r w:rsidR="000B55D3">
        <w:t>4.5.2.2</w:t>
      </w:r>
      <w:r w:rsidR="00444245">
        <w:fldChar w:fldCharType="end"/>
      </w:r>
      <w:r w:rsidR="00444245">
        <w:t xml:space="preserve"> the element </w:t>
      </w:r>
      <w:r w:rsidR="00143D70">
        <w:t xml:space="preserve">to be used </w:t>
      </w:r>
      <w:r w:rsidR="00444245">
        <w:t>shall:</w:t>
      </w:r>
    </w:p>
    <w:p w14:paraId="452C219F" w14:textId="14D01ED9" w:rsidR="00444245" w:rsidRPr="0013318B" w:rsidRDefault="00444245" w:rsidP="00394818">
      <w:pPr>
        <w:pStyle w:val="ListLayer1"/>
        <w:numPr>
          <w:ilvl w:val="0"/>
          <w:numId w:val="35"/>
        </w:numPr>
      </w:pPr>
      <w:r w:rsidRPr="0013318B">
        <w:t xml:space="preserve">be mapped into the abstract-value of the priority element of the message transfer envelope of the converted AMHS message as specified in the third column of </w:t>
      </w:r>
      <w:r w:rsidRPr="0013318B">
        <w:fldChar w:fldCharType="begin"/>
      </w:r>
      <w:r w:rsidRPr="0013318B">
        <w:instrText xml:space="preserve"> REF _Ref76553095 \r \h  \* MERGEFORMAT </w:instrText>
      </w:r>
      <w:r w:rsidRPr="0013318B">
        <w:fldChar w:fldCharType="separate"/>
      </w:r>
      <w:r w:rsidR="000B55D3">
        <w:t>Table 9</w:t>
      </w:r>
      <w:r w:rsidRPr="0013318B">
        <w:fldChar w:fldCharType="end"/>
      </w:r>
      <w:r w:rsidRPr="0013318B">
        <w:t>; and</w:t>
      </w:r>
    </w:p>
    <w:p w14:paraId="4912ABA6" w14:textId="1299D4E6" w:rsidR="00444245" w:rsidRPr="0013318B" w:rsidRDefault="00444245" w:rsidP="00394818">
      <w:pPr>
        <w:pStyle w:val="ListLayer1"/>
      </w:pPr>
      <w:r w:rsidRPr="0013318B">
        <w:t xml:space="preserve">be </w:t>
      </w:r>
      <w:r w:rsidR="00EE6879">
        <w:t xml:space="preserve"> converted into</w:t>
      </w:r>
      <w:r w:rsidRPr="0013318B">
        <w:t xml:space="preserve"> the value of the priority indicator in the ATS-message-Priority element of the </w:t>
      </w:r>
      <w:r>
        <w:t>ATS message text</w:t>
      </w:r>
      <w:r w:rsidRPr="0013318B">
        <w:t xml:space="preserve"> of the AMHS message as specified in the fourth column of </w:t>
      </w:r>
      <w:r w:rsidRPr="0013318B">
        <w:fldChar w:fldCharType="begin"/>
      </w:r>
      <w:r w:rsidRPr="0013318B">
        <w:instrText xml:space="preserve"> REF _Ref76553095 \r \h  \* MERGEFORMAT </w:instrText>
      </w:r>
      <w:r w:rsidRPr="0013318B">
        <w:fldChar w:fldCharType="separate"/>
      </w:r>
      <w:r w:rsidR="000B55D3">
        <w:t>Table 9</w:t>
      </w:r>
      <w:r w:rsidRPr="0013318B">
        <w:fldChar w:fldCharType="end"/>
      </w:r>
      <w:r w:rsidRPr="0013318B">
        <w:t xml:space="preserve"> (Basic ATSMHS</w:t>
      </w:r>
      <w:r w:rsidRPr="005F4A8C">
        <w:t>)</w:t>
      </w:r>
      <w:r>
        <w:t>,</w:t>
      </w:r>
      <w:r w:rsidRPr="005F4A8C">
        <w:t xml:space="preserve"> if AMHS/SWIM Gateway’s configuration parameter ATSMHS-service-level makes the AMHS message to be conveyed using basic </w:t>
      </w:r>
      <w:r>
        <w:t>ATSMHS</w:t>
      </w:r>
      <w:r w:rsidRPr="003B2614">
        <w:t xml:space="preserve"> </w:t>
      </w:r>
      <w:r w:rsidRPr="005F4A8C">
        <w:t>service level;</w:t>
      </w:r>
      <w:r>
        <w:t xml:space="preserve"> or</w:t>
      </w:r>
    </w:p>
    <w:p w14:paraId="6C4FE5CE" w14:textId="52DE4316" w:rsidR="00444245" w:rsidRPr="0013318B" w:rsidRDefault="00444245" w:rsidP="00394818">
      <w:pPr>
        <w:pStyle w:val="ListLayer1"/>
      </w:pPr>
      <w:r w:rsidRPr="0013318B">
        <w:t xml:space="preserve">be mapped into one of the authorized values of the precedence element of the recipient extensions of the recipient-specifier, as specified in the fifth column of </w:t>
      </w:r>
      <w:r w:rsidRPr="0013318B">
        <w:fldChar w:fldCharType="begin"/>
      </w:r>
      <w:r w:rsidRPr="0013318B">
        <w:instrText xml:space="preserve"> REF _Ref76553095 \r \h  \* MERGEFORMAT </w:instrText>
      </w:r>
      <w:r w:rsidRPr="0013318B">
        <w:fldChar w:fldCharType="separate"/>
      </w:r>
      <w:r w:rsidR="000B55D3">
        <w:t>Table 9</w:t>
      </w:r>
      <w:r w:rsidRPr="0013318B">
        <w:fldChar w:fldCharType="end"/>
      </w:r>
      <w:r w:rsidRPr="0013318B">
        <w:t xml:space="preserve"> (Extended ATSMHS)</w:t>
      </w:r>
      <w:r>
        <w:t xml:space="preserve">, </w:t>
      </w:r>
      <w:r w:rsidRPr="005F4A8C">
        <w:t xml:space="preserve">if AMHS/SWIM Gateway’s configuration parameter ATSMHS-service-level makes the AMHS message to be conveyed using extended </w:t>
      </w:r>
      <w:r>
        <w:t>ATSMHS</w:t>
      </w:r>
      <w:r w:rsidRPr="003B2614">
        <w:t xml:space="preserve"> </w:t>
      </w:r>
      <w:r w:rsidRPr="005F4A8C">
        <w:t>service level.</w:t>
      </w:r>
    </w:p>
    <w:p w14:paraId="502FFC42" w14:textId="77777777" w:rsidR="00444245" w:rsidRPr="0013318B" w:rsidRDefault="00444245" w:rsidP="00444245">
      <w:pPr>
        <w:pStyle w:val="TableCaption"/>
      </w:pPr>
      <w:bookmarkStart w:id="238" w:name="_Ref76553095"/>
      <w:r w:rsidRPr="0013318B">
        <w:t>Mapping of AMQP priority</w:t>
      </w:r>
      <w:bookmarkEnd w:id="238"/>
    </w:p>
    <w:tbl>
      <w:tblPr>
        <w:tblW w:w="9780" w:type="dxa"/>
        <w:jc w:val="center"/>
        <w:tblBorders>
          <w:top w:val="single" w:sz="4" w:space="0" w:color="61B8CD"/>
          <w:left w:val="single" w:sz="4" w:space="0" w:color="61B8CD"/>
          <w:bottom w:val="single" w:sz="4" w:space="0" w:color="61B8CD"/>
          <w:right w:val="single" w:sz="4" w:space="0" w:color="61B8CD"/>
          <w:insideH w:val="single" w:sz="4" w:space="0" w:color="61B8CD"/>
          <w:insideV w:val="single" w:sz="4" w:space="0" w:color="61B8CD"/>
        </w:tblBorders>
        <w:tblLayout w:type="fixed"/>
        <w:tblLook w:val="01E0" w:firstRow="1" w:lastRow="1" w:firstColumn="1" w:lastColumn="1" w:noHBand="0" w:noVBand="0"/>
      </w:tblPr>
      <w:tblGrid>
        <w:gridCol w:w="1843"/>
        <w:gridCol w:w="1985"/>
        <w:gridCol w:w="2268"/>
        <w:gridCol w:w="1842"/>
        <w:gridCol w:w="1842"/>
      </w:tblGrid>
      <w:tr w:rsidR="00444245" w14:paraId="35BED35A" w14:textId="77777777" w:rsidTr="00C142AC">
        <w:trPr>
          <w:trHeight w:val="472"/>
          <w:jc w:val="center"/>
        </w:trPr>
        <w:tc>
          <w:tcPr>
            <w:tcW w:w="1843" w:type="dxa"/>
            <w:tcBorders>
              <w:top w:val="single" w:sz="4" w:space="0" w:color="61B8CD"/>
              <w:left w:val="single" w:sz="4" w:space="0" w:color="61B8CD"/>
              <w:bottom w:val="single" w:sz="4" w:space="0" w:color="61B8CD"/>
              <w:right w:val="single" w:sz="4" w:space="0" w:color="61B8CD"/>
            </w:tcBorders>
            <w:shd w:val="clear" w:color="auto" w:fill="043F52"/>
            <w:vAlign w:val="center"/>
          </w:tcPr>
          <w:p w14:paraId="5BED4385" w14:textId="77777777" w:rsidR="00444245" w:rsidRPr="009D07E1" w:rsidRDefault="00444245" w:rsidP="00C142AC">
            <w:pPr>
              <w:pStyle w:val="Table"/>
              <w:jc w:val="center"/>
            </w:pPr>
            <w:r w:rsidRPr="009D07E1">
              <w:t>AMQP Priority</w:t>
            </w:r>
          </w:p>
        </w:tc>
        <w:tc>
          <w:tcPr>
            <w:tcW w:w="1985" w:type="dxa"/>
            <w:tcBorders>
              <w:top w:val="single" w:sz="4" w:space="0" w:color="61B8CD"/>
              <w:left w:val="single" w:sz="4" w:space="0" w:color="61B8CD"/>
              <w:bottom w:val="single" w:sz="4" w:space="0" w:color="61B8CD"/>
              <w:right w:val="single" w:sz="4" w:space="0" w:color="61B8CD"/>
            </w:tcBorders>
            <w:shd w:val="clear" w:color="auto" w:fill="043F52"/>
            <w:vAlign w:val="center"/>
            <w:hideMark/>
          </w:tcPr>
          <w:p w14:paraId="38443376" w14:textId="673B0470" w:rsidR="00444245" w:rsidRPr="009D07E1" w:rsidRDefault="0092019A" w:rsidP="00C142AC">
            <w:pPr>
              <w:pStyle w:val="Table"/>
              <w:jc w:val="center"/>
            </w:pPr>
            <w:r>
              <w:t>amhs_ats_pri</w:t>
            </w:r>
          </w:p>
        </w:tc>
        <w:tc>
          <w:tcPr>
            <w:tcW w:w="2268" w:type="dxa"/>
            <w:tcBorders>
              <w:top w:val="single" w:sz="4" w:space="0" w:color="61B8CD"/>
              <w:left w:val="single" w:sz="4" w:space="0" w:color="61B8CD"/>
              <w:bottom w:val="single" w:sz="4" w:space="0" w:color="61B8CD"/>
              <w:right w:val="single" w:sz="4" w:space="0" w:color="61B8CD"/>
            </w:tcBorders>
            <w:shd w:val="clear" w:color="auto" w:fill="C6D9F1" w:themeFill="text2" w:themeFillTint="33"/>
            <w:vAlign w:val="center"/>
            <w:hideMark/>
          </w:tcPr>
          <w:p w14:paraId="2B771028" w14:textId="77777777" w:rsidR="00444245" w:rsidRPr="009D07E1" w:rsidRDefault="00444245" w:rsidP="00C142AC">
            <w:pPr>
              <w:pStyle w:val="Table"/>
              <w:jc w:val="center"/>
            </w:pPr>
            <w:r w:rsidRPr="009D07E1">
              <w:t>AMHS message transfer envelope priority</w:t>
            </w:r>
          </w:p>
        </w:tc>
        <w:tc>
          <w:tcPr>
            <w:tcW w:w="1842" w:type="dxa"/>
            <w:tcBorders>
              <w:top w:val="single" w:sz="4" w:space="0" w:color="61B8CD"/>
              <w:left w:val="single" w:sz="4" w:space="0" w:color="61B8CD"/>
              <w:bottom w:val="single" w:sz="4" w:space="0" w:color="61B8CD"/>
              <w:right w:val="single" w:sz="4" w:space="0" w:color="61B8CD"/>
            </w:tcBorders>
            <w:shd w:val="clear" w:color="auto" w:fill="C6D9F1" w:themeFill="text2" w:themeFillTint="33"/>
            <w:vAlign w:val="center"/>
          </w:tcPr>
          <w:p w14:paraId="11B3A3A7" w14:textId="77777777" w:rsidR="00444245" w:rsidRPr="009D07E1" w:rsidRDefault="00444245" w:rsidP="00C142AC">
            <w:pPr>
              <w:pStyle w:val="Table"/>
              <w:jc w:val="center"/>
            </w:pPr>
            <w:r w:rsidRPr="009D07E1">
              <w:t>ATS-message-priority</w:t>
            </w:r>
          </w:p>
        </w:tc>
        <w:tc>
          <w:tcPr>
            <w:tcW w:w="1842" w:type="dxa"/>
            <w:tcBorders>
              <w:top w:val="single" w:sz="4" w:space="0" w:color="61B8CD"/>
              <w:left w:val="single" w:sz="4" w:space="0" w:color="61B8CD"/>
              <w:bottom w:val="single" w:sz="4" w:space="0" w:color="61B8CD"/>
              <w:right w:val="single" w:sz="4" w:space="0" w:color="61B8CD"/>
            </w:tcBorders>
            <w:shd w:val="clear" w:color="auto" w:fill="C6D9F1" w:themeFill="text2" w:themeFillTint="33"/>
            <w:vAlign w:val="center"/>
            <w:hideMark/>
          </w:tcPr>
          <w:p w14:paraId="3399FE55" w14:textId="77777777" w:rsidR="00444245" w:rsidRPr="009D07E1" w:rsidRDefault="00444245" w:rsidP="00C142AC">
            <w:pPr>
              <w:pStyle w:val="Table"/>
              <w:jc w:val="center"/>
            </w:pPr>
            <w:r w:rsidRPr="009D07E1">
              <w:t>IPM precedence</w:t>
            </w:r>
          </w:p>
        </w:tc>
      </w:tr>
      <w:tr w:rsidR="00444245" w14:paraId="314802A6" w14:textId="77777777" w:rsidTr="00C142AC">
        <w:trPr>
          <w:trHeight w:val="20"/>
          <w:jc w:val="center"/>
        </w:trPr>
        <w:tc>
          <w:tcPr>
            <w:tcW w:w="1843" w:type="dxa"/>
            <w:tcBorders>
              <w:top w:val="single" w:sz="4" w:space="0" w:color="61B8CD"/>
              <w:left w:val="single" w:sz="4" w:space="0" w:color="61B8CD"/>
              <w:bottom w:val="single" w:sz="4" w:space="0" w:color="61B8CD"/>
              <w:right w:val="single" w:sz="4" w:space="0" w:color="61B8CD"/>
            </w:tcBorders>
            <w:vAlign w:val="center"/>
          </w:tcPr>
          <w:p w14:paraId="74BF00AE" w14:textId="77777777" w:rsidR="00444245" w:rsidRPr="009D07E1" w:rsidRDefault="00444245" w:rsidP="00C142AC">
            <w:pPr>
              <w:pStyle w:val="Table"/>
              <w:jc w:val="center"/>
            </w:pPr>
            <w:r w:rsidRPr="009D07E1">
              <w:t>&gt;=6</w:t>
            </w:r>
          </w:p>
        </w:tc>
        <w:tc>
          <w:tcPr>
            <w:tcW w:w="1985" w:type="dxa"/>
            <w:tcBorders>
              <w:top w:val="single" w:sz="4" w:space="0" w:color="61B8CD"/>
              <w:left w:val="single" w:sz="4" w:space="0" w:color="61B8CD"/>
              <w:bottom w:val="single" w:sz="4" w:space="0" w:color="61B8CD"/>
              <w:right w:val="single" w:sz="4" w:space="0" w:color="61B8CD"/>
            </w:tcBorders>
            <w:vAlign w:val="center"/>
            <w:hideMark/>
          </w:tcPr>
          <w:p w14:paraId="5E89FD02" w14:textId="77777777" w:rsidR="00444245" w:rsidRPr="009D07E1" w:rsidRDefault="00444245" w:rsidP="00C142AC">
            <w:pPr>
              <w:pStyle w:val="Table"/>
              <w:jc w:val="center"/>
            </w:pPr>
            <w:r w:rsidRPr="009D07E1">
              <w:t>SS</w:t>
            </w:r>
          </w:p>
        </w:tc>
        <w:tc>
          <w:tcPr>
            <w:tcW w:w="2268" w:type="dxa"/>
            <w:tcBorders>
              <w:top w:val="single" w:sz="4" w:space="0" w:color="61B8CD"/>
              <w:left w:val="single" w:sz="4" w:space="0" w:color="61B8CD"/>
              <w:bottom w:val="single" w:sz="4" w:space="0" w:color="61B8CD"/>
              <w:right w:val="single" w:sz="4" w:space="0" w:color="61B8CD"/>
            </w:tcBorders>
            <w:vAlign w:val="center"/>
            <w:hideMark/>
          </w:tcPr>
          <w:p w14:paraId="6EBC21D8" w14:textId="77777777" w:rsidR="00444245" w:rsidRPr="009D07E1" w:rsidRDefault="00444245" w:rsidP="00C142AC">
            <w:pPr>
              <w:pStyle w:val="Table"/>
              <w:jc w:val="center"/>
            </w:pPr>
            <w:r w:rsidRPr="009D07E1">
              <w:t>Urgent</w:t>
            </w:r>
          </w:p>
        </w:tc>
        <w:tc>
          <w:tcPr>
            <w:tcW w:w="1842" w:type="dxa"/>
            <w:tcBorders>
              <w:top w:val="single" w:sz="4" w:space="0" w:color="61B8CD"/>
              <w:left w:val="single" w:sz="4" w:space="0" w:color="61B8CD"/>
              <w:bottom w:val="single" w:sz="4" w:space="0" w:color="61B8CD"/>
              <w:right w:val="single" w:sz="4" w:space="0" w:color="61B8CD"/>
            </w:tcBorders>
            <w:vAlign w:val="center"/>
          </w:tcPr>
          <w:p w14:paraId="426B5FCB" w14:textId="77777777" w:rsidR="00444245" w:rsidRPr="009D07E1" w:rsidRDefault="00444245" w:rsidP="00C142AC">
            <w:pPr>
              <w:pStyle w:val="Table"/>
              <w:jc w:val="center"/>
            </w:pPr>
            <w:r w:rsidRPr="009D07E1">
              <w:t>SS</w:t>
            </w:r>
          </w:p>
        </w:tc>
        <w:tc>
          <w:tcPr>
            <w:tcW w:w="1842" w:type="dxa"/>
            <w:tcBorders>
              <w:top w:val="single" w:sz="4" w:space="0" w:color="61B8CD"/>
              <w:left w:val="single" w:sz="4" w:space="0" w:color="61B8CD"/>
              <w:bottom w:val="single" w:sz="4" w:space="0" w:color="61B8CD"/>
              <w:right w:val="single" w:sz="4" w:space="0" w:color="61B8CD"/>
            </w:tcBorders>
            <w:vAlign w:val="center"/>
            <w:hideMark/>
          </w:tcPr>
          <w:p w14:paraId="2C46C032" w14:textId="77777777" w:rsidR="00444245" w:rsidRPr="009D07E1" w:rsidRDefault="00444245" w:rsidP="00C142AC">
            <w:pPr>
              <w:pStyle w:val="Table"/>
              <w:jc w:val="center"/>
            </w:pPr>
            <w:r w:rsidRPr="009D07E1">
              <w:t>107</w:t>
            </w:r>
          </w:p>
        </w:tc>
      </w:tr>
      <w:tr w:rsidR="00444245" w14:paraId="4DC94453" w14:textId="77777777" w:rsidTr="00C142AC">
        <w:trPr>
          <w:trHeight w:val="20"/>
          <w:jc w:val="center"/>
        </w:trPr>
        <w:tc>
          <w:tcPr>
            <w:tcW w:w="1843" w:type="dxa"/>
            <w:tcBorders>
              <w:top w:val="single" w:sz="4" w:space="0" w:color="61B8CD"/>
              <w:left w:val="single" w:sz="4" w:space="0" w:color="61B8CD"/>
              <w:bottom w:val="single" w:sz="4" w:space="0" w:color="61B8CD"/>
              <w:right w:val="single" w:sz="4" w:space="0" w:color="61B8CD"/>
            </w:tcBorders>
            <w:vAlign w:val="center"/>
          </w:tcPr>
          <w:p w14:paraId="329A74E5" w14:textId="77777777" w:rsidR="00444245" w:rsidRPr="009D07E1" w:rsidRDefault="00444245" w:rsidP="00C142AC">
            <w:pPr>
              <w:pStyle w:val="Table"/>
              <w:jc w:val="center"/>
            </w:pPr>
            <w:r w:rsidRPr="009D07E1">
              <w:t>5</w:t>
            </w:r>
          </w:p>
        </w:tc>
        <w:tc>
          <w:tcPr>
            <w:tcW w:w="1985" w:type="dxa"/>
            <w:tcBorders>
              <w:top w:val="single" w:sz="4" w:space="0" w:color="61B8CD"/>
              <w:left w:val="single" w:sz="4" w:space="0" w:color="61B8CD"/>
              <w:bottom w:val="single" w:sz="4" w:space="0" w:color="61B8CD"/>
              <w:right w:val="single" w:sz="4" w:space="0" w:color="61B8CD"/>
            </w:tcBorders>
            <w:vAlign w:val="center"/>
            <w:hideMark/>
          </w:tcPr>
          <w:p w14:paraId="6A833FD1" w14:textId="77777777" w:rsidR="00444245" w:rsidRPr="009D07E1" w:rsidRDefault="00444245" w:rsidP="00C142AC">
            <w:pPr>
              <w:pStyle w:val="Table"/>
              <w:jc w:val="center"/>
            </w:pPr>
            <w:r w:rsidRPr="009D07E1">
              <w:t>DD</w:t>
            </w:r>
          </w:p>
        </w:tc>
        <w:tc>
          <w:tcPr>
            <w:tcW w:w="2268" w:type="dxa"/>
            <w:tcBorders>
              <w:top w:val="single" w:sz="4" w:space="0" w:color="61B8CD"/>
              <w:left w:val="single" w:sz="4" w:space="0" w:color="61B8CD"/>
              <w:bottom w:val="single" w:sz="4" w:space="0" w:color="61B8CD"/>
              <w:right w:val="single" w:sz="4" w:space="0" w:color="61B8CD"/>
            </w:tcBorders>
            <w:vAlign w:val="center"/>
            <w:hideMark/>
          </w:tcPr>
          <w:p w14:paraId="483431D5" w14:textId="77777777" w:rsidR="00444245" w:rsidRPr="009D07E1" w:rsidRDefault="00444245" w:rsidP="00C142AC">
            <w:pPr>
              <w:pStyle w:val="Table"/>
              <w:jc w:val="center"/>
            </w:pPr>
            <w:r w:rsidRPr="009D07E1">
              <w:t>Normal</w:t>
            </w:r>
          </w:p>
        </w:tc>
        <w:tc>
          <w:tcPr>
            <w:tcW w:w="1842" w:type="dxa"/>
            <w:tcBorders>
              <w:top w:val="single" w:sz="4" w:space="0" w:color="61B8CD"/>
              <w:left w:val="single" w:sz="4" w:space="0" w:color="61B8CD"/>
              <w:bottom w:val="single" w:sz="4" w:space="0" w:color="61B8CD"/>
              <w:right w:val="single" w:sz="4" w:space="0" w:color="61B8CD"/>
            </w:tcBorders>
            <w:vAlign w:val="center"/>
          </w:tcPr>
          <w:p w14:paraId="15688A5A" w14:textId="77777777" w:rsidR="00444245" w:rsidRPr="009D07E1" w:rsidRDefault="00444245" w:rsidP="00C142AC">
            <w:pPr>
              <w:pStyle w:val="Table"/>
              <w:jc w:val="center"/>
            </w:pPr>
            <w:r w:rsidRPr="009D07E1">
              <w:t>DD</w:t>
            </w:r>
          </w:p>
        </w:tc>
        <w:tc>
          <w:tcPr>
            <w:tcW w:w="1842" w:type="dxa"/>
            <w:tcBorders>
              <w:top w:val="single" w:sz="4" w:space="0" w:color="61B8CD"/>
              <w:left w:val="single" w:sz="4" w:space="0" w:color="61B8CD"/>
              <w:bottom w:val="single" w:sz="4" w:space="0" w:color="61B8CD"/>
              <w:right w:val="single" w:sz="4" w:space="0" w:color="61B8CD"/>
            </w:tcBorders>
            <w:vAlign w:val="center"/>
            <w:hideMark/>
          </w:tcPr>
          <w:p w14:paraId="66906D98" w14:textId="77777777" w:rsidR="00444245" w:rsidRPr="009D07E1" w:rsidRDefault="00444245" w:rsidP="00C142AC">
            <w:pPr>
              <w:pStyle w:val="Table"/>
              <w:jc w:val="center"/>
            </w:pPr>
            <w:r w:rsidRPr="009D07E1">
              <w:t>71</w:t>
            </w:r>
          </w:p>
        </w:tc>
      </w:tr>
      <w:tr w:rsidR="00444245" w14:paraId="3F8BB8DF" w14:textId="77777777" w:rsidTr="00C142AC">
        <w:trPr>
          <w:trHeight w:val="20"/>
          <w:jc w:val="center"/>
        </w:trPr>
        <w:tc>
          <w:tcPr>
            <w:tcW w:w="1843" w:type="dxa"/>
            <w:tcBorders>
              <w:top w:val="single" w:sz="4" w:space="0" w:color="61B8CD"/>
              <w:left w:val="single" w:sz="4" w:space="0" w:color="61B8CD"/>
              <w:bottom w:val="single" w:sz="4" w:space="0" w:color="61B8CD"/>
              <w:right w:val="single" w:sz="4" w:space="0" w:color="61B8CD"/>
            </w:tcBorders>
            <w:vAlign w:val="center"/>
          </w:tcPr>
          <w:p w14:paraId="3D4EF167" w14:textId="77777777" w:rsidR="00444245" w:rsidRPr="009D07E1" w:rsidRDefault="00444245" w:rsidP="00C142AC">
            <w:pPr>
              <w:pStyle w:val="Table"/>
              <w:jc w:val="center"/>
            </w:pPr>
            <w:r w:rsidRPr="009D07E1">
              <w:t>4</w:t>
            </w:r>
          </w:p>
        </w:tc>
        <w:tc>
          <w:tcPr>
            <w:tcW w:w="1985" w:type="dxa"/>
            <w:tcBorders>
              <w:top w:val="single" w:sz="4" w:space="0" w:color="61B8CD"/>
              <w:left w:val="single" w:sz="4" w:space="0" w:color="61B8CD"/>
              <w:bottom w:val="single" w:sz="4" w:space="0" w:color="61B8CD"/>
              <w:right w:val="single" w:sz="4" w:space="0" w:color="61B8CD"/>
            </w:tcBorders>
            <w:vAlign w:val="center"/>
            <w:hideMark/>
          </w:tcPr>
          <w:p w14:paraId="188FE0AD" w14:textId="77777777" w:rsidR="00444245" w:rsidRPr="009D07E1" w:rsidRDefault="00444245" w:rsidP="00C142AC">
            <w:pPr>
              <w:pStyle w:val="Table"/>
              <w:jc w:val="center"/>
            </w:pPr>
            <w:r w:rsidRPr="009D07E1">
              <w:t>FF</w:t>
            </w:r>
          </w:p>
        </w:tc>
        <w:tc>
          <w:tcPr>
            <w:tcW w:w="2268" w:type="dxa"/>
            <w:tcBorders>
              <w:top w:val="single" w:sz="4" w:space="0" w:color="61B8CD"/>
              <w:left w:val="single" w:sz="4" w:space="0" w:color="61B8CD"/>
              <w:bottom w:val="single" w:sz="4" w:space="0" w:color="61B8CD"/>
              <w:right w:val="single" w:sz="4" w:space="0" w:color="61B8CD"/>
            </w:tcBorders>
            <w:vAlign w:val="center"/>
            <w:hideMark/>
          </w:tcPr>
          <w:p w14:paraId="62AB01AC" w14:textId="77777777" w:rsidR="00444245" w:rsidRPr="009D07E1" w:rsidRDefault="00444245" w:rsidP="00C142AC">
            <w:pPr>
              <w:pStyle w:val="Table"/>
              <w:jc w:val="center"/>
            </w:pPr>
            <w:r w:rsidRPr="009D07E1">
              <w:t>Normal</w:t>
            </w:r>
          </w:p>
        </w:tc>
        <w:tc>
          <w:tcPr>
            <w:tcW w:w="1842" w:type="dxa"/>
            <w:tcBorders>
              <w:top w:val="single" w:sz="4" w:space="0" w:color="61B8CD"/>
              <w:left w:val="single" w:sz="4" w:space="0" w:color="61B8CD"/>
              <w:bottom w:val="single" w:sz="4" w:space="0" w:color="61B8CD"/>
              <w:right w:val="single" w:sz="4" w:space="0" w:color="61B8CD"/>
            </w:tcBorders>
            <w:vAlign w:val="center"/>
          </w:tcPr>
          <w:p w14:paraId="556BFF7F" w14:textId="77777777" w:rsidR="00444245" w:rsidRPr="009D07E1" w:rsidRDefault="00444245" w:rsidP="00C142AC">
            <w:pPr>
              <w:pStyle w:val="Table"/>
              <w:jc w:val="center"/>
            </w:pPr>
            <w:r w:rsidRPr="009D07E1">
              <w:t>FF</w:t>
            </w:r>
          </w:p>
        </w:tc>
        <w:tc>
          <w:tcPr>
            <w:tcW w:w="1842" w:type="dxa"/>
            <w:tcBorders>
              <w:top w:val="single" w:sz="4" w:space="0" w:color="61B8CD"/>
              <w:left w:val="single" w:sz="4" w:space="0" w:color="61B8CD"/>
              <w:bottom w:val="single" w:sz="4" w:space="0" w:color="61B8CD"/>
              <w:right w:val="single" w:sz="4" w:space="0" w:color="61B8CD"/>
            </w:tcBorders>
            <w:vAlign w:val="center"/>
            <w:hideMark/>
          </w:tcPr>
          <w:p w14:paraId="2B358713" w14:textId="77777777" w:rsidR="00444245" w:rsidRPr="009D07E1" w:rsidRDefault="00444245" w:rsidP="00C142AC">
            <w:pPr>
              <w:pStyle w:val="Table"/>
              <w:jc w:val="center"/>
            </w:pPr>
            <w:r w:rsidRPr="009D07E1">
              <w:t>57</w:t>
            </w:r>
          </w:p>
        </w:tc>
      </w:tr>
      <w:tr w:rsidR="00444245" w14:paraId="261425D6" w14:textId="77777777" w:rsidTr="00C142AC">
        <w:trPr>
          <w:trHeight w:val="20"/>
          <w:jc w:val="center"/>
        </w:trPr>
        <w:tc>
          <w:tcPr>
            <w:tcW w:w="1843" w:type="dxa"/>
            <w:tcBorders>
              <w:top w:val="single" w:sz="4" w:space="0" w:color="61B8CD"/>
              <w:left w:val="single" w:sz="4" w:space="0" w:color="61B8CD"/>
              <w:bottom w:val="single" w:sz="4" w:space="0" w:color="61B8CD"/>
              <w:right w:val="single" w:sz="4" w:space="0" w:color="61B8CD"/>
            </w:tcBorders>
            <w:vAlign w:val="center"/>
          </w:tcPr>
          <w:p w14:paraId="6E401C19" w14:textId="77777777" w:rsidR="00444245" w:rsidRPr="009D07E1" w:rsidRDefault="00444245" w:rsidP="00C142AC">
            <w:pPr>
              <w:pStyle w:val="Table"/>
              <w:jc w:val="center"/>
            </w:pPr>
            <w:r w:rsidRPr="009D07E1">
              <w:t>3</w:t>
            </w:r>
          </w:p>
        </w:tc>
        <w:tc>
          <w:tcPr>
            <w:tcW w:w="1985" w:type="dxa"/>
            <w:tcBorders>
              <w:top w:val="single" w:sz="4" w:space="0" w:color="61B8CD"/>
              <w:left w:val="single" w:sz="4" w:space="0" w:color="61B8CD"/>
              <w:bottom w:val="single" w:sz="4" w:space="0" w:color="61B8CD"/>
              <w:right w:val="single" w:sz="4" w:space="0" w:color="61B8CD"/>
            </w:tcBorders>
            <w:vAlign w:val="center"/>
            <w:hideMark/>
          </w:tcPr>
          <w:p w14:paraId="2C82EA29" w14:textId="77777777" w:rsidR="00444245" w:rsidRPr="009D07E1" w:rsidRDefault="00444245" w:rsidP="00C142AC">
            <w:pPr>
              <w:pStyle w:val="Table"/>
              <w:jc w:val="center"/>
            </w:pPr>
            <w:r w:rsidRPr="009D07E1">
              <w:t>GG</w:t>
            </w:r>
          </w:p>
        </w:tc>
        <w:tc>
          <w:tcPr>
            <w:tcW w:w="2268" w:type="dxa"/>
            <w:tcBorders>
              <w:top w:val="single" w:sz="4" w:space="0" w:color="61B8CD"/>
              <w:left w:val="single" w:sz="4" w:space="0" w:color="61B8CD"/>
              <w:bottom w:val="single" w:sz="4" w:space="0" w:color="61B8CD"/>
              <w:right w:val="single" w:sz="4" w:space="0" w:color="61B8CD"/>
            </w:tcBorders>
            <w:vAlign w:val="center"/>
            <w:hideMark/>
          </w:tcPr>
          <w:p w14:paraId="355E0322" w14:textId="77777777" w:rsidR="00444245" w:rsidRPr="009D07E1" w:rsidRDefault="00444245" w:rsidP="00C142AC">
            <w:pPr>
              <w:pStyle w:val="Table"/>
              <w:jc w:val="center"/>
            </w:pPr>
            <w:r w:rsidRPr="009D07E1">
              <w:t>Non-urgent</w:t>
            </w:r>
          </w:p>
        </w:tc>
        <w:tc>
          <w:tcPr>
            <w:tcW w:w="1842" w:type="dxa"/>
            <w:tcBorders>
              <w:top w:val="single" w:sz="4" w:space="0" w:color="61B8CD"/>
              <w:left w:val="single" w:sz="4" w:space="0" w:color="61B8CD"/>
              <w:bottom w:val="single" w:sz="4" w:space="0" w:color="61B8CD"/>
              <w:right w:val="single" w:sz="4" w:space="0" w:color="61B8CD"/>
            </w:tcBorders>
            <w:vAlign w:val="center"/>
          </w:tcPr>
          <w:p w14:paraId="72AAF9D4" w14:textId="77777777" w:rsidR="00444245" w:rsidRPr="009D07E1" w:rsidRDefault="00444245" w:rsidP="00C142AC">
            <w:pPr>
              <w:pStyle w:val="Table"/>
              <w:jc w:val="center"/>
            </w:pPr>
            <w:r w:rsidRPr="009D07E1">
              <w:t>GG</w:t>
            </w:r>
          </w:p>
        </w:tc>
        <w:tc>
          <w:tcPr>
            <w:tcW w:w="1842" w:type="dxa"/>
            <w:tcBorders>
              <w:top w:val="single" w:sz="4" w:space="0" w:color="61B8CD"/>
              <w:left w:val="single" w:sz="4" w:space="0" w:color="61B8CD"/>
              <w:bottom w:val="single" w:sz="4" w:space="0" w:color="61B8CD"/>
              <w:right w:val="single" w:sz="4" w:space="0" w:color="61B8CD"/>
            </w:tcBorders>
            <w:vAlign w:val="center"/>
            <w:hideMark/>
          </w:tcPr>
          <w:p w14:paraId="243F28FD" w14:textId="77777777" w:rsidR="00444245" w:rsidRPr="009D07E1" w:rsidRDefault="00444245" w:rsidP="00C142AC">
            <w:pPr>
              <w:pStyle w:val="Table"/>
              <w:jc w:val="center"/>
            </w:pPr>
            <w:r w:rsidRPr="009D07E1">
              <w:t>28</w:t>
            </w:r>
          </w:p>
        </w:tc>
      </w:tr>
      <w:tr w:rsidR="00444245" w14:paraId="7862F00A" w14:textId="77777777" w:rsidTr="00C142AC">
        <w:trPr>
          <w:trHeight w:val="20"/>
          <w:jc w:val="center"/>
        </w:trPr>
        <w:tc>
          <w:tcPr>
            <w:tcW w:w="1843" w:type="dxa"/>
            <w:tcBorders>
              <w:top w:val="single" w:sz="4" w:space="0" w:color="61B8CD"/>
              <w:left w:val="single" w:sz="4" w:space="0" w:color="61B8CD"/>
              <w:bottom w:val="single" w:sz="4" w:space="0" w:color="61B8CD"/>
              <w:right w:val="single" w:sz="4" w:space="0" w:color="61B8CD"/>
            </w:tcBorders>
            <w:vAlign w:val="center"/>
          </w:tcPr>
          <w:p w14:paraId="6DFC57DC" w14:textId="77777777" w:rsidR="00444245" w:rsidRPr="009D07E1" w:rsidRDefault="00444245" w:rsidP="00C142AC">
            <w:pPr>
              <w:pStyle w:val="Table"/>
              <w:jc w:val="center"/>
            </w:pPr>
            <w:r w:rsidRPr="009D07E1">
              <w:t>&lt;=2</w:t>
            </w:r>
          </w:p>
        </w:tc>
        <w:tc>
          <w:tcPr>
            <w:tcW w:w="1985" w:type="dxa"/>
            <w:tcBorders>
              <w:top w:val="single" w:sz="4" w:space="0" w:color="61B8CD"/>
              <w:left w:val="single" w:sz="4" w:space="0" w:color="61B8CD"/>
              <w:bottom w:val="single" w:sz="4" w:space="0" w:color="61B8CD"/>
              <w:right w:val="single" w:sz="4" w:space="0" w:color="61B8CD"/>
            </w:tcBorders>
            <w:vAlign w:val="center"/>
            <w:hideMark/>
          </w:tcPr>
          <w:p w14:paraId="04C379F4" w14:textId="77777777" w:rsidR="00444245" w:rsidRPr="009D07E1" w:rsidRDefault="00444245" w:rsidP="00C142AC">
            <w:pPr>
              <w:pStyle w:val="Table"/>
              <w:jc w:val="center"/>
            </w:pPr>
            <w:r w:rsidRPr="009D07E1">
              <w:t>KK</w:t>
            </w:r>
          </w:p>
        </w:tc>
        <w:tc>
          <w:tcPr>
            <w:tcW w:w="2268" w:type="dxa"/>
            <w:tcBorders>
              <w:top w:val="single" w:sz="4" w:space="0" w:color="61B8CD"/>
              <w:left w:val="single" w:sz="4" w:space="0" w:color="61B8CD"/>
              <w:bottom w:val="single" w:sz="4" w:space="0" w:color="61B8CD"/>
              <w:right w:val="single" w:sz="4" w:space="0" w:color="61B8CD"/>
            </w:tcBorders>
            <w:vAlign w:val="center"/>
            <w:hideMark/>
          </w:tcPr>
          <w:p w14:paraId="5A2A2FD3" w14:textId="77777777" w:rsidR="00444245" w:rsidRPr="009D07E1" w:rsidRDefault="00444245" w:rsidP="00C142AC">
            <w:pPr>
              <w:pStyle w:val="Table"/>
              <w:jc w:val="center"/>
            </w:pPr>
            <w:r w:rsidRPr="009D07E1">
              <w:t>Non-urgent</w:t>
            </w:r>
          </w:p>
        </w:tc>
        <w:tc>
          <w:tcPr>
            <w:tcW w:w="1842" w:type="dxa"/>
            <w:tcBorders>
              <w:top w:val="single" w:sz="4" w:space="0" w:color="61B8CD"/>
              <w:left w:val="single" w:sz="4" w:space="0" w:color="61B8CD"/>
              <w:bottom w:val="single" w:sz="4" w:space="0" w:color="61B8CD"/>
              <w:right w:val="single" w:sz="4" w:space="0" w:color="61B8CD"/>
            </w:tcBorders>
            <w:vAlign w:val="center"/>
          </w:tcPr>
          <w:p w14:paraId="1F79959C" w14:textId="77777777" w:rsidR="00444245" w:rsidRPr="009D07E1" w:rsidRDefault="00444245" w:rsidP="00C142AC">
            <w:pPr>
              <w:pStyle w:val="Table"/>
              <w:jc w:val="center"/>
            </w:pPr>
            <w:r w:rsidRPr="009D07E1">
              <w:t>KK</w:t>
            </w:r>
          </w:p>
        </w:tc>
        <w:tc>
          <w:tcPr>
            <w:tcW w:w="1842" w:type="dxa"/>
            <w:tcBorders>
              <w:top w:val="single" w:sz="4" w:space="0" w:color="61B8CD"/>
              <w:left w:val="single" w:sz="4" w:space="0" w:color="61B8CD"/>
              <w:bottom w:val="single" w:sz="4" w:space="0" w:color="61B8CD"/>
              <w:right w:val="single" w:sz="4" w:space="0" w:color="61B8CD"/>
            </w:tcBorders>
            <w:vAlign w:val="center"/>
            <w:hideMark/>
          </w:tcPr>
          <w:p w14:paraId="166D40FD" w14:textId="77777777" w:rsidR="00444245" w:rsidRPr="009D07E1" w:rsidRDefault="00444245" w:rsidP="00C142AC">
            <w:pPr>
              <w:pStyle w:val="Table"/>
              <w:jc w:val="center"/>
            </w:pPr>
            <w:r w:rsidRPr="009D07E1">
              <w:t>14</w:t>
            </w:r>
          </w:p>
        </w:tc>
      </w:tr>
    </w:tbl>
    <w:p w14:paraId="069FB070" w14:textId="77777777" w:rsidR="00444245" w:rsidRDefault="00444245" w:rsidP="00444245">
      <w:pPr>
        <w:pStyle w:val="Level3"/>
        <w:numPr>
          <w:ilvl w:val="0"/>
          <w:numId w:val="0"/>
        </w:numPr>
      </w:pPr>
      <w:bookmarkStart w:id="239" w:name="_Ref76552361"/>
    </w:p>
    <w:p w14:paraId="3EE6C8E5" w14:textId="26402E8F" w:rsidR="00444245" w:rsidRDefault="00444245" w:rsidP="00394818">
      <w:pPr>
        <w:pStyle w:val="Level3"/>
      </w:pPr>
      <w:bookmarkStart w:id="240" w:name="_Ref76552367"/>
      <w:bookmarkEnd w:id="239"/>
      <w:r>
        <w:t xml:space="preserve">The value of the application property amhs-subject is used for the mapping </w:t>
      </w:r>
      <w:r w:rsidR="00596FE5">
        <w:t xml:space="preserve">into </w:t>
      </w:r>
      <w:r>
        <w:t>the AMHS subject if the element is present on the AMQP message. If the application property amhs-subject is not present on the AMQP message, then the property subject of the AMQP message is used for the mapping</w:t>
      </w:r>
      <w:bookmarkEnd w:id="240"/>
      <w:r>
        <w:t>. The selected property shall:</w:t>
      </w:r>
    </w:p>
    <w:p w14:paraId="28412811" w14:textId="77777777" w:rsidR="00570A41" w:rsidRDefault="00F66804">
      <w:pPr>
        <w:pStyle w:val="ListLayer1"/>
        <w:numPr>
          <w:ilvl w:val="0"/>
          <w:numId w:val="36"/>
        </w:numPr>
        <w:ind w:left="1440" w:hanging="363"/>
      </w:pPr>
      <w:r w:rsidRPr="0037760B">
        <w:t>be trimmed if the size of the value exceeds 128 characters</w:t>
      </w:r>
      <w:r>
        <w:t>.</w:t>
      </w:r>
    </w:p>
    <w:p w14:paraId="029CD276" w14:textId="2310421D" w:rsidR="000C544C" w:rsidRDefault="00444245" w:rsidP="00BC71CB">
      <w:pPr>
        <w:pStyle w:val="ListLayer1"/>
        <w:numPr>
          <w:ilvl w:val="0"/>
          <w:numId w:val="36"/>
        </w:numPr>
        <w:ind w:left="1440" w:hanging="363"/>
      </w:pPr>
      <w:r>
        <w:t xml:space="preserve">be mapped into the subject </w:t>
      </w:r>
      <w:r w:rsidR="00EE6879">
        <w:t xml:space="preserve">field </w:t>
      </w:r>
      <w:r>
        <w:t>of the IPM heading fields of the AMHS message.</w:t>
      </w:r>
    </w:p>
    <w:p w14:paraId="7685018F" w14:textId="41C51F1D" w:rsidR="00444245" w:rsidRDefault="00444245">
      <w:pPr>
        <w:pStyle w:val="ListLayer1"/>
        <w:numPr>
          <w:ilvl w:val="0"/>
          <w:numId w:val="36"/>
        </w:numPr>
        <w:ind w:left="1440" w:hanging="363"/>
      </w:pPr>
      <w:r>
        <w:t>be omitted in the AMHS message</w:t>
      </w:r>
      <w:r w:rsidR="00EE6879">
        <w:t xml:space="preserve"> resulting from the conversion</w:t>
      </w:r>
      <w:r>
        <w:t xml:space="preserve"> if the property subject and the amhs-subject application property are not present in the AMQP message.</w:t>
      </w:r>
    </w:p>
    <w:p w14:paraId="6799D4BE" w14:textId="13C244A9" w:rsidR="00444245" w:rsidRDefault="00444245" w:rsidP="00394818">
      <w:pPr>
        <w:pStyle w:val="Level3"/>
      </w:pPr>
      <w:bookmarkStart w:id="241" w:name="_Ref78459192"/>
      <w:bookmarkStart w:id="242" w:name="_Ref76552373"/>
      <w:r>
        <w:t xml:space="preserve">The property content-type of the AMQP Message and application properties </w:t>
      </w:r>
      <w:r w:rsidR="0092019A">
        <w:t>amhs_bodypart_type</w:t>
      </w:r>
      <w:r>
        <w:t xml:space="preserve"> and </w:t>
      </w:r>
      <w:r w:rsidR="0092019A">
        <w:t>amhs_content_encoding</w:t>
      </w:r>
      <w:r>
        <w:t xml:space="preserve"> shall be </w:t>
      </w:r>
      <w:r w:rsidR="00EE6879">
        <w:t xml:space="preserve">converted </w:t>
      </w:r>
      <w:r>
        <w:t xml:space="preserve">into the AMHS body part type and </w:t>
      </w:r>
      <w:r w:rsidR="00394212">
        <w:rPr>
          <w:lang w:eastAsia="en-US"/>
        </w:rPr>
        <w:t xml:space="preserve">repertoire </w:t>
      </w:r>
      <w:r>
        <w:t>elements of the IPM as follows:</w:t>
      </w:r>
      <w:bookmarkEnd w:id="241"/>
    </w:p>
    <w:p w14:paraId="1383585D" w14:textId="1ED0C909" w:rsidR="00444245" w:rsidRDefault="00444245" w:rsidP="00394818">
      <w:pPr>
        <w:pStyle w:val="ListLayer1"/>
        <w:numPr>
          <w:ilvl w:val="0"/>
          <w:numId w:val="66"/>
        </w:numPr>
      </w:pPr>
      <w:r>
        <w:t xml:space="preserve">In case </w:t>
      </w:r>
      <w:r w:rsidR="0092019A">
        <w:t>amhs_bodypart_type</w:t>
      </w:r>
      <w:r>
        <w:t xml:space="preserve"> and </w:t>
      </w:r>
      <w:r w:rsidR="0092019A">
        <w:t>amhs_content_encoding</w:t>
      </w:r>
      <w:r>
        <w:t xml:space="preserve"> application properties are present:</w:t>
      </w:r>
      <w:bookmarkEnd w:id="242"/>
    </w:p>
    <w:p w14:paraId="30E1AB5F" w14:textId="77777777" w:rsidR="00444245" w:rsidRPr="0041045D" w:rsidRDefault="00444245" w:rsidP="00444245">
      <w:pPr>
        <w:pStyle w:val="TableCaption"/>
      </w:pPr>
      <w:bookmarkStart w:id="243" w:name="_Ref76553426"/>
      <w:r w:rsidRPr="00AE0F0E">
        <w:t xml:space="preserve">Mapping of AMQP </w:t>
      </w:r>
      <w:r>
        <w:t>Message (AMHS aware)</w:t>
      </w:r>
      <w:bookmarkEnd w:id="243"/>
    </w:p>
    <w:tbl>
      <w:tblPr>
        <w:tblW w:w="10343" w:type="dxa"/>
        <w:jc w:val="center"/>
        <w:tblBorders>
          <w:top w:val="single" w:sz="4" w:space="0" w:color="61B8CD"/>
          <w:left w:val="single" w:sz="4" w:space="0" w:color="61B8CD"/>
          <w:bottom w:val="single" w:sz="4" w:space="0" w:color="61B8CD"/>
          <w:right w:val="single" w:sz="4" w:space="0" w:color="61B8CD"/>
          <w:insideH w:val="single" w:sz="4" w:space="0" w:color="61B8CD"/>
          <w:insideV w:val="single" w:sz="4" w:space="0" w:color="61B8CD"/>
        </w:tblBorders>
        <w:tblLayout w:type="fixed"/>
        <w:tblLook w:val="01E0" w:firstRow="1" w:lastRow="1" w:firstColumn="1" w:lastColumn="1" w:noHBand="0" w:noVBand="0"/>
      </w:tblPr>
      <w:tblGrid>
        <w:gridCol w:w="2547"/>
        <w:gridCol w:w="2126"/>
        <w:gridCol w:w="1276"/>
        <w:gridCol w:w="2126"/>
        <w:gridCol w:w="2268"/>
      </w:tblGrid>
      <w:tr w:rsidR="00444245" w:rsidRPr="003B2614" w14:paraId="2C43C2BD" w14:textId="77777777" w:rsidTr="00996F9B">
        <w:trPr>
          <w:trHeight w:val="472"/>
          <w:jc w:val="center"/>
        </w:trPr>
        <w:tc>
          <w:tcPr>
            <w:tcW w:w="2547" w:type="dxa"/>
            <w:shd w:val="clear" w:color="auto" w:fill="043F52"/>
          </w:tcPr>
          <w:p w14:paraId="5C782F35" w14:textId="77777777" w:rsidR="00444245" w:rsidRDefault="00444245" w:rsidP="00C142AC">
            <w:pPr>
              <w:pStyle w:val="Table"/>
            </w:pPr>
            <w:bookmarkStart w:id="244" w:name="_Hlk128653824"/>
            <w:r>
              <w:t>AMQP Message content-type</w:t>
            </w:r>
          </w:p>
        </w:tc>
        <w:tc>
          <w:tcPr>
            <w:tcW w:w="2126" w:type="dxa"/>
            <w:shd w:val="clear" w:color="auto" w:fill="043F52"/>
          </w:tcPr>
          <w:p w14:paraId="09B7D9FA" w14:textId="65F82D15" w:rsidR="00444245" w:rsidRDefault="0092019A" w:rsidP="00C142AC">
            <w:pPr>
              <w:pStyle w:val="Table"/>
            </w:pPr>
            <w:r>
              <w:t>amhs_bodypart_type</w:t>
            </w:r>
          </w:p>
        </w:tc>
        <w:tc>
          <w:tcPr>
            <w:tcW w:w="1276" w:type="dxa"/>
            <w:shd w:val="clear" w:color="auto" w:fill="043F52"/>
          </w:tcPr>
          <w:p w14:paraId="6D31F780" w14:textId="7CE66919" w:rsidR="00444245" w:rsidRDefault="0092019A" w:rsidP="00C142AC">
            <w:pPr>
              <w:pStyle w:val="Table"/>
            </w:pPr>
            <w:r>
              <w:t>amhs_content_encoding</w:t>
            </w:r>
          </w:p>
        </w:tc>
        <w:tc>
          <w:tcPr>
            <w:tcW w:w="2126" w:type="dxa"/>
            <w:shd w:val="clear" w:color="auto" w:fill="C6D9F1" w:themeFill="text2" w:themeFillTint="33"/>
          </w:tcPr>
          <w:p w14:paraId="30F0E5BB" w14:textId="77777777" w:rsidR="00444245" w:rsidRPr="003B2614" w:rsidRDefault="00444245" w:rsidP="00C142AC">
            <w:pPr>
              <w:pStyle w:val="Table"/>
            </w:pPr>
            <w:r>
              <w:t>AMHS Body part type</w:t>
            </w:r>
            <w:r w:rsidRPr="00B8612E">
              <w:t xml:space="preserve">  </w:t>
            </w:r>
          </w:p>
        </w:tc>
        <w:tc>
          <w:tcPr>
            <w:tcW w:w="2268" w:type="dxa"/>
            <w:shd w:val="clear" w:color="auto" w:fill="C6D9F1" w:themeFill="text2" w:themeFillTint="33"/>
          </w:tcPr>
          <w:p w14:paraId="24AA1712" w14:textId="4ABD163E" w:rsidR="00444245" w:rsidRDefault="00D75781" w:rsidP="00C142AC">
            <w:pPr>
              <w:pStyle w:val="Table"/>
            </w:pPr>
            <w:r>
              <w:t>Repertoire</w:t>
            </w:r>
            <w:r w:rsidR="00573F80" w:rsidDel="00D86F34">
              <w:t xml:space="preserve"> </w:t>
            </w:r>
          </w:p>
        </w:tc>
      </w:tr>
      <w:tr w:rsidR="00444245" w:rsidRPr="003B2614" w14:paraId="11356531" w14:textId="77777777" w:rsidTr="00996F9B">
        <w:trPr>
          <w:trHeight w:val="303"/>
          <w:jc w:val="center"/>
        </w:trPr>
        <w:tc>
          <w:tcPr>
            <w:tcW w:w="2547" w:type="dxa"/>
            <w:vAlign w:val="center"/>
          </w:tcPr>
          <w:p w14:paraId="3E92A527" w14:textId="6B00D5F5" w:rsidR="00444245" w:rsidRPr="00D3770B" w:rsidRDefault="00444245" w:rsidP="00C142AC">
            <w:pPr>
              <w:pStyle w:val="Table"/>
              <w:rPr>
                <w:lang w:eastAsia="en-US"/>
              </w:rPr>
            </w:pPr>
            <w:r w:rsidRPr="00D3770B">
              <w:rPr>
                <w:lang w:eastAsia="en-US"/>
              </w:rPr>
              <w:t>&lt;text/plain; charset=</w:t>
            </w:r>
            <w:r w:rsidR="00B50D3D">
              <w:rPr>
                <w:lang w:eastAsia="en-US"/>
              </w:rPr>
              <w:t>”</w:t>
            </w:r>
            <w:r w:rsidRPr="00D3770B">
              <w:rPr>
                <w:lang w:eastAsia="en-US"/>
              </w:rPr>
              <w:t>utf-8”&gt;</w:t>
            </w:r>
          </w:p>
        </w:tc>
        <w:tc>
          <w:tcPr>
            <w:tcW w:w="2126" w:type="dxa"/>
            <w:vAlign w:val="center"/>
          </w:tcPr>
          <w:p w14:paraId="1AD69081" w14:textId="77777777" w:rsidR="00444245" w:rsidRPr="00D3770B" w:rsidRDefault="00444245" w:rsidP="00C142AC">
            <w:pPr>
              <w:pStyle w:val="Table"/>
              <w:rPr>
                <w:lang w:eastAsia="en-US"/>
              </w:rPr>
            </w:pPr>
            <w:r w:rsidRPr="00D3770B">
              <w:rPr>
                <w:lang w:eastAsia="en-US"/>
              </w:rPr>
              <w:t>ia5-text</w:t>
            </w:r>
          </w:p>
        </w:tc>
        <w:tc>
          <w:tcPr>
            <w:tcW w:w="1276" w:type="dxa"/>
            <w:vAlign w:val="center"/>
          </w:tcPr>
          <w:p w14:paraId="34725558" w14:textId="77777777" w:rsidR="00444245" w:rsidRPr="00D3770B" w:rsidRDefault="00444245" w:rsidP="00C142AC">
            <w:pPr>
              <w:pStyle w:val="Table"/>
              <w:rPr>
                <w:lang w:eastAsia="en-US"/>
              </w:rPr>
            </w:pPr>
            <w:r>
              <w:t>IA5</w:t>
            </w:r>
          </w:p>
        </w:tc>
        <w:tc>
          <w:tcPr>
            <w:tcW w:w="2126" w:type="dxa"/>
            <w:vAlign w:val="center"/>
          </w:tcPr>
          <w:p w14:paraId="2140D874" w14:textId="77777777" w:rsidR="00444245" w:rsidRPr="008F4EC9" w:rsidRDefault="00444245" w:rsidP="00C142AC">
            <w:pPr>
              <w:pStyle w:val="Table"/>
              <w:rPr>
                <w:lang w:eastAsia="en-US"/>
              </w:rPr>
            </w:pPr>
            <w:r w:rsidRPr="00D3770B">
              <w:rPr>
                <w:lang w:eastAsia="en-US"/>
              </w:rPr>
              <w:t>ia5-text</w:t>
            </w:r>
          </w:p>
        </w:tc>
        <w:tc>
          <w:tcPr>
            <w:tcW w:w="2268" w:type="dxa"/>
          </w:tcPr>
          <w:p w14:paraId="4FBC988E" w14:textId="77777777" w:rsidR="00444245" w:rsidRPr="00D3770B" w:rsidRDefault="00444245" w:rsidP="00C142AC">
            <w:pPr>
              <w:pStyle w:val="Table"/>
              <w:rPr>
                <w:lang w:eastAsia="en-US"/>
              </w:rPr>
            </w:pPr>
            <w:r>
              <w:rPr>
                <w:lang w:eastAsia="en-US"/>
              </w:rPr>
              <w:t>ia5</w:t>
            </w:r>
          </w:p>
        </w:tc>
      </w:tr>
      <w:tr w:rsidR="00444245" w:rsidRPr="003B2614" w14:paraId="000C2C25" w14:textId="77777777" w:rsidTr="00996F9B">
        <w:trPr>
          <w:trHeight w:val="209"/>
          <w:jc w:val="center"/>
        </w:trPr>
        <w:tc>
          <w:tcPr>
            <w:tcW w:w="2547" w:type="dxa"/>
            <w:vAlign w:val="center"/>
          </w:tcPr>
          <w:p w14:paraId="4877C7F7" w14:textId="66ACD83A" w:rsidR="00444245" w:rsidRPr="006C30C6" w:rsidRDefault="00444245" w:rsidP="00C142AC">
            <w:pPr>
              <w:pStyle w:val="Table"/>
              <w:rPr>
                <w:lang w:eastAsia="en-US"/>
              </w:rPr>
            </w:pPr>
            <w:r w:rsidRPr="006C30C6">
              <w:rPr>
                <w:lang w:eastAsia="en-US"/>
              </w:rPr>
              <w:t>&lt;text/plain; charset=</w:t>
            </w:r>
            <w:r w:rsidR="00B50D3D" w:rsidRPr="006C30C6">
              <w:rPr>
                <w:lang w:eastAsia="en-US"/>
              </w:rPr>
              <w:t>”</w:t>
            </w:r>
            <w:r w:rsidRPr="006C30C6">
              <w:rPr>
                <w:lang w:eastAsia="en-US"/>
              </w:rPr>
              <w:t>utf-8”&gt;</w:t>
            </w:r>
          </w:p>
        </w:tc>
        <w:tc>
          <w:tcPr>
            <w:tcW w:w="2126" w:type="dxa"/>
            <w:vAlign w:val="center"/>
          </w:tcPr>
          <w:p w14:paraId="363F2D4A" w14:textId="77777777" w:rsidR="00444245" w:rsidRPr="006C30C6" w:rsidRDefault="00444245" w:rsidP="00C142AC">
            <w:pPr>
              <w:pStyle w:val="Table"/>
              <w:rPr>
                <w:lang w:eastAsia="en-US"/>
              </w:rPr>
            </w:pPr>
            <w:r w:rsidRPr="006C30C6">
              <w:rPr>
                <w:lang w:eastAsia="en-US"/>
              </w:rPr>
              <w:t>ia5-text-body-part</w:t>
            </w:r>
          </w:p>
        </w:tc>
        <w:tc>
          <w:tcPr>
            <w:tcW w:w="1276" w:type="dxa"/>
            <w:vAlign w:val="center"/>
          </w:tcPr>
          <w:p w14:paraId="30B95291" w14:textId="77777777" w:rsidR="00444245" w:rsidRPr="006C30C6" w:rsidRDefault="00444245" w:rsidP="00C142AC">
            <w:pPr>
              <w:pStyle w:val="Table"/>
              <w:rPr>
                <w:lang w:eastAsia="en-US"/>
              </w:rPr>
            </w:pPr>
            <w:r w:rsidRPr="006C30C6">
              <w:t>IA5</w:t>
            </w:r>
          </w:p>
        </w:tc>
        <w:tc>
          <w:tcPr>
            <w:tcW w:w="2126" w:type="dxa"/>
            <w:vAlign w:val="center"/>
          </w:tcPr>
          <w:p w14:paraId="50A1409E" w14:textId="63FDBB19" w:rsidR="00444245" w:rsidRPr="006C30C6" w:rsidRDefault="00444245" w:rsidP="00C142AC">
            <w:pPr>
              <w:pStyle w:val="Table"/>
              <w:rPr>
                <w:lang w:eastAsia="en-US"/>
              </w:rPr>
            </w:pPr>
            <w:r w:rsidRPr="006C30C6">
              <w:rPr>
                <w:lang w:eastAsia="en-US"/>
              </w:rPr>
              <w:t>ia5-text-body-part</w:t>
            </w:r>
            <w:r w:rsidR="00101C45" w:rsidRPr="006C30C6">
              <w:rPr>
                <w:lang w:eastAsia="en-US"/>
              </w:rPr>
              <w:t xml:space="preserve">    (1)</w:t>
            </w:r>
          </w:p>
        </w:tc>
        <w:tc>
          <w:tcPr>
            <w:tcW w:w="2268" w:type="dxa"/>
          </w:tcPr>
          <w:p w14:paraId="5538D33A" w14:textId="67DB90A6" w:rsidR="00444245" w:rsidRPr="006C30C6" w:rsidRDefault="00444245" w:rsidP="00C142AC">
            <w:pPr>
              <w:pStyle w:val="Table"/>
              <w:rPr>
                <w:lang w:eastAsia="en-US"/>
              </w:rPr>
            </w:pPr>
            <w:r w:rsidRPr="006C30C6">
              <w:rPr>
                <w:lang w:eastAsia="en-US"/>
              </w:rPr>
              <w:t>ia5</w:t>
            </w:r>
            <w:r w:rsidR="007F5E1F" w:rsidRPr="006C30C6">
              <w:rPr>
                <w:lang w:eastAsia="en-US"/>
              </w:rPr>
              <w:t xml:space="preserve">                             </w:t>
            </w:r>
          </w:p>
        </w:tc>
      </w:tr>
      <w:tr w:rsidR="00444245" w:rsidRPr="003B2614" w14:paraId="77835B2C" w14:textId="77777777" w:rsidTr="00996F9B">
        <w:trPr>
          <w:trHeight w:val="272"/>
          <w:jc w:val="center"/>
        </w:trPr>
        <w:tc>
          <w:tcPr>
            <w:tcW w:w="2547" w:type="dxa"/>
            <w:vAlign w:val="center"/>
          </w:tcPr>
          <w:p w14:paraId="6E063346" w14:textId="083EB8B4" w:rsidR="00444245" w:rsidRPr="00D3770B" w:rsidRDefault="00444245" w:rsidP="00C142AC">
            <w:pPr>
              <w:pStyle w:val="Table"/>
              <w:rPr>
                <w:lang w:eastAsia="en-US"/>
              </w:rPr>
            </w:pPr>
            <w:r w:rsidRPr="00D3770B">
              <w:rPr>
                <w:lang w:eastAsia="en-US"/>
              </w:rPr>
              <w:t>&lt;text/plain; charset=</w:t>
            </w:r>
            <w:r w:rsidR="00B50D3D">
              <w:rPr>
                <w:lang w:eastAsia="en-US"/>
              </w:rPr>
              <w:t>”</w:t>
            </w:r>
            <w:r w:rsidRPr="00D3770B">
              <w:rPr>
                <w:lang w:eastAsia="en-US"/>
              </w:rPr>
              <w:t>utf-8”&gt;</w:t>
            </w:r>
          </w:p>
        </w:tc>
        <w:tc>
          <w:tcPr>
            <w:tcW w:w="2126" w:type="dxa"/>
            <w:vAlign w:val="center"/>
          </w:tcPr>
          <w:p w14:paraId="7EE9E83B" w14:textId="77777777" w:rsidR="00444245" w:rsidRPr="00D3770B" w:rsidRDefault="00444245" w:rsidP="00C142AC">
            <w:pPr>
              <w:pStyle w:val="Table"/>
              <w:rPr>
                <w:lang w:eastAsia="en-US"/>
              </w:rPr>
            </w:pPr>
            <w:r w:rsidRPr="00D3770B">
              <w:rPr>
                <w:lang w:eastAsia="en-US"/>
              </w:rPr>
              <w:t xml:space="preserve">general-text-body-part </w:t>
            </w:r>
          </w:p>
        </w:tc>
        <w:tc>
          <w:tcPr>
            <w:tcW w:w="1276" w:type="dxa"/>
            <w:vAlign w:val="center"/>
          </w:tcPr>
          <w:p w14:paraId="6E7F2B52" w14:textId="77777777" w:rsidR="00444245" w:rsidRPr="00D3770B" w:rsidRDefault="00444245" w:rsidP="00C142AC">
            <w:pPr>
              <w:pStyle w:val="Table"/>
              <w:rPr>
                <w:lang w:eastAsia="en-US"/>
              </w:rPr>
            </w:pPr>
            <w:r w:rsidRPr="00D3770B">
              <w:rPr>
                <w:lang w:eastAsia="en-US"/>
              </w:rPr>
              <w:t>ISO-646</w:t>
            </w:r>
          </w:p>
        </w:tc>
        <w:tc>
          <w:tcPr>
            <w:tcW w:w="2126" w:type="dxa"/>
            <w:vAlign w:val="center"/>
          </w:tcPr>
          <w:p w14:paraId="1FADEDCA" w14:textId="77777777" w:rsidR="00444245" w:rsidRPr="008F4EC9" w:rsidRDefault="00444245" w:rsidP="00C142AC">
            <w:pPr>
              <w:pStyle w:val="Table"/>
              <w:rPr>
                <w:lang w:eastAsia="en-US"/>
              </w:rPr>
            </w:pPr>
            <w:r w:rsidRPr="00D3770B">
              <w:rPr>
                <w:lang w:eastAsia="en-US"/>
              </w:rPr>
              <w:t>general-text-body-part</w:t>
            </w:r>
          </w:p>
        </w:tc>
        <w:tc>
          <w:tcPr>
            <w:tcW w:w="2268" w:type="dxa"/>
          </w:tcPr>
          <w:p w14:paraId="6E8821BE" w14:textId="7DA984B5" w:rsidR="00444245" w:rsidRPr="00D3770B" w:rsidRDefault="00444245" w:rsidP="00C142AC">
            <w:pPr>
              <w:pStyle w:val="Table"/>
              <w:rPr>
                <w:lang w:eastAsia="en-US"/>
              </w:rPr>
            </w:pPr>
            <w:r w:rsidRPr="00D3770B">
              <w:rPr>
                <w:lang w:eastAsia="en-US"/>
              </w:rPr>
              <w:t>Basic (ISO-646</w:t>
            </w:r>
            <w:r w:rsidR="00635885">
              <w:t xml:space="preserve"> </w:t>
            </w:r>
            <w:r w:rsidR="00635885">
              <w:fldChar w:fldCharType="begin"/>
            </w:r>
            <w:r w:rsidR="00635885">
              <w:instrText xml:space="preserve"> REF _Ref147928413 \r \h </w:instrText>
            </w:r>
            <w:r w:rsidR="0080278E">
              <w:instrText xml:space="preserve"> \* MERGEFORMAT </w:instrText>
            </w:r>
            <w:r w:rsidR="00635885">
              <w:fldChar w:fldCharType="separate"/>
            </w:r>
            <w:r w:rsidR="000B55D3">
              <w:t>[8]</w:t>
            </w:r>
            <w:r w:rsidR="00635885">
              <w:fldChar w:fldCharType="end"/>
            </w:r>
            <w:r w:rsidRPr="00D3770B">
              <w:rPr>
                <w:lang w:eastAsia="en-US"/>
              </w:rPr>
              <w:t>)</w:t>
            </w:r>
          </w:p>
        </w:tc>
      </w:tr>
      <w:tr w:rsidR="00444245" w:rsidRPr="003B2614" w14:paraId="53051955" w14:textId="77777777" w:rsidTr="00996F9B">
        <w:trPr>
          <w:trHeight w:val="177"/>
          <w:jc w:val="center"/>
        </w:trPr>
        <w:tc>
          <w:tcPr>
            <w:tcW w:w="2547" w:type="dxa"/>
            <w:vAlign w:val="center"/>
          </w:tcPr>
          <w:p w14:paraId="054DAF95" w14:textId="6D721095" w:rsidR="00444245" w:rsidRPr="00D3770B" w:rsidRDefault="00444245" w:rsidP="00C142AC">
            <w:pPr>
              <w:pStyle w:val="Table"/>
              <w:rPr>
                <w:lang w:eastAsia="en-US"/>
              </w:rPr>
            </w:pPr>
            <w:r w:rsidRPr="00D3770B">
              <w:rPr>
                <w:lang w:eastAsia="en-US"/>
              </w:rPr>
              <w:t>&lt;text/plain; charset=</w:t>
            </w:r>
            <w:r w:rsidR="00B50D3D">
              <w:rPr>
                <w:lang w:eastAsia="en-US"/>
              </w:rPr>
              <w:t>”</w:t>
            </w:r>
            <w:r w:rsidRPr="00D3770B">
              <w:rPr>
                <w:lang w:eastAsia="en-US"/>
              </w:rPr>
              <w:t>utf-8”&gt;</w:t>
            </w:r>
          </w:p>
        </w:tc>
        <w:tc>
          <w:tcPr>
            <w:tcW w:w="2126" w:type="dxa"/>
            <w:vAlign w:val="center"/>
          </w:tcPr>
          <w:p w14:paraId="10559FB4" w14:textId="77777777" w:rsidR="00444245" w:rsidRPr="00D3770B" w:rsidRDefault="00444245" w:rsidP="00C142AC">
            <w:pPr>
              <w:pStyle w:val="Table"/>
              <w:rPr>
                <w:lang w:eastAsia="en-US"/>
              </w:rPr>
            </w:pPr>
            <w:r w:rsidRPr="00D3770B">
              <w:rPr>
                <w:lang w:eastAsia="en-US"/>
              </w:rPr>
              <w:t xml:space="preserve">general-text-body-part </w:t>
            </w:r>
          </w:p>
        </w:tc>
        <w:tc>
          <w:tcPr>
            <w:tcW w:w="1276" w:type="dxa"/>
            <w:vAlign w:val="center"/>
          </w:tcPr>
          <w:p w14:paraId="3FDC7530" w14:textId="77777777" w:rsidR="00444245" w:rsidRPr="00D3770B" w:rsidRDefault="00444245" w:rsidP="00C142AC">
            <w:pPr>
              <w:pStyle w:val="Table"/>
              <w:rPr>
                <w:lang w:eastAsia="en-US"/>
              </w:rPr>
            </w:pPr>
            <w:r w:rsidRPr="00D3770B">
              <w:rPr>
                <w:lang w:eastAsia="en-US"/>
              </w:rPr>
              <w:t>ISO-8859-1</w:t>
            </w:r>
          </w:p>
        </w:tc>
        <w:tc>
          <w:tcPr>
            <w:tcW w:w="2126" w:type="dxa"/>
            <w:vAlign w:val="center"/>
          </w:tcPr>
          <w:p w14:paraId="07888024" w14:textId="77777777" w:rsidR="00444245" w:rsidRPr="008F4EC9" w:rsidRDefault="00444245" w:rsidP="00C142AC">
            <w:pPr>
              <w:pStyle w:val="Table"/>
              <w:rPr>
                <w:lang w:eastAsia="en-US"/>
              </w:rPr>
            </w:pPr>
            <w:r w:rsidRPr="00D3770B">
              <w:rPr>
                <w:lang w:eastAsia="en-US"/>
              </w:rPr>
              <w:t xml:space="preserve">general-text-body-part </w:t>
            </w:r>
          </w:p>
        </w:tc>
        <w:tc>
          <w:tcPr>
            <w:tcW w:w="2268" w:type="dxa"/>
          </w:tcPr>
          <w:p w14:paraId="1AA8A66B" w14:textId="38C91CE3" w:rsidR="00444245" w:rsidRPr="00D3770B" w:rsidRDefault="00444245" w:rsidP="00C142AC">
            <w:pPr>
              <w:pStyle w:val="Table"/>
              <w:rPr>
                <w:lang w:eastAsia="en-US"/>
              </w:rPr>
            </w:pPr>
            <w:r>
              <w:rPr>
                <w:lang w:eastAsia="en-US"/>
              </w:rPr>
              <w:t xml:space="preserve">Basic-1 </w:t>
            </w:r>
            <w:r w:rsidRPr="00D3770B">
              <w:rPr>
                <w:lang w:eastAsia="en-US"/>
              </w:rPr>
              <w:t>(ISO-8859-1</w:t>
            </w:r>
            <w:r w:rsidR="0080278E">
              <w:t xml:space="preserve"> </w:t>
            </w:r>
            <w:r w:rsidR="0080278E">
              <w:fldChar w:fldCharType="begin"/>
            </w:r>
            <w:r w:rsidR="0080278E">
              <w:instrText xml:space="preserve"> REF _Ref147928421 \r \h </w:instrText>
            </w:r>
            <w:r w:rsidR="0080278E">
              <w:fldChar w:fldCharType="separate"/>
            </w:r>
            <w:r w:rsidR="000B55D3">
              <w:t>[9]</w:t>
            </w:r>
            <w:r w:rsidR="0080278E">
              <w:fldChar w:fldCharType="end"/>
            </w:r>
            <w:r w:rsidRPr="00D3770B">
              <w:rPr>
                <w:lang w:eastAsia="en-US"/>
              </w:rPr>
              <w:t>)</w:t>
            </w:r>
          </w:p>
        </w:tc>
      </w:tr>
      <w:tr w:rsidR="00444245" w:rsidRPr="003B2614" w14:paraId="542C79FA" w14:textId="77777777" w:rsidTr="00996F9B">
        <w:trPr>
          <w:trHeight w:val="230"/>
          <w:jc w:val="center"/>
        </w:trPr>
        <w:tc>
          <w:tcPr>
            <w:tcW w:w="2547" w:type="dxa"/>
            <w:vAlign w:val="center"/>
          </w:tcPr>
          <w:p w14:paraId="05A9B025" w14:textId="77777777" w:rsidR="00444245" w:rsidRPr="00D3770B" w:rsidRDefault="00444245" w:rsidP="00C142AC">
            <w:pPr>
              <w:pStyle w:val="Table"/>
              <w:rPr>
                <w:lang w:eastAsia="en-US"/>
              </w:rPr>
            </w:pPr>
            <w:r w:rsidRPr="00D3770B">
              <w:rPr>
                <w:lang w:eastAsia="en-US"/>
              </w:rPr>
              <w:t>&lt;application/octet-stream&gt;</w:t>
            </w:r>
          </w:p>
        </w:tc>
        <w:tc>
          <w:tcPr>
            <w:tcW w:w="2126" w:type="dxa"/>
            <w:vAlign w:val="center"/>
          </w:tcPr>
          <w:p w14:paraId="59D71BE2" w14:textId="77777777" w:rsidR="00444245" w:rsidRPr="00D3770B" w:rsidRDefault="00444245" w:rsidP="00C142AC">
            <w:pPr>
              <w:pStyle w:val="Table"/>
              <w:rPr>
                <w:lang w:eastAsia="en-US"/>
              </w:rPr>
            </w:pPr>
            <w:r w:rsidRPr="00D3770B">
              <w:rPr>
                <w:lang w:eastAsia="en-US"/>
              </w:rPr>
              <w:t>file-transfer-body-part</w:t>
            </w:r>
          </w:p>
        </w:tc>
        <w:tc>
          <w:tcPr>
            <w:tcW w:w="1276" w:type="dxa"/>
            <w:vAlign w:val="center"/>
          </w:tcPr>
          <w:p w14:paraId="2C559FE5" w14:textId="77777777" w:rsidR="00444245" w:rsidRPr="00D3770B" w:rsidRDefault="00444245" w:rsidP="00C142AC">
            <w:pPr>
              <w:pStyle w:val="Table"/>
              <w:rPr>
                <w:lang w:eastAsia="en-US"/>
              </w:rPr>
            </w:pPr>
            <w:r>
              <w:t>-</w:t>
            </w:r>
          </w:p>
        </w:tc>
        <w:tc>
          <w:tcPr>
            <w:tcW w:w="2126" w:type="dxa"/>
            <w:vAlign w:val="center"/>
          </w:tcPr>
          <w:p w14:paraId="6BE3D228" w14:textId="77777777" w:rsidR="00444245" w:rsidRPr="008F4EC9" w:rsidRDefault="00444245" w:rsidP="00C142AC">
            <w:pPr>
              <w:pStyle w:val="Table"/>
              <w:rPr>
                <w:lang w:eastAsia="en-US"/>
              </w:rPr>
            </w:pPr>
            <w:r w:rsidRPr="00D3770B">
              <w:rPr>
                <w:lang w:eastAsia="en-US"/>
              </w:rPr>
              <w:t>file-transfer-body-part</w:t>
            </w:r>
          </w:p>
        </w:tc>
        <w:tc>
          <w:tcPr>
            <w:tcW w:w="2268" w:type="dxa"/>
          </w:tcPr>
          <w:p w14:paraId="1E022AB1" w14:textId="77777777" w:rsidR="00444245" w:rsidRPr="00D3770B" w:rsidRDefault="00444245" w:rsidP="00C142AC">
            <w:pPr>
              <w:pStyle w:val="Table"/>
              <w:rPr>
                <w:lang w:eastAsia="en-US"/>
              </w:rPr>
            </w:pPr>
            <w:r>
              <w:rPr>
                <w:lang w:eastAsia="en-US"/>
              </w:rPr>
              <w:t>-</w:t>
            </w:r>
          </w:p>
        </w:tc>
      </w:tr>
      <w:bookmarkEnd w:id="244"/>
    </w:tbl>
    <w:p w14:paraId="49505612" w14:textId="77777777" w:rsidR="00444245" w:rsidRDefault="00444245" w:rsidP="00444245"/>
    <w:p w14:paraId="5FDA6D63" w14:textId="70DAB78A" w:rsidR="001A0067" w:rsidRDefault="002C4705" w:rsidP="00A07DE3">
      <w:pPr>
        <w:pStyle w:val="Note"/>
      </w:pPr>
      <w:r>
        <w:t>Note (1)</w:t>
      </w:r>
      <w:r w:rsidR="00933CB8">
        <w:t xml:space="preserve"> –</w:t>
      </w:r>
      <w:r>
        <w:t xml:space="preserve"> </w:t>
      </w:r>
      <w:r w:rsidR="00933CB8">
        <w:t xml:space="preserve">Generation of ia5-text-body-part by the AMHS/SWIM Gateway it’s considered optional, since </w:t>
      </w:r>
      <w:r w:rsidR="00785837">
        <w:t>the support for MTAs for the generation of such</w:t>
      </w:r>
      <w:r w:rsidR="00A07DE3">
        <w:t xml:space="preserve"> </w:t>
      </w:r>
      <w:r w:rsidR="001A0067">
        <w:t>body part type is optional.</w:t>
      </w:r>
    </w:p>
    <w:p w14:paraId="0DA63CB6" w14:textId="2259889B" w:rsidR="002C4705" w:rsidRDefault="00785837" w:rsidP="00996F9B">
      <w:pPr>
        <w:pStyle w:val="Note"/>
      </w:pPr>
      <w:r>
        <w:t xml:space="preserve"> </w:t>
      </w:r>
    </w:p>
    <w:p w14:paraId="2A02B9BF" w14:textId="77777777" w:rsidR="00444245" w:rsidRDefault="00444245" w:rsidP="000852CD">
      <w:pPr>
        <w:pStyle w:val="ListLayer1"/>
      </w:pPr>
      <w:r>
        <w:t>In case neither application properties are present, the property content-type of the AMQP message shall:</w:t>
      </w:r>
    </w:p>
    <w:p w14:paraId="459C999F" w14:textId="64D1168E" w:rsidR="00444245" w:rsidRDefault="00444245" w:rsidP="000852CD">
      <w:pPr>
        <w:pStyle w:val="ListLayer2"/>
      </w:pPr>
      <w:r>
        <w:t>be mapped as a general-text-body-part Basic-1 (ISO-8859-1</w:t>
      </w:r>
      <w:r w:rsidR="00A5066A">
        <w:t xml:space="preserve"> </w:t>
      </w:r>
      <w:r w:rsidR="00A5066A">
        <w:fldChar w:fldCharType="begin"/>
      </w:r>
      <w:r w:rsidR="00A5066A">
        <w:instrText xml:space="preserve"> REF _Ref147928421 \r \h </w:instrText>
      </w:r>
      <w:r w:rsidR="00A5066A">
        <w:fldChar w:fldCharType="separate"/>
      </w:r>
      <w:r w:rsidR="000B55D3">
        <w:t>[9]</w:t>
      </w:r>
      <w:r w:rsidR="00A5066A">
        <w:fldChar w:fldCharType="end"/>
      </w:r>
      <w:r>
        <w:t>) if the value of the content-type is &lt;text/plain; charset=</w:t>
      </w:r>
      <w:r w:rsidR="00B50D3D">
        <w:t>”</w:t>
      </w:r>
      <w:r>
        <w:t>utf-8”&gt; or</w:t>
      </w:r>
    </w:p>
    <w:p w14:paraId="23BE3C4F" w14:textId="77777777" w:rsidR="00444245" w:rsidRDefault="00444245" w:rsidP="000852CD">
      <w:pPr>
        <w:pStyle w:val="ListLayer2"/>
      </w:pPr>
      <w:r>
        <w:t xml:space="preserve">be </w:t>
      </w:r>
      <w:r w:rsidRPr="000F69C9">
        <w:t>mapped</w:t>
      </w:r>
      <w:r>
        <w:t xml:space="preserve"> as a file-transfer-body-part if the value of the content-type is &lt;application/octet-stream&gt;</w:t>
      </w:r>
    </w:p>
    <w:p w14:paraId="541C6A7B" w14:textId="77777777" w:rsidR="00444245" w:rsidRPr="00D14D39" w:rsidRDefault="00444245" w:rsidP="00444245">
      <w:pPr>
        <w:pStyle w:val="TableCaption"/>
      </w:pPr>
      <w:bookmarkStart w:id="245" w:name="_Ref76553449"/>
      <w:r w:rsidRPr="00AE0F0E">
        <w:t xml:space="preserve">Mapping of AMQP </w:t>
      </w:r>
      <w:r>
        <w:t>Message (AMHS unaware)</w:t>
      </w:r>
      <w:bookmarkEnd w:id="245"/>
    </w:p>
    <w:tbl>
      <w:tblPr>
        <w:tblW w:w="10201" w:type="dxa"/>
        <w:jc w:val="center"/>
        <w:tblBorders>
          <w:top w:val="single" w:sz="4" w:space="0" w:color="61B8CD"/>
          <w:left w:val="single" w:sz="4" w:space="0" w:color="61B8CD"/>
          <w:bottom w:val="single" w:sz="4" w:space="0" w:color="61B8CD"/>
          <w:right w:val="single" w:sz="4" w:space="0" w:color="61B8CD"/>
          <w:insideH w:val="single" w:sz="4" w:space="0" w:color="61B8CD"/>
          <w:insideV w:val="single" w:sz="4" w:space="0" w:color="61B8CD"/>
        </w:tblBorders>
        <w:tblLayout w:type="fixed"/>
        <w:tblLook w:val="01E0" w:firstRow="1" w:lastRow="1" w:firstColumn="1" w:lastColumn="1" w:noHBand="0" w:noVBand="0"/>
      </w:tblPr>
      <w:tblGrid>
        <w:gridCol w:w="2689"/>
        <w:gridCol w:w="1701"/>
        <w:gridCol w:w="2126"/>
        <w:gridCol w:w="2126"/>
        <w:gridCol w:w="1559"/>
      </w:tblGrid>
      <w:tr w:rsidR="00444245" w:rsidRPr="003B2614" w14:paraId="54F46C7F" w14:textId="77777777" w:rsidTr="00C142AC">
        <w:trPr>
          <w:trHeight w:val="472"/>
          <w:jc w:val="center"/>
        </w:trPr>
        <w:tc>
          <w:tcPr>
            <w:tcW w:w="2689" w:type="dxa"/>
            <w:shd w:val="clear" w:color="auto" w:fill="043F52"/>
          </w:tcPr>
          <w:p w14:paraId="612DCAF8" w14:textId="77777777" w:rsidR="00444245" w:rsidRDefault="00444245" w:rsidP="00C142AC">
            <w:pPr>
              <w:pStyle w:val="Table"/>
            </w:pPr>
            <w:r>
              <w:t>AMQP Message content-type</w:t>
            </w:r>
          </w:p>
        </w:tc>
        <w:tc>
          <w:tcPr>
            <w:tcW w:w="1701" w:type="dxa"/>
            <w:shd w:val="clear" w:color="auto" w:fill="043F52"/>
          </w:tcPr>
          <w:p w14:paraId="34D08794" w14:textId="2E5AE88F" w:rsidR="00444245" w:rsidRDefault="0092019A" w:rsidP="00C142AC">
            <w:pPr>
              <w:pStyle w:val="Table"/>
            </w:pPr>
            <w:r>
              <w:t>amhs_bodypart_type</w:t>
            </w:r>
          </w:p>
        </w:tc>
        <w:tc>
          <w:tcPr>
            <w:tcW w:w="2126" w:type="dxa"/>
            <w:shd w:val="clear" w:color="auto" w:fill="043F52"/>
          </w:tcPr>
          <w:p w14:paraId="3EEDF96E" w14:textId="70986ED1" w:rsidR="00444245" w:rsidRDefault="0092019A" w:rsidP="00C142AC">
            <w:pPr>
              <w:pStyle w:val="Table"/>
            </w:pPr>
            <w:r>
              <w:t>amhs_content_encoding</w:t>
            </w:r>
          </w:p>
        </w:tc>
        <w:tc>
          <w:tcPr>
            <w:tcW w:w="2126" w:type="dxa"/>
            <w:shd w:val="clear" w:color="auto" w:fill="C6D9F1" w:themeFill="text2" w:themeFillTint="33"/>
          </w:tcPr>
          <w:p w14:paraId="4A86C16F" w14:textId="77777777" w:rsidR="00444245" w:rsidRPr="003B2614" w:rsidRDefault="00444245" w:rsidP="00C142AC">
            <w:pPr>
              <w:pStyle w:val="Table"/>
            </w:pPr>
            <w:r>
              <w:t>AMHS Body part type</w:t>
            </w:r>
            <w:r w:rsidRPr="00B8612E">
              <w:t xml:space="preserve">  </w:t>
            </w:r>
          </w:p>
        </w:tc>
        <w:tc>
          <w:tcPr>
            <w:tcW w:w="1559" w:type="dxa"/>
            <w:shd w:val="clear" w:color="auto" w:fill="C6D9F1" w:themeFill="text2" w:themeFillTint="33"/>
          </w:tcPr>
          <w:p w14:paraId="2EB79C50" w14:textId="530B164C" w:rsidR="00444245" w:rsidRDefault="00394212" w:rsidP="00C142AC">
            <w:pPr>
              <w:pStyle w:val="Table"/>
            </w:pPr>
            <w:r>
              <w:t>Repertoire</w:t>
            </w:r>
          </w:p>
        </w:tc>
      </w:tr>
      <w:tr w:rsidR="00444245" w:rsidRPr="003B2614" w14:paraId="651C7C83" w14:textId="77777777" w:rsidTr="00C142AC">
        <w:trPr>
          <w:trHeight w:val="203"/>
          <w:jc w:val="center"/>
        </w:trPr>
        <w:tc>
          <w:tcPr>
            <w:tcW w:w="2689" w:type="dxa"/>
            <w:vAlign w:val="center"/>
          </w:tcPr>
          <w:p w14:paraId="3FF33042" w14:textId="240C00E9" w:rsidR="00444245" w:rsidRPr="00D3770B" w:rsidRDefault="00444245" w:rsidP="00C142AC">
            <w:pPr>
              <w:pStyle w:val="Table"/>
              <w:rPr>
                <w:lang w:eastAsia="en-US"/>
              </w:rPr>
            </w:pPr>
            <w:r w:rsidRPr="00D3770B">
              <w:rPr>
                <w:lang w:eastAsia="en-US"/>
              </w:rPr>
              <w:t>&lt;text/plain; charset=</w:t>
            </w:r>
            <w:r w:rsidR="00B50D3D">
              <w:rPr>
                <w:lang w:eastAsia="en-US"/>
              </w:rPr>
              <w:t>”</w:t>
            </w:r>
            <w:r w:rsidRPr="00D3770B">
              <w:rPr>
                <w:lang w:eastAsia="en-US"/>
              </w:rPr>
              <w:t>utf-8”&gt;</w:t>
            </w:r>
          </w:p>
        </w:tc>
        <w:tc>
          <w:tcPr>
            <w:tcW w:w="1701" w:type="dxa"/>
            <w:vAlign w:val="center"/>
          </w:tcPr>
          <w:p w14:paraId="6F8F31EF" w14:textId="77777777" w:rsidR="00444245" w:rsidRPr="00D3770B" w:rsidRDefault="00444245" w:rsidP="00C142AC">
            <w:pPr>
              <w:pStyle w:val="Table"/>
              <w:rPr>
                <w:lang w:eastAsia="en-US"/>
              </w:rPr>
            </w:pPr>
            <w:r>
              <w:rPr>
                <w:lang w:eastAsia="en-US"/>
              </w:rPr>
              <w:t>-</w:t>
            </w:r>
          </w:p>
        </w:tc>
        <w:tc>
          <w:tcPr>
            <w:tcW w:w="2126" w:type="dxa"/>
            <w:vAlign w:val="center"/>
          </w:tcPr>
          <w:p w14:paraId="637B957C" w14:textId="77777777" w:rsidR="00444245" w:rsidRPr="00D3770B" w:rsidRDefault="00444245" w:rsidP="00C142AC">
            <w:pPr>
              <w:pStyle w:val="Table"/>
              <w:rPr>
                <w:lang w:eastAsia="en-US"/>
              </w:rPr>
            </w:pPr>
            <w:r>
              <w:rPr>
                <w:lang w:eastAsia="en-US"/>
              </w:rPr>
              <w:t>-</w:t>
            </w:r>
          </w:p>
        </w:tc>
        <w:tc>
          <w:tcPr>
            <w:tcW w:w="2126" w:type="dxa"/>
            <w:vAlign w:val="center"/>
          </w:tcPr>
          <w:p w14:paraId="17229309" w14:textId="77777777" w:rsidR="00444245" w:rsidRPr="008F4EC9" w:rsidRDefault="00444245" w:rsidP="00C142AC">
            <w:pPr>
              <w:pStyle w:val="Table"/>
              <w:rPr>
                <w:lang w:eastAsia="en-US"/>
              </w:rPr>
            </w:pPr>
            <w:r>
              <w:rPr>
                <w:lang w:eastAsia="en-US"/>
              </w:rPr>
              <w:t>general</w:t>
            </w:r>
            <w:r w:rsidRPr="00D3770B">
              <w:rPr>
                <w:lang w:eastAsia="en-US"/>
              </w:rPr>
              <w:t>-text-body-part</w:t>
            </w:r>
          </w:p>
        </w:tc>
        <w:tc>
          <w:tcPr>
            <w:tcW w:w="1559" w:type="dxa"/>
            <w:vAlign w:val="center"/>
          </w:tcPr>
          <w:p w14:paraId="246F83B5" w14:textId="7B82F435" w:rsidR="00444245" w:rsidRPr="00BC71CB" w:rsidRDefault="00444245" w:rsidP="00C142AC">
            <w:pPr>
              <w:pStyle w:val="Table"/>
              <w:rPr>
                <w:lang w:eastAsia="en-US"/>
              </w:rPr>
            </w:pPr>
            <w:r w:rsidRPr="00BC71CB">
              <w:rPr>
                <w:lang w:eastAsia="en-US"/>
              </w:rPr>
              <w:t>(ISO-8859-1</w:t>
            </w:r>
            <w:r w:rsidR="00A5066A">
              <w:t xml:space="preserve"> </w:t>
            </w:r>
            <w:r w:rsidR="00A5066A">
              <w:fldChar w:fldCharType="begin"/>
            </w:r>
            <w:r w:rsidR="00A5066A">
              <w:instrText xml:space="preserve"> REF _Ref147928421 \r \h </w:instrText>
            </w:r>
            <w:r w:rsidR="00A5066A">
              <w:fldChar w:fldCharType="separate"/>
            </w:r>
            <w:r w:rsidR="000B55D3">
              <w:t>[9]</w:t>
            </w:r>
            <w:r w:rsidR="00A5066A">
              <w:fldChar w:fldCharType="end"/>
            </w:r>
            <w:r w:rsidRPr="00BC71CB">
              <w:rPr>
                <w:lang w:eastAsia="en-US"/>
              </w:rPr>
              <w:t>)</w:t>
            </w:r>
          </w:p>
        </w:tc>
      </w:tr>
      <w:tr w:rsidR="00444245" w:rsidRPr="003B2614" w14:paraId="265A5D91" w14:textId="77777777" w:rsidTr="00C142AC">
        <w:trPr>
          <w:trHeight w:val="138"/>
          <w:jc w:val="center"/>
        </w:trPr>
        <w:tc>
          <w:tcPr>
            <w:tcW w:w="2689" w:type="dxa"/>
            <w:vAlign w:val="center"/>
          </w:tcPr>
          <w:p w14:paraId="10E18B8E" w14:textId="77777777" w:rsidR="00444245" w:rsidRPr="00D3770B" w:rsidRDefault="00444245" w:rsidP="00C142AC">
            <w:pPr>
              <w:pStyle w:val="Table"/>
              <w:rPr>
                <w:lang w:eastAsia="en-US"/>
              </w:rPr>
            </w:pPr>
            <w:r w:rsidRPr="00D3770B">
              <w:rPr>
                <w:lang w:eastAsia="en-US"/>
              </w:rPr>
              <w:t>&lt;application/octet-stream&gt;</w:t>
            </w:r>
          </w:p>
        </w:tc>
        <w:tc>
          <w:tcPr>
            <w:tcW w:w="1701" w:type="dxa"/>
            <w:vAlign w:val="center"/>
          </w:tcPr>
          <w:p w14:paraId="37B37185" w14:textId="77777777" w:rsidR="00444245" w:rsidRPr="00D3770B" w:rsidRDefault="00444245" w:rsidP="00C142AC">
            <w:pPr>
              <w:pStyle w:val="Table"/>
              <w:rPr>
                <w:lang w:eastAsia="en-US"/>
              </w:rPr>
            </w:pPr>
            <w:r>
              <w:rPr>
                <w:lang w:eastAsia="en-US"/>
              </w:rPr>
              <w:t>-</w:t>
            </w:r>
          </w:p>
        </w:tc>
        <w:tc>
          <w:tcPr>
            <w:tcW w:w="2126" w:type="dxa"/>
            <w:vAlign w:val="center"/>
          </w:tcPr>
          <w:p w14:paraId="7A16D839" w14:textId="77777777" w:rsidR="00444245" w:rsidRPr="00D3770B" w:rsidRDefault="00444245" w:rsidP="00C142AC">
            <w:pPr>
              <w:pStyle w:val="Table"/>
              <w:rPr>
                <w:lang w:eastAsia="en-US"/>
              </w:rPr>
            </w:pPr>
            <w:r>
              <w:rPr>
                <w:lang w:eastAsia="en-US"/>
              </w:rPr>
              <w:t>-</w:t>
            </w:r>
          </w:p>
        </w:tc>
        <w:tc>
          <w:tcPr>
            <w:tcW w:w="2126" w:type="dxa"/>
            <w:vAlign w:val="center"/>
          </w:tcPr>
          <w:p w14:paraId="59720BE6" w14:textId="77777777" w:rsidR="00444245" w:rsidRPr="008F4EC9" w:rsidRDefault="00444245" w:rsidP="00C142AC">
            <w:pPr>
              <w:pStyle w:val="Table"/>
              <w:rPr>
                <w:lang w:eastAsia="en-US"/>
              </w:rPr>
            </w:pPr>
            <w:r w:rsidRPr="00D3770B">
              <w:rPr>
                <w:lang w:eastAsia="en-US"/>
              </w:rPr>
              <w:t>file-transfer-body-part</w:t>
            </w:r>
          </w:p>
        </w:tc>
        <w:tc>
          <w:tcPr>
            <w:tcW w:w="1559" w:type="dxa"/>
          </w:tcPr>
          <w:p w14:paraId="073F66E0" w14:textId="77777777" w:rsidR="00444245" w:rsidRPr="00D3770B" w:rsidRDefault="00444245" w:rsidP="00C142AC">
            <w:pPr>
              <w:pStyle w:val="Table"/>
              <w:rPr>
                <w:lang w:eastAsia="en-US"/>
              </w:rPr>
            </w:pPr>
            <w:r>
              <w:rPr>
                <w:lang w:eastAsia="en-US"/>
              </w:rPr>
              <w:t>-</w:t>
            </w:r>
          </w:p>
        </w:tc>
      </w:tr>
    </w:tbl>
    <w:p w14:paraId="73C4545F" w14:textId="77777777" w:rsidR="00444245" w:rsidRDefault="00444245" w:rsidP="00444245">
      <w:pPr>
        <w:jc w:val="center"/>
        <w:rPr>
          <w:szCs w:val="18"/>
        </w:rPr>
      </w:pPr>
    </w:p>
    <w:p w14:paraId="4DE5B267" w14:textId="48580D9A" w:rsidR="00444245" w:rsidRDefault="00444245" w:rsidP="00394818">
      <w:pPr>
        <w:pStyle w:val="Level3"/>
      </w:pPr>
      <w:bookmarkStart w:id="246" w:name="_Ref76552425"/>
      <w:r>
        <w:t xml:space="preserve">The application property </w:t>
      </w:r>
      <w:r w:rsidR="0092019A">
        <w:t>amhs_ftbp_file_name</w:t>
      </w:r>
      <w:r>
        <w:t xml:space="preserve"> of the AMQP message shall be:</w:t>
      </w:r>
      <w:bookmarkEnd w:id="246"/>
    </w:p>
    <w:p w14:paraId="7FF9F6DA" w14:textId="4DF340C3" w:rsidR="00444245" w:rsidRDefault="00D6668D" w:rsidP="00394818">
      <w:pPr>
        <w:pStyle w:val="ListLayer1"/>
        <w:numPr>
          <w:ilvl w:val="0"/>
          <w:numId w:val="37"/>
        </w:numPr>
      </w:pPr>
      <w:r>
        <w:t>c</w:t>
      </w:r>
      <w:r w:rsidR="00444245">
        <w:t xml:space="preserve">onveyed as the value of the incomplete-pathname element of the file transfer parameters of the AMHS message, if the </w:t>
      </w:r>
      <w:r w:rsidR="0092019A">
        <w:t>amhs_ftbp_file_name</w:t>
      </w:r>
      <w:r w:rsidR="00444245">
        <w:t xml:space="preserve"> is present in the AMQP message</w:t>
      </w:r>
      <w:r>
        <w:t>; or</w:t>
      </w:r>
    </w:p>
    <w:p w14:paraId="337FF671" w14:textId="40AF4206" w:rsidR="00444245" w:rsidRDefault="00D6668D" w:rsidP="00394818">
      <w:pPr>
        <w:pStyle w:val="ListLayer1"/>
        <w:numPr>
          <w:ilvl w:val="0"/>
          <w:numId w:val="37"/>
        </w:numPr>
      </w:pPr>
      <w:r>
        <w:t>o</w:t>
      </w:r>
      <w:r w:rsidR="00444245">
        <w:t xml:space="preserve">mitted in the </w:t>
      </w:r>
      <w:r>
        <w:t xml:space="preserve">resulting </w:t>
      </w:r>
      <w:r w:rsidR="00444245">
        <w:t xml:space="preserve">AMHS message, if the </w:t>
      </w:r>
      <w:r w:rsidR="0092019A">
        <w:t>amhs_ftbp_file_name</w:t>
      </w:r>
      <w:r w:rsidR="00444245">
        <w:t xml:space="preserve"> property is not present in the AMQP message.</w:t>
      </w:r>
    </w:p>
    <w:p w14:paraId="4F1E2098" w14:textId="1E84B5AD" w:rsidR="00444245" w:rsidRDefault="00444245" w:rsidP="00394818">
      <w:pPr>
        <w:pStyle w:val="Level3"/>
      </w:pPr>
      <w:bookmarkStart w:id="247" w:name="_Ref76552432"/>
      <w:r>
        <w:t xml:space="preserve">The application property </w:t>
      </w:r>
      <w:r w:rsidR="0092019A">
        <w:t>amhs_ftbp_object_size</w:t>
      </w:r>
      <w:r>
        <w:t xml:space="preserve"> of the AMQP message shall be:</w:t>
      </w:r>
      <w:bookmarkEnd w:id="247"/>
    </w:p>
    <w:p w14:paraId="51D5555D" w14:textId="30274E24" w:rsidR="00444245" w:rsidRDefault="00D6668D" w:rsidP="00394818">
      <w:pPr>
        <w:pStyle w:val="ListLayer1"/>
        <w:numPr>
          <w:ilvl w:val="0"/>
          <w:numId w:val="38"/>
        </w:numPr>
      </w:pPr>
      <w:r>
        <w:t>c</w:t>
      </w:r>
      <w:r w:rsidR="00444245">
        <w:t xml:space="preserve">onveyed as the value of the actual-values element of the IPM file transfer parameters of the AMHS message, if the </w:t>
      </w:r>
      <w:r w:rsidR="0092019A">
        <w:t>amhs_ftbp_object_size</w:t>
      </w:r>
      <w:r w:rsidR="00444245">
        <w:t xml:space="preserve"> is present in the AMQP message</w:t>
      </w:r>
      <w:r>
        <w:t>; or</w:t>
      </w:r>
    </w:p>
    <w:p w14:paraId="0038AB14" w14:textId="2C376461" w:rsidR="00444245" w:rsidRDefault="00D6668D" w:rsidP="00394818">
      <w:pPr>
        <w:pStyle w:val="ListLayer1"/>
        <w:numPr>
          <w:ilvl w:val="0"/>
          <w:numId w:val="38"/>
        </w:numPr>
      </w:pPr>
      <w:r>
        <w:t>o</w:t>
      </w:r>
      <w:r w:rsidR="00444245">
        <w:t xml:space="preserve">mitted in the </w:t>
      </w:r>
      <w:r>
        <w:t xml:space="preserve">resulting </w:t>
      </w:r>
      <w:r w:rsidR="00444245">
        <w:t xml:space="preserve">AMHS message, if the </w:t>
      </w:r>
      <w:r w:rsidR="0092019A">
        <w:t>amhs_ftbp_object_size</w:t>
      </w:r>
      <w:r w:rsidR="00444245">
        <w:t xml:space="preserve"> property is not present in the AMQP message.</w:t>
      </w:r>
    </w:p>
    <w:p w14:paraId="1907CD06" w14:textId="6412AF22" w:rsidR="00444245" w:rsidRDefault="00444245" w:rsidP="00394818">
      <w:pPr>
        <w:pStyle w:val="Level3"/>
      </w:pPr>
      <w:bookmarkStart w:id="248" w:name="_Ref76552445"/>
      <w:r>
        <w:t xml:space="preserve">The application </w:t>
      </w:r>
      <w:bookmarkStart w:id="249" w:name="_Hlk132293674"/>
      <w:r>
        <w:t xml:space="preserve">property </w:t>
      </w:r>
      <w:r w:rsidR="0092019A">
        <w:t>amhs_ftbp_last_mod</w:t>
      </w:r>
      <w:r>
        <w:t xml:space="preserve"> of the AMQP message</w:t>
      </w:r>
      <w:bookmarkEnd w:id="249"/>
      <w:r>
        <w:t xml:space="preserve"> shall be:</w:t>
      </w:r>
      <w:bookmarkEnd w:id="248"/>
    </w:p>
    <w:p w14:paraId="5B511FD8" w14:textId="0C74372C" w:rsidR="00444245" w:rsidRDefault="00D6668D" w:rsidP="00394818">
      <w:pPr>
        <w:pStyle w:val="ListLayer1"/>
        <w:numPr>
          <w:ilvl w:val="0"/>
          <w:numId w:val="39"/>
        </w:numPr>
      </w:pPr>
      <w:r>
        <w:t>c</w:t>
      </w:r>
      <w:r w:rsidR="00444245">
        <w:t>onveyed as the value of the date-and-time-of-last-modification element of the IPM file transfer parameters of the AMHS message, following the date format YYYYMMDDhhmm</w:t>
      </w:r>
      <w:r w:rsidR="00C534A5">
        <w:t>ssZ</w:t>
      </w:r>
      <w:r w:rsidR="00444245">
        <w:t xml:space="preserve">, if the </w:t>
      </w:r>
      <w:r w:rsidR="0092019A">
        <w:t>amhs_ftbp_object_size</w:t>
      </w:r>
      <w:r w:rsidR="00444245">
        <w:t xml:space="preserve"> is present in the AMQP message</w:t>
      </w:r>
      <w:r>
        <w:t>; or</w:t>
      </w:r>
    </w:p>
    <w:p w14:paraId="523F804F" w14:textId="6175397F" w:rsidR="00444245" w:rsidRDefault="00D6668D" w:rsidP="00394818">
      <w:pPr>
        <w:pStyle w:val="ListLayer1"/>
        <w:numPr>
          <w:ilvl w:val="0"/>
          <w:numId w:val="39"/>
        </w:numPr>
      </w:pPr>
      <w:r>
        <w:t>o</w:t>
      </w:r>
      <w:r w:rsidR="00444245">
        <w:t xml:space="preserve">mitted in the converted AMHS message, if the </w:t>
      </w:r>
      <w:r w:rsidR="0092019A">
        <w:t>amhs_ftbp_last_mod</w:t>
      </w:r>
      <w:r w:rsidR="00444245">
        <w:t xml:space="preserve"> property is not present in the AMQP message</w:t>
      </w:r>
      <w:r w:rsidR="00CE67F8">
        <w:t xml:space="preserve"> or if the value is not in the date format YYYYMMDDhhmm</w:t>
      </w:r>
      <w:r w:rsidR="00C534A5">
        <w:t>ssZ</w:t>
      </w:r>
      <w:r w:rsidR="00CE67F8">
        <w:t>.</w:t>
      </w:r>
    </w:p>
    <w:p w14:paraId="2508D4F0" w14:textId="75CBC578" w:rsidR="00635475" w:rsidRDefault="00635475" w:rsidP="00394818">
      <w:pPr>
        <w:pStyle w:val="Level3"/>
      </w:pPr>
      <w:bookmarkStart w:id="250" w:name="_Ref76552467"/>
      <w:r>
        <w:t>If the application property amhs_recipients contains addressee indicator</w:t>
      </w:r>
      <w:r w:rsidR="00092E7A">
        <w:t>s</w:t>
      </w:r>
      <w:r>
        <w:t xml:space="preserve"> of eight letters, </w:t>
      </w:r>
      <w:r w:rsidR="00092E7A">
        <w:t>where each indicator is</w:t>
      </w:r>
      <w:r>
        <w:t xml:space="preserve"> separated by a “,”, then:</w:t>
      </w:r>
    </w:p>
    <w:p w14:paraId="78030851" w14:textId="6B635047" w:rsidR="00BD13FC" w:rsidRPr="00BD13FC" w:rsidRDefault="00BD13FC" w:rsidP="00BC71CB">
      <w:pPr>
        <w:pStyle w:val="ListLayer1"/>
        <w:numPr>
          <w:ilvl w:val="0"/>
          <w:numId w:val="179"/>
        </w:numPr>
      </w:pPr>
      <w:r w:rsidRPr="00BD13FC">
        <w:t xml:space="preserve">Each addressee indicator in the application property amhs_recipients shall be translated into the MF-address included in a recipient-name of the resulting AMHS message (ICAO Doc 9880 Part II [1] paragraph </w:t>
      </w:r>
      <w:r w:rsidR="00B82BA4">
        <w:t>4.4.2.1.</w:t>
      </w:r>
      <w:r w:rsidR="00D86F34" w:rsidRPr="00BD13FC">
        <w:t>4</w:t>
      </w:r>
      <w:r w:rsidRPr="00BD13FC">
        <w:t xml:space="preserve">). </w:t>
      </w:r>
    </w:p>
    <w:p w14:paraId="4C1D9691" w14:textId="77777777" w:rsidR="00570A41" w:rsidRDefault="00BD13FC" w:rsidP="00BC71CB">
      <w:pPr>
        <w:pStyle w:val="ListLayer1"/>
        <w:numPr>
          <w:ilvl w:val="0"/>
          <w:numId w:val="179"/>
        </w:numPr>
      </w:pPr>
      <w:r w:rsidRPr="00BD13FC">
        <w:t xml:space="preserve">The unsuccessful termination for one or several addressee indicators results in the logging and reporting to the Control Position for these addressee indicators. </w:t>
      </w:r>
    </w:p>
    <w:p w14:paraId="09ACA59B" w14:textId="64BB61C4" w:rsidR="00092E7A" w:rsidRPr="005F4A8C" w:rsidRDefault="00BD13FC" w:rsidP="00BC71CB">
      <w:pPr>
        <w:pStyle w:val="ListLayer1"/>
        <w:numPr>
          <w:ilvl w:val="0"/>
          <w:numId w:val="179"/>
        </w:numPr>
      </w:pPr>
      <w:r w:rsidRPr="00BD13FC">
        <w:t>If none of the recipient-name</w:t>
      </w:r>
      <w:r w:rsidR="00D47D66">
        <w:t>s</w:t>
      </w:r>
      <w:r w:rsidRPr="00BD13FC">
        <w:t xml:space="preserve"> can be translated, then the AMQP message </w:t>
      </w:r>
      <w:bookmarkStart w:id="251" w:name="_Hlk149655470"/>
      <w:r w:rsidRPr="00BD13FC">
        <w:t>shall be rejected, logged and reported to the Control Position.</w:t>
      </w:r>
      <w:bookmarkEnd w:id="250"/>
      <w:bookmarkEnd w:id="251"/>
    </w:p>
    <w:p w14:paraId="13838513" w14:textId="1F6EF42F" w:rsidR="00444245" w:rsidRDefault="00444245" w:rsidP="00394818">
      <w:pPr>
        <w:pStyle w:val="Level3"/>
      </w:pPr>
      <w:bookmarkStart w:id="252" w:name="_Ref78889146"/>
      <w:bookmarkStart w:id="253" w:name="_Ref76552403"/>
      <w:bookmarkStart w:id="254" w:name="_Ref78458949"/>
      <w:r>
        <w:t xml:space="preserve">The element used for the mapping of the </w:t>
      </w:r>
      <w:r w:rsidR="00D47D66">
        <w:t>ATS-message-F</w:t>
      </w:r>
      <w:r>
        <w:t>iling</w:t>
      </w:r>
      <w:r w:rsidR="00D47D66">
        <w:t>-T</w:t>
      </w:r>
      <w:r>
        <w:t>ime</w:t>
      </w:r>
      <w:bookmarkStart w:id="255" w:name="_Hlk132293739"/>
      <w:r w:rsidR="00A955A8" w:rsidRPr="00A955A8">
        <w:t xml:space="preserve"> or the authorization-time</w:t>
      </w:r>
      <w:r>
        <w:t xml:space="preserve"> </w:t>
      </w:r>
      <w:bookmarkEnd w:id="255"/>
      <w:r>
        <w:t>shall be:</w:t>
      </w:r>
      <w:bookmarkEnd w:id="252"/>
    </w:p>
    <w:p w14:paraId="3CE02623" w14:textId="758224B2" w:rsidR="00385703" w:rsidRDefault="00444245" w:rsidP="00BC71CB">
      <w:pPr>
        <w:pStyle w:val="ListLayer1"/>
        <w:numPr>
          <w:ilvl w:val="0"/>
          <w:numId w:val="244"/>
        </w:numPr>
      </w:pPr>
      <w:r w:rsidRPr="00571776">
        <w:t xml:space="preserve">The value of the application property </w:t>
      </w:r>
      <w:r w:rsidR="0092019A">
        <w:t>amhs_ats_ft</w:t>
      </w:r>
      <w:r w:rsidRPr="003D1D26">
        <w:t xml:space="preserve"> </w:t>
      </w:r>
      <w:r w:rsidRPr="00571776">
        <w:t>if the element is present</w:t>
      </w:r>
      <w:r w:rsidR="00335297">
        <w:t xml:space="preserve"> </w:t>
      </w:r>
      <w:r w:rsidR="00FD7926">
        <w:t>i</w:t>
      </w:r>
      <w:r w:rsidR="00FD7926" w:rsidRPr="00571776">
        <w:t xml:space="preserve">n </w:t>
      </w:r>
      <w:r w:rsidR="00335297" w:rsidRPr="00571776">
        <w:t>the AMQP messag</w:t>
      </w:r>
      <w:r w:rsidR="00335297">
        <w:t>e</w:t>
      </w:r>
      <w:r>
        <w:t xml:space="preserve"> </w:t>
      </w:r>
      <w:r w:rsidRPr="00571776">
        <w:t>and it is</w:t>
      </w:r>
      <w:r w:rsidR="00335297">
        <w:t xml:space="preserve"> a date-time group consisting of six numerical characters, the first two digits representing the </w:t>
      </w:r>
      <w:r w:rsidR="005D4E9A">
        <w:t xml:space="preserve">day </w:t>
      </w:r>
      <w:r w:rsidR="00335297">
        <w:t xml:space="preserve">of the month and the last four digits the hours and minutes </w:t>
      </w:r>
      <w:r w:rsidR="009D3778" w:rsidRPr="005F4A8C">
        <w:t xml:space="preserve">if AMHS/SWIM Gateway’s configuration parameter ATSMHS-service-level makes the AMHS message to be conveyed using basic </w:t>
      </w:r>
      <w:r w:rsidR="009D3778">
        <w:t>ATSMHS</w:t>
      </w:r>
      <w:r w:rsidR="009D3778" w:rsidRPr="003B2614">
        <w:t xml:space="preserve"> </w:t>
      </w:r>
      <w:r w:rsidR="009D3778" w:rsidRPr="005F4A8C">
        <w:t>service level</w:t>
      </w:r>
      <w:r w:rsidR="00620388">
        <w:t>.</w:t>
      </w:r>
      <w:r>
        <w:t xml:space="preserve"> </w:t>
      </w:r>
    </w:p>
    <w:p w14:paraId="6567FF20" w14:textId="587FD61F" w:rsidR="00444245" w:rsidRDefault="00385703" w:rsidP="000852CD">
      <w:pPr>
        <w:pStyle w:val="ListLayer1"/>
      </w:pPr>
      <w:r>
        <w:t>I</w:t>
      </w:r>
      <w:r w:rsidR="00444245">
        <w:t xml:space="preserve">f </w:t>
      </w:r>
      <w:r w:rsidR="000B5F5E" w:rsidRPr="00571776">
        <w:t xml:space="preserve">application property </w:t>
      </w:r>
      <w:r w:rsidR="000B5F5E">
        <w:t>amhs_ats_ft</w:t>
      </w:r>
      <w:r w:rsidR="00444245">
        <w:t xml:space="preserve"> </w:t>
      </w:r>
      <w:r w:rsidR="005D7501">
        <w:t xml:space="preserve">has wrong format, </w:t>
      </w:r>
      <w:r w:rsidR="00444245">
        <w:t>isn’t present</w:t>
      </w:r>
      <w:r w:rsidR="005D7501">
        <w:t xml:space="preserve"> </w:t>
      </w:r>
      <w:r w:rsidR="009D3778">
        <w:t>or the ATSMHS-service-level</w:t>
      </w:r>
      <w:r w:rsidR="009D3778" w:rsidRPr="009D3778">
        <w:t xml:space="preserve"> </w:t>
      </w:r>
      <w:r w:rsidR="009D3778" w:rsidRPr="005F4A8C">
        <w:t xml:space="preserve">makes the AMHS message to be conveyed using </w:t>
      </w:r>
      <w:r w:rsidR="009D3778">
        <w:t>extended</w:t>
      </w:r>
      <w:r w:rsidR="009D3778" w:rsidRPr="005F4A8C">
        <w:t xml:space="preserve"> </w:t>
      </w:r>
      <w:r w:rsidR="009D3778">
        <w:t>ATSMHS</w:t>
      </w:r>
      <w:r w:rsidR="009D3778" w:rsidRPr="003B2614">
        <w:t xml:space="preserve"> </w:t>
      </w:r>
      <w:r w:rsidR="009D3778" w:rsidRPr="005F4A8C">
        <w:t>service level</w:t>
      </w:r>
      <w:r w:rsidR="009D3778">
        <w:t>,</w:t>
      </w:r>
      <w:r w:rsidR="00444245">
        <w:t xml:space="preserve"> then</w:t>
      </w:r>
      <w:r>
        <w:t xml:space="preserve"> </w:t>
      </w:r>
      <w:r w:rsidR="00444245" w:rsidRPr="00571776">
        <w:t>the property creation time of the AMQP message is used for the mapping</w:t>
      </w:r>
      <w:r w:rsidR="006749C3">
        <w:t>.</w:t>
      </w:r>
    </w:p>
    <w:p w14:paraId="61B348FD" w14:textId="67C78E8A" w:rsidR="00444245" w:rsidRDefault="00444245" w:rsidP="00996F9B">
      <w:pPr>
        <w:pStyle w:val="ListLayer1"/>
      </w:pPr>
      <w:r w:rsidRPr="005F4A8C">
        <w:t xml:space="preserve">An error situation shall be logged and reported </w:t>
      </w:r>
      <w:r w:rsidR="00620388">
        <w:t>to</w:t>
      </w:r>
      <w:r w:rsidR="00620388" w:rsidRPr="005F4A8C">
        <w:t xml:space="preserve"> </w:t>
      </w:r>
      <w:r w:rsidRPr="005F4A8C">
        <w:t>the Control Position if</w:t>
      </w:r>
      <w:r w:rsidR="00620388">
        <w:t xml:space="preserve"> the elements as in</w:t>
      </w:r>
      <w:r w:rsidRPr="005F4A8C">
        <w:t xml:space="preserve"> </w:t>
      </w:r>
      <w:r w:rsidRPr="005F4A8C">
        <w:fldChar w:fldCharType="begin"/>
      </w:r>
      <w:r w:rsidRPr="005F4A8C">
        <w:instrText xml:space="preserve"> REF _Ref78889257 \r \h </w:instrText>
      </w:r>
      <w:r>
        <w:instrText xml:space="preserve"> \* MERGEFORMAT </w:instrText>
      </w:r>
      <w:r w:rsidRPr="005F4A8C">
        <w:fldChar w:fldCharType="separate"/>
      </w:r>
      <w:r w:rsidR="000B55D3">
        <w:t>a)</w:t>
      </w:r>
      <w:r w:rsidRPr="005F4A8C">
        <w:fldChar w:fldCharType="end"/>
      </w:r>
      <w:r w:rsidRPr="005F4A8C">
        <w:t xml:space="preserve"> and </w:t>
      </w:r>
      <w:r w:rsidRPr="005F4A8C">
        <w:fldChar w:fldCharType="begin"/>
      </w:r>
      <w:r w:rsidRPr="005F4A8C">
        <w:instrText xml:space="preserve"> REF _Ref78889264 \r \h </w:instrText>
      </w:r>
      <w:r>
        <w:instrText xml:space="preserve"> \* MERGEFORMAT </w:instrText>
      </w:r>
      <w:r w:rsidRPr="005F4A8C">
        <w:fldChar w:fldCharType="separate"/>
      </w:r>
      <w:r w:rsidR="000B55D3">
        <w:t>b)</w:t>
      </w:r>
      <w:r w:rsidRPr="005F4A8C">
        <w:fldChar w:fldCharType="end"/>
      </w:r>
      <w:r w:rsidRPr="005F4A8C">
        <w:t xml:space="preserve"> are </w:t>
      </w:r>
      <w:r w:rsidR="00620388">
        <w:t>absent</w:t>
      </w:r>
      <w:r w:rsidRPr="005F4A8C">
        <w:t xml:space="preserve"> or have invalid values.</w:t>
      </w:r>
    </w:p>
    <w:p w14:paraId="3603EDFF" w14:textId="3469EE8D" w:rsidR="00444245" w:rsidRDefault="00444245" w:rsidP="00394818">
      <w:pPr>
        <w:pStyle w:val="Level4"/>
      </w:pPr>
      <w:r>
        <w:t xml:space="preserve">As a result of </w:t>
      </w:r>
      <w:r>
        <w:fldChar w:fldCharType="begin"/>
      </w:r>
      <w:r>
        <w:instrText xml:space="preserve"> REF _Ref78889146 \r \h </w:instrText>
      </w:r>
      <w:r>
        <w:fldChar w:fldCharType="separate"/>
      </w:r>
      <w:r w:rsidR="000B55D3">
        <w:t>4.5.2.9</w:t>
      </w:r>
      <w:r>
        <w:fldChar w:fldCharType="end"/>
      </w:r>
      <w:r>
        <w:t>, the selected element shall:</w:t>
      </w:r>
    </w:p>
    <w:p w14:paraId="4FCE328B" w14:textId="38977A80" w:rsidR="00444245" w:rsidRPr="005F4A8C" w:rsidRDefault="00444245" w:rsidP="00394818">
      <w:pPr>
        <w:pStyle w:val="ListLayer1"/>
        <w:numPr>
          <w:ilvl w:val="0"/>
          <w:numId w:val="57"/>
        </w:numPr>
      </w:pPr>
      <w:bookmarkStart w:id="256" w:name="_Ref78889257"/>
      <w:bookmarkEnd w:id="253"/>
      <w:bookmarkEnd w:id="254"/>
      <w:r w:rsidRPr="00571776">
        <w:t>be converted as the value of the ATS-message-</w:t>
      </w:r>
      <w:r>
        <w:t>Filing-Time</w:t>
      </w:r>
      <w:r w:rsidRPr="00571776">
        <w:t xml:space="preserve"> element of the IPM text of the converted AMHS message (Basic ATSMHS)</w:t>
      </w:r>
      <w:r>
        <w:t>,</w:t>
      </w:r>
      <w:r w:rsidRPr="00571776">
        <w:t xml:space="preserve"> </w:t>
      </w:r>
      <w:r w:rsidRPr="005F4A8C">
        <w:t xml:space="preserve">if AMHS/SWIM Gateway’s configuration parameter ATSMHS-service-level makes the AMHS message to be conveyed using basic </w:t>
      </w:r>
      <w:r>
        <w:t>ATSMHS</w:t>
      </w:r>
      <w:r w:rsidRPr="003B2614">
        <w:t xml:space="preserve"> </w:t>
      </w:r>
      <w:r w:rsidRPr="005F4A8C">
        <w:t>service level; or</w:t>
      </w:r>
      <w:bookmarkEnd w:id="256"/>
    </w:p>
    <w:p w14:paraId="3475CF58" w14:textId="24E04703" w:rsidR="00444245" w:rsidRPr="00571776" w:rsidRDefault="00444245" w:rsidP="00394818">
      <w:pPr>
        <w:pStyle w:val="ListLayer1"/>
      </w:pPr>
      <w:bookmarkStart w:id="257" w:name="_Ref78889264"/>
      <w:r w:rsidRPr="00571776">
        <w:t>be conveyed into the value of the authorization-time heading field extension of the IPM</w:t>
      </w:r>
      <w:r>
        <w:t xml:space="preserve"> </w:t>
      </w:r>
      <w:r w:rsidRPr="00571776">
        <w:t xml:space="preserve"> (Extended ATSMHS)</w:t>
      </w:r>
      <w:r>
        <w:t xml:space="preserve"> </w:t>
      </w:r>
      <w:r w:rsidRPr="0004751C">
        <w:rPr>
          <w:rFonts w:cs="Arial"/>
          <w:szCs w:val="18"/>
          <w:lang w:val="en-US"/>
        </w:rPr>
        <w:t>as specified in ISO/IEC 10021-7:2003, Section A.1.6</w:t>
      </w:r>
      <w:r w:rsidR="0006716F">
        <w:rPr>
          <w:rFonts w:cs="Arial"/>
          <w:szCs w:val="18"/>
          <w:lang w:val="en-US"/>
        </w:rPr>
        <w:t xml:space="preserve"> </w:t>
      </w:r>
      <w:r w:rsidR="0006716F" w:rsidRPr="00896695">
        <w:fldChar w:fldCharType="begin"/>
      </w:r>
      <w:r w:rsidR="0006716F" w:rsidRPr="00896695">
        <w:instrText xml:space="preserve"> REF _Ref116653511 \r \h </w:instrText>
      </w:r>
      <w:r w:rsidR="0006716F">
        <w:instrText xml:space="preserve"> \* MERGEFORMAT </w:instrText>
      </w:r>
      <w:r w:rsidR="0006716F" w:rsidRPr="00896695">
        <w:fldChar w:fldCharType="separate"/>
      </w:r>
      <w:r w:rsidR="000B55D3">
        <w:t>[6]</w:t>
      </w:r>
      <w:r w:rsidR="0006716F" w:rsidRPr="00896695">
        <w:fldChar w:fldCharType="end"/>
      </w:r>
      <w:r w:rsidR="00F07889">
        <w:t xml:space="preserve">, </w:t>
      </w:r>
      <w:r w:rsidR="00F07889" w:rsidRPr="005F4A8C">
        <w:t>which is of ASN.1 type</w:t>
      </w:r>
      <w:r w:rsidR="00F07889" w:rsidRPr="00571776">
        <w:t xml:space="preserve"> GeneralizedTime</w:t>
      </w:r>
      <w:r>
        <w:t xml:space="preserve">, </w:t>
      </w:r>
      <w:r w:rsidRPr="005F4A8C">
        <w:t xml:space="preserve">if AMHS/SWIM Gateway’s configuration parameter ATSMHS-service-level makes the AMHS message to be conveyed using extended </w:t>
      </w:r>
      <w:r>
        <w:t>ATSMHS</w:t>
      </w:r>
      <w:r w:rsidRPr="003B2614">
        <w:t xml:space="preserve"> </w:t>
      </w:r>
      <w:r w:rsidRPr="005F4A8C">
        <w:t>service level</w:t>
      </w:r>
      <w:r w:rsidR="00F07889">
        <w:t>.</w:t>
      </w:r>
      <w:r w:rsidRPr="00571776">
        <w:t>.</w:t>
      </w:r>
      <w:bookmarkEnd w:id="257"/>
    </w:p>
    <w:p w14:paraId="26A03C6F" w14:textId="3E5E214B" w:rsidR="00444245" w:rsidRPr="00571776" w:rsidRDefault="00444245" w:rsidP="00394818">
      <w:pPr>
        <w:pStyle w:val="Level3"/>
      </w:pPr>
      <w:bookmarkStart w:id="258" w:name="_Ref76552484"/>
      <w:r>
        <w:t xml:space="preserve">The application property </w:t>
      </w:r>
      <w:r w:rsidR="0092019A">
        <w:t>amhs_ats_ohi</w:t>
      </w:r>
      <w:r>
        <w:t xml:space="preserve"> shall</w:t>
      </w:r>
      <w:bookmarkEnd w:id="258"/>
    </w:p>
    <w:p w14:paraId="6C3B4384" w14:textId="77777777" w:rsidR="00444245" w:rsidRPr="005F4A8C" w:rsidRDefault="00444245" w:rsidP="00394818">
      <w:pPr>
        <w:pStyle w:val="ListLayer1"/>
        <w:numPr>
          <w:ilvl w:val="0"/>
          <w:numId w:val="56"/>
        </w:numPr>
      </w:pPr>
      <w:r w:rsidRPr="00571776">
        <w:t>be conveyed as the value of the optional heading information element in the ATS-message-Optional-Heading-Info element of the IPM text of the converted AMHS message (Basic ATSMHS)</w:t>
      </w:r>
      <w:r>
        <w:t>,</w:t>
      </w:r>
      <w:r w:rsidRPr="00571776">
        <w:t xml:space="preserve"> </w:t>
      </w:r>
      <w:r w:rsidRPr="005F4A8C">
        <w:t xml:space="preserve">if AMHS/SWIM Gateway’s configuration parameter ATSMHS-service-level makes the AMHS message to be conveyed using basic </w:t>
      </w:r>
      <w:r>
        <w:t>ATSMHS</w:t>
      </w:r>
      <w:r w:rsidRPr="003B2614">
        <w:t xml:space="preserve"> </w:t>
      </w:r>
      <w:r w:rsidRPr="005F4A8C">
        <w:t>service level; or</w:t>
      </w:r>
    </w:p>
    <w:p w14:paraId="389A0CF3" w14:textId="77777777" w:rsidR="00444245" w:rsidRPr="00571776" w:rsidRDefault="00444245" w:rsidP="00394818">
      <w:pPr>
        <w:pStyle w:val="ListLayer1"/>
        <w:numPr>
          <w:ilvl w:val="0"/>
          <w:numId w:val="56"/>
        </w:numPr>
      </w:pPr>
      <w:r>
        <w:t>b</w:t>
      </w:r>
      <w:r w:rsidRPr="00571776">
        <w:t>e conveyed as the value of the originators-reference of the IPM heading (Extended ATSMHS)</w:t>
      </w:r>
      <w:r>
        <w:t xml:space="preserve">, </w:t>
      </w:r>
      <w:r w:rsidRPr="005F4A8C">
        <w:t xml:space="preserve">if AMHS/SWIM Gateway’s configuration parameter ATSMHS-service-level makes the AMHS message to be conveyed using extended </w:t>
      </w:r>
      <w:r>
        <w:t>ATSMHS</w:t>
      </w:r>
      <w:r w:rsidRPr="003B2614">
        <w:t xml:space="preserve"> </w:t>
      </w:r>
      <w:r w:rsidRPr="005F4A8C">
        <w:t>service level; or</w:t>
      </w:r>
    </w:p>
    <w:p w14:paraId="08EF92A2" w14:textId="733C74C2" w:rsidR="00444245" w:rsidRDefault="00444245" w:rsidP="000852CD">
      <w:pPr>
        <w:pStyle w:val="ListLayer1"/>
      </w:pPr>
      <w:r>
        <w:t>b</w:t>
      </w:r>
      <w:r w:rsidRPr="00571776">
        <w:t xml:space="preserve">e omitted if the property </w:t>
      </w:r>
      <w:r w:rsidR="0092019A">
        <w:t>amhs_ats_ohi</w:t>
      </w:r>
      <w:r w:rsidRPr="00571776">
        <w:t xml:space="preserve"> is not present</w:t>
      </w:r>
      <w:r w:rsidR="00AD28AD">
        <w:t xml:space="preserve"> </w:t>
      </w:r>
      <w:r w:rsidR="00AD28AD" w:rsidRPr="00571776">
        <w:t>in the AMQP message</w:t>
      </w:r>
      <w:r w:rsidR="00AD28AD">
        <w:t xml:space="preserve"> or it does not represent a character string</w:t>
      </w:r>
      <w:r w:rsidR="0042571B">
        <w:t>;</w:t>
      </w:r>
      <w:r w:rsidR="00F07889">
        <w:t xml:space="preserve"> </w:t>
      </w:r>
      <w:r w:rsidR="0042571B">
        <w:t>or</w:t>
      </w:r>
    </w:p>
    <w:p w14:paraId="0506243F" w14:textId="7AD854A9" w:rsidR="0042571B" w:rsidRDefault="00305255" w:rsidP="000852CD">
      <w:pPr>
        <w:pStyle w:val="ListLayer1"/>
      </w:pPr>
      <w:r>
        <w:t xml:space="preserve">be </w:t>
      </w:r>
      <w:r w:rsidR="0042571B">
        <w:t xml:space="preserve">trimmed down to 53 characters </w:t>
      </w:r>
      <w:r>
        <w:t>if</w:t>
      </w:r>
      <w:r w:rsidR="00AD28AD">
        <w:t xml:space="preserve"> the property amhs_ats_ohi is a character string of a length greater than 53 characters if the </w:t>
      </w:r>
      <w:r w:rsidR="00BC036E">
        <w:t xml:space="preserve">AMQP </w:t>
      </w:r>
      <w:r w:rsidR="00AD28AD">
        <w:t xml:space="preserve">message priority </w:t>
      </w:r>
      <w:r w:rsidR="00BC036E">
        <w:t xml:space="preserve">is </w:t>
      </w:r>
      <w:r w:rsidR="00EF0754">
        <w:t>less than “6”</w:t>
      </w:r>
      <w:r w:rsidR="008C1C45">
        <w:t>; or</w:t>
      </w:r>
    </w:p>
    <w:p w14:paraId="196BE15E" w14:textId="43E61EC5" w:rsidR="00305255" w:rsidRPr="00571776" w:rsidRDefault="0042571B" w:rsidP="000852CD">
      <w:pPr>
        <w:pStyle w:val="ListLayer1"/>
      </w:pPr>
      <w:r>
        <w:t>be trimmed down to 48 characters</w:t>
      </w:r>
      <w:r w:rsidR="008C1C45">
        <w:t xml:space="preserve"> if the property amhs_ats_ohi is a character string of a length </w:t>
      </w:r>
      <w:r w:rsidR="00AD28AD">
        <w:t xml:space="preserve">greater than 48 </w:t>
      </w:r>
      <w:r w:rsidR="00567BDA">
        <w:t xml:space="preserve">and </w:t>
      </w:r>
      <w:r w:rsidR="00AD28AD">
        <w:t>the</w:t>
      </w:r>
      <w:r w:rsidR="00BC036E">
        <w:t xml:space="preserve"> AMQP</w:t>
      </w:r>
      <w:r w:rsidR="00AD28AD">
        <w:t xml:space="preserve"> message priority is “</w:t>
      </w:r>
      <w:r w:rsidR="00BC036E">
        <w:t>6</w:t>
      </w:r>
      <w:r w:rsidR="00AD28AD">
        <w:t>”</w:t>
      </w:r>
      <w:r w:rsidR="00BC036E">
        <w:t xml:space="preserve"> or greater</w:t>
      </w:r>
      <w:r w:rsidR="00AD28AD">
        <w:t>.</w:t>
      </w:r>
    </w:p>
    <w:p w14:paraId="0DE8831C" w14:textId="5BCCFD2A" w:rsidR="00092E7A" w:rsidRDefault="00092E7A" w:rsidP="00394818">
      <w:pPr>
        <w:pStyle w:val="Level3"/>
        <w:numPr>
          <w:ilvl w:val="3"/>
          <w:numId w:val="71"/>
        </w:numPr>
      </w:pPr>
      <w:bookmarkStart w:id="259" w:name="_Ref76552490"/>
      <w:bookmarkStart w:id="260" w:name="_Hlk114051132"/>
      <w:r>
        <w:t>If the application property amhs_</w:t>
      </w:r>
      <w:r w:rsidR="00DE3C9C">
        <w:t>originator</w:t>
      </w:r>
      <w:r>
        <w:t xml:space="preserve"> contains addressee indicator of eight letters, then:</w:t>
      </w:r>
    </w:p>
    <w:p w14:paraId="69D907D9" w14:textId="62191A88" w:rsidR="00444245" w:rsidRDefault="00444245" w:rsidP="00092E7A">
      <w:pPr>
        <w:pStyle w:val="ListLayer1"/>
        <w:numPr>
          <w:ilvl w:val="0"/>
          <w:numId w:val="116"/>
        </w:numPr>
      </w:pPr>
      <w:r>
        <w:t xml:space="preserve">The value of the application property amhs-originator shall be converted into a MF-address following conversion of AFTN/AMHS </w:t>
      </w:r>
      <w:r w:rsidRPr="005F4A8C">
        <w:t xml:space="preserve">addresses (ICAO Doc 9880 Part II [1] paragraph </w:t>
      </w:r>
      <w:r w:rsidR="00D86F34" w:rsidRPr="005F4A8C">
        <w:t>4.</w:t>
      </w:r>
      <w:r w:rsidR="00B82BA4">
        <w:t>4.2.1.4</w:t>
      </w:r>
      <w:r w:rsidRPr="005F4A8C">
        <w:t>)</w:t>
      </w:r>
      <w:r>
        <w:t xml:space="preserve"> into the value of the originator and this-IPM elements of the IPM and into the originator-name of the envelope of the AMHS message.</w:t>
      </w:r>
      <w:bookmarkEnd w:id="259"/>
      <w:bookmarkEnd w:id="260"/>
    </w:p>
    <w:p w14:paraId="25860B61" w14:textId="5E38BD5A" w:rsidR="00092E7A" w:rsidRDefault="00092E7A" w:rsidP="003941D5">
      <w:pPr>
        <w:pStyle w:val="ListLayer1"/>
        <w:numPr>
          <w:ilvl w:val="0"/>
          <w:numId w:val="116"/>
        </w:numPr>
      </w:pPr>
      <w:r>
        <w:t xml:space="preserve">Otherwise, </w:t>
      </w:r>
      <w:r w:rsidR="00C935E6">
        <w:t xml:space="preserve">the default originator shall be used and </w:t>
      </w:r>
      <w:r w:rsidRPr="00092E7A">
        <w:t xml:space="preserve">the AMQP message </w:t>
      </w:r>
      <w:r w:rsidR="00601811" w:rsidRPr="00BD13FC">
        <w:t>shall be logged and reported to the Control Position</w:t>
      </w:r>
      <w:r w:rsidR="00601811" w:rsidRPr="00092E7A" w:rsidDel="00601811">
        <w:t xml:space="preserve"> </w:t>
      </w:r>
    </w:p>
    <w:p w14:paraId="7EB6F0C8" w14:textId="77777777" w:rsidR="00F672B9" w:rsidRDefault="00444245" w:rsidP="00394818">
      <w:pPr>
        <w:pStyle w:val="Level3"/>
      </w:pPr>
      <w:bookmarkStart w:id="261" w:name="_Ref76552534"/>
      <w:r>
        <w:t>The data of the AMQP message shall</w:t>
      </w:r>
      <w:r w:rsidR="00F672B9">
        <w:t>:</w:t>
      </w:r>
    </w:p>
    <w:p w14:paraId="7CA82E94" w14:textId="3F63673B" w:rsidR="00F672B9" w:rsidRDefault="00444245" w:rsidP="000A340F">
      <w:pPr>
        <w:pStyle w:val="ListLayer1"/>
        <w:numPr>
          <w:ilvl w:val="0"/>
          <w:numId w:val="98"/>
        </w:numPr>
      </w:pPr>
      <w:r w:rsidRPr="00DF179D">
        <w:t>be conveyed in its entirety to the data element of the</w:t>
      </w:r>
      <w:r w:rsidR="0053775F">
        <w:t xml:space="preserve"> </w:t>
      </w:r>
      <w:r w:rsidR="00A17826">
        <w:t xml:space="preserve">file transfer body part </w:t>
      </w:r>
      <w:r w:rsidR="00E638CA">
        <w:t>t</w:t>
      </w:r>
      <w:r w:rsidRPr="00DF179D">
        <w:t>ype</w:t>
      </w:r>
      <w:r w:rsidR="00F672B9">
        <w:t xml:space="preserve"> if the data element is present on the AMQP message; or</w:t>
      </w:r>
    </w:p>
    <w:bookmarkEnd w:id="261"/>
    <w:p w14:paraId="460EF61C" w14:textId="637C2A82" w:rsidR="00444245" w:rsidRDefault="00F672B9" w:rsidP="0053775F">
      <w:pPr>
        <w:pStyle w:val="ListLayer1"/>
        <w:numPr>
          <w:ilvl w:val="0"/>
          <w:numId w:val="38"/>
        </w:numPr>
      </w:pPr>
      <w:r>
        <w:t>be omitted in the converted AMHS message if the data element is not present in the AMQP message.</w:t>
      </w:r>
    </w:p>
    <w:p w14:paraId="0C45FB47" w14:textId="77777777" w:rsidR="00F5571F" w:rsidRDefault="00F672B9" w:rsidP="00F672B9">
      <w:pPr>
        <w:pStyle w:val="Level3"/>
      </w:pPr>
      <w:bookmarkStart w:id="262" w:name="_Ref149917275"/>
      <w:bookmarkStart w:id="263" w:name="_Ref121830882"/>
      <w:r>
        <w:t>The amqp-value of the AMQP message shall</w:t>
      </w:r>
      <w:r w:rsidR="00F5571F">
        <w:t>:</w:t>
      </w:r>
      <w:bookmarkEnd w:id="262"/>
    </w:p>
    <w:p w14:paraId="00C9418C" w14:textId="1A96EBDF" w:rsidR="002B4570" w:rsidRDefault="00F5571F">
      <w:pPr>
        <w:pStyle w:val="ListLayer1"/>
        <w:numPr>
          <w:ilvl w:val="0"/>
          <w:numId w:val="261"/>
        </w:numPr>
      </w:pPr>
      <w:r w:rsidRPr="00DF179D">
        <w:t xml:space="preserve">be conveyed in its entirety to the data element of the possible </w:t>
      </w:r>
      <w:r w:rsidR="00505573">
        <w:t xml:space="preserve">text </w:t>
      </w:r>
      <w:r w:rsidRPr="00DF179D">
        <w:t>body part types</w:t>
      </w:r>
      <w:r>
        <w:t xml:space="preserve"> </w:t>
      </w:r>
      <w:r w:rsidR="00A45D1F">
        <w:t xml:space="preserve">detailed on </w:t>
      </w:r>
      <w:r w:rsidR="00A45D1F">
        <w:fldChar w:fldCharType="begin"/>
      </w:r>
      <w:r w:rsidR="00A45D1F">
        <w:instrText xml:space="preserve"> REF _Ref78459192 \r \h </w:instrText>
      </w:r>
      <w:r w:rsidR="00A45D1F">
        <w:fldChar w:fldCharType="separate"/>
      </w:r>
      <w:r w:rsidR="000B55D3">
        <w:t>4.5.2.4</w:t>
      </w:r>
      <w:r w:rsidR="00A45D1F">
        <w:fldChar w:fldCharType="end"/>
      </w:r>
      <w:r w:rsidR="00A45D1F">
        <w:t xml:space="preserve">, </w:t>
      </w:r>
      <w:r>
        <w:t>if the amqp-value element is present on the AMQP message; or</w:t>
      </w:r>
    </w:p>
    <w:p w14:paraId="7D25E660" w14:textId="0BAF486F" w:rsidR="006C4991" w:rsidRDefault="00F5571F" w:rsidP="00996F9B">
      <w:pPr>
        <w:pStyle w:val="ListLayer1"/>
        <w:numPr>
          <w:ilvl w:val="0"/>
          <w:numId w:val="261"/>
        </w:numPr>
      </w:pPr>
      <w:r>
        <w:t xml:space="preserve">be omitted in the converted AMHS message if the </w:t>
      </w:r>
      <w:r w:rsidR="007B3A50">
        <w:t>amqp-value</w:t>
      </w:r>
      <w:r>
        <w:t xml:space="preserve"> element is not present in the AMQP message.</w:t>
      </w:r>
    </w:p>
    <w:bookmarkEnd w:id="263"/>
    <w:p w14:paraId="44719ECC" w14:textId="38571889" w:rsidR="007B3A50" w:rsidRDefault="007B3A50" w:rsidP="007B3A50">
      <w:pPr>
        <w:pStyle w:val="Level3"/>
        <w:numPr>
          <w:ilvl w:val="0"/>
          <w:numId w:val="0"/>
        </w:numPr>
      </w:pPr>
    </w:p>
    <w:p w14:paraId="0F0AAAC6" w14:textId="77777777" w:rsidR="00444245" w:rsidRDefault="00444245" w:rsidP="00394818">
      <w:pPr>
        <w:pStyle w:val="Level3Heading"/>
      </w:pPr>
      <w:bookmarkStart w:id="264" w:name="_Ref76552090"/>
      <w:r>
        <w:t>Generation of IPM</w:t>
      </w:r>
      <w:bookmarkEnd w:id="264"/>
    </w:p>
    <w:p w14:paraId="27462D9F" w14:textId="41F3F58F" w:rsidR="00444245" w:rsidRDefault="00444245" w:rsidP="00394818">
      <w:pPr>
        <w:pStyle w:val="Level3"/>
      </w:pPr>
      <w:r>
        <w:t xml:space="preserve">Each of the elements composing the IPM resulting from the conversion of an AMQP message in the ITCU shall be processed as specified in the column “action” of </w:t>
      </w:r>
      <w:r>
        <w:fldChar w:fldCharType="begin"/>
      </w:r>
      <w:r>
        <w:instrText xml:space="preserve"> REF _Ref78451143 \r \h </w:instrText>
      </w:r>
      <w:r>
        <w:fldChar w:fldCharType="separate"/>
      </w:r>
      <w:r w:rsidR="000B55D3">
        <w:t>Table 12</w:t>
      </w:r>
      <w:r>
        <w:fldChar w:fldCharType="end"/>
      </w:r>
      <w:r>
        <w:t>. These elements, which are classified as “G”, “G1”, “T” or “T1” in the column “action”, shall be either generated or translated according to the specification in the provision referred to in the column “mapping”.</w:t>
      </w:r>
    </w:p>
    <w:p w14:paraId="4A50EF5F" w14:textId="022BEE22" w:rsidR="00444245" w:rsidRDefault="00444245" w:rsidP="00444245">
      <w:pPr>
        <w:spacing w:after="200"/>
        <w:rPr>
          <w:b/>
          <w:bCs/>
        </w:rPr>
      </w:pPr>
      <w:bookmarkStart w:id="265" w:name="_Ref76553539"/>
      <w:r>
        <w:br w:type="page"/>
      </w:r>
    </w:p>
    <w:p w14:paraId="1DFBFBB6" w14:textId="77777777" w:rsidR="00444245" w:rsidRDefault="00444245" w:rsidP="00444245">
      <w:pPr>
        <w:pStyle w:val="TableCaption"/>
      </w:pPr>
      <w:bookmarkStart w:id="266" w:name="_Ref78451143"/>
      <w:r>
        <w:t xml:space="preserve">IPM </w:t>
      </w:r>
      <w:r w:rsidRPr="0041045D">
        <w:t>Generation</w:t>
      </w:r>
      <w:bookmarkEnd w:id="265"/>
      <w:bookmarkEnd w:id="266"/>
    </w:p>
    <w:tbl>
      <w:tblPr>
        <w:tblW w:w="10065" w:type="dxa"/>
        <w:tblInd w:w="-567" w:type="dxa"/>
        <w:tblCellMar>
          <w:left w:w="70" w:type="dxa"/>
          <w:right w:w="70" w:type="dxa"/>
        </w:tblCellMar>
        <w:tblLook w:val="04A0" w:firstRow="1" w:lastRow="0" w:firstColumn="1" w:lastColumn="0" w:noHBand="0" w:noVBand="1"/>
      </w:tblPr>
      <w:tblGrid>
        <w:gridCol w:w="1200"/>
        <w:gridCol w:w="3760"/>
        <w:gridCol w:w="1600"/>
        <w:gridCol w:w="1200"/>
        <w:gridCol w:w="2305"/>
      </w:tblGrid>
      <w:tr w:rsidR="00567516" w:rsidRPr="00006B68" w14:paraId="799D95F2" w14:textId="77777777" w:rsidTr="00C142AC">
        <w:trPr>
          <w:trHeight w:val="600"/>
        </w:trPr>
        <w:tc>
          <w:tcPr>
            <w:tcW w:w="1200" w:type="dxa"/>
            <w:tcBorders>
              <w:top w:val="nil"/>
              <w:left w:val="nil"/>
              <w:bottom w:val="single" w:sz="12" w:space="0" w:color="FFFFFF"/>
              <w:right w:val="single" w:sz="4" w:space="0" w:color="FFFFFF"/>
            </w:tcBorders>
            <w:shd w:val="clear" w:color="70AD47" w:fill="70AD47"/>
            <w:noWrap/>
            <w:vAlign w:val="bottom"/>
            <w:hideMark/>
          </w:tcPr>
          <w:p w14:paraId="66F433AE" w14:textId="77777777" w:rsidR="00444245" w:rsidRPr="00006B68" w:rsidRDefault="00444245" w:rsidP="00C142AC">
            <w:pPr>
              <w:pStyle w:val="Table"/>
            </w:pPr>
            <w:r w:rsidRPr="00006B68">
              <w:t>Ref</w:t>
            </w:r>
          </w:p>
        </w:tc>
        <w:tc>
          <w:tcPr>
            <w:tcW w:w="3760" w:type="dxa"/>
            <w:tcBorders>
              <w:top w:val="nil"/>
              <w:left w:val="single" w:sz="4" w:space="0" w:color="FFFFFF"/>
              <w:bottom w:val="single" w:sz="12" w:space="0" w:color="FFFFFF"/>
              <w:right w:val="single" w:sz="4" w:space="0" w:color="FFFFFF"/>
            </w:tcBorders>
            <w:shd w:val="clear" w:color="70AD47" w:fill="70AD47"/>
            <w:noWrap/>
            <w:vAlign w:val="bottom"/>
            <w:hideMark/>
          </w:tcPr>
          <w:p w14:paraId="416F8DC0" w14:textId="77777777" w:rsidR="00444245" w:rsidRPr="00006B68" w:rsidRDefault="00444245" w:rsidP="00C142AC">
            <w:pPr>
              <w:pStyle w:val="Table"/>
            </w:pPr>
            <w:r w:rsidRPr="00006B68">
              <w:t>Element</w:t>
            </w:r>
          </w:p>
        </w:tc>
        <w:tc>
          <w:tcPr>
            <w:tcW w:w="1600" w:type="dxa"/>
            <w:tcBorders>
              <w:top w:val="nil"/>
              <w:left w:val="single" w:sz="4" w:space="0" w:color="FFFFFF"/>
              <w:bottom w:val="single" w:sz="12" w:space="0" w:color="FFFFFF"/>
              <w:right w:val="single" w:sz="4" w:space="0" w:color="FFFFFF"/>
            </w:tcBorders>
            <w:shd w:val="clear" w:color="70AD47" w:fill="70AD47"/>
            <w:vAlign w:val="bottom"/>
            <w:hideMark/>
          </w:tcPr>
          <w:p w14:paraId="6F9DDC08" w14:textId="77777777" w:rsidR="00444245" w:rsidRPr="00006B68" w:rsidRDefault="00444245" w:rsidP="00C142AC">
            <w:pPr>
              <w:pStyle w:val="Table"/>
            </w:pPr>
            <w:r w:rsidRPr="00006B68">
              <w:t>ATSMHS</w:t>
            </w:r>
            <w:r w:rsidRPr="00006B68">
              <w:br/>
              <w:t>Origination</w:t>
            </w:r>
          </w:p>
        </w:tc>
        <w:tc>
          <w:tcPr>
            <w:tcW w:w="1200" w:type="dxa"/>
            <w:tcBorders>
              <w:top w:val="nil"/>
              <w:left w:val="single" w:sz="4" w:space="0" w:color="FFFFFF"/>
              <w:bottom w:val="single" w:sz="12" w:space="0" w:color="FFFFFF"/>
              <w:right w:val="nil"/>
            </w:tcBorders>
            <w:shd w:val="clear" w:color="70AD47" w:fill="70AD47"/>
            <w:noWrap/>
            <w:vAlign w:val="bottom"/>
            <w:hideMark/>
          </w:tcPr>
          <w:p w14:paraId="160F2495" w14:textId="77777777" w:rsidR="00444245" w:rsidRPr="00006B68" w:rsidRDefault="00444245" w:rsidP="00C142AC">
            <w:pPr>
              <w:pStyle w:val="Table"/>
            </w:pPr>
            <w:r w:rsidRPr="00006B68">
              <w:t>Action</w:t>
            </w:r>
          </w:p>
        </w:tc>
        <w:tc>
          <w:tcPr>
            <w:tcW w:w="2305" w:type="dxa"/>
            <w:tcBorders>
              <w:top w:val="nil"/>
              <w:left w:val="single" w:sz="4" w:space="0" w:color="FFFFFF"/>
              <w:bottom w:val="single" w:sz="12" w:space="0" w:color="FFFFFF"/>
              <w:right w:val="nil"/>
            </w:tcBorders>
            <w:shd w:val="clear" w:color="70AD47" w:fill="70AD47"/>
          </w:tcPr>
          <w:p w14:paraId="5DFB1D67" w14:textId="77777777" w:rsidR="00444245" w:rsidRDefault="00444245" w:rsidP="00C142AC">
            <w:pPr>
              <w:pStyle w:val="Table"/>
            </w:pPr>
          </w:p>
          <w:p w14:paraId="05A3D7E1" w14:textId="77777777" w:rsidR="00444245" w:rsidRPr="00006B68" w:rsidRDefault="00444245" w:rsidP="00C142AC">
            <w:pPr>
              <w:pStyle w:val="Table"/>
            </w:pPr>
            <w:r w:rsidRPr="0086213F">
              <w:t>Mapping/notes</w:t>
            </w:r>
          </w:p>
        </w:tc>
      </w:tr>
      <w:tr w:rsidR="00567516" w:rsidRPr="00006B68" w14:paraId="37067C47" w14:textId="77777777" w:rsidTr="00C142AC">
        <w:trPr>
          <w:trHeight w:val="300"/>
        </w:trPr>
        <w:tc>
          <w:tcPr>
            <w:tcW w:w="4960" w:type="dxa"/>
            <w:gridSpan w:val="2"/>
            <w:tcBorders>
              <w:top w:val="single" w:sz="4" w:space="0" w:color="FFFFFF"/>
              <w:left w:val="nil"/>
              <w:bottom w:val="single" w:sz="4" w:space="0" w:color="FFFFFF"/>
              <w:right w:val="single" w:sz="4" w:space="0" w:color="FFFFFF"/>
            </w:tcBorders>
            <w:shd w:val="clear" w:color="C6E0B4" w:fill="C6E0B4"/>
            <w:noWrap/>
            <w:vAlign w:val="bottom"/>
            <w:hideMark/>
          </w:tcPr>
          <w:p w14:paraId="2D8E627F" w14:textId="77777777" w:rsidR="00444245" w:rsidRPr="00006B68" w:rsidRDefault="00444245" w:rsidP="00C142AC">
            <w:pPr>
              <w:pStyle w:val="Table"/>
            </w:pPr>
            <w:r w:rsidRPr="00006B68">
              <w:t>Part 1: AMH21/A.1.1 Supported information objects</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4A656619" w14:textId="77777777" w:rsidR="00444245" w:rsidRPr="00006B68" w:rsidRDefault="00444245" w:rsidP="00C142AC">
            <w:pPr>
              <w:pStyle w:val="Table"/>
            </w:pP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2F0A9D42" w14:textId="77777777" w:rsidR="00444245" w:rsidRPr="00006B68" w:rsidRDefault="00444245" w:rsidP="00C142AC">
            <w:pPr>
              <w:pStyle w:val="Table"/>
            </w:pPr>
          </w:p>
        </w:tc>
        <w:tc>
          <w:tcPr>
            <w:tcW w:w="2305" w:type="dxa"/>
            <w:tcBorders>
              <w:top w:val="single" w:sz="4" w:space="0" w:color="FFFFFF"/>
              <w:left w:val="single" w:sz="4" w:space="0" w:color="FFFFFF"/>
              <w:bottom w:val="single" w:sz="4" w:space="0" w:color="FFFFFF"/>
              <w:right w:val="nil"/>
            </w:tcBorders>
            <w:shd w:val="clear" w:color="C6E0B4" w:fill="C6E0B4"/>
          </w:tcPr>
          <w:p w14:paraId="453FAE17" w14:textId="77777777" w:rsidR="00444245" w:rsidRPr="00006B68" w:rsidRDefault="00444245" w:rsidP="00C142AC">
            <w:pPr>
              <w:pStyle w:val="Table"/>
            </w:pPr>
          </w:p>
        </w:tc>
      </w:tr>
      <w:tr w:rsidR="00567516" w:rsidRPr="00006B68" w14:paraId="44177CD1"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0EDA740E" w14:textId="77777777" w:rsidR="00444245" w:rsidRPr="00006B68" w:rsidRDefault="00444245" w:rsidP="00C142AC">
            <w:pPr>
              <w:pStyle w:val="Table"/>
            </w:pPr>
            <w:r w:rsidRPr="00006B68">
              <w:t>1</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6DA302C4" w14:textId="77777777" w:rsidR="00444245" w:rsidRPr="00006B68" w:rsidRDefault="00444245" w:rsidP="00C142AC">
            <w:pPr>
              <w:pStyle w:val="Table"/>
            </w:pPr>
            <w:r w:rsidRPr="00006B68">
              <w:t>Interpersonal message (IPM)</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21AE168F"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2EA44172" w14:textId="77777777" w:rsidR="00444245" w:rsidRPr="00006B68" w:rsidRDefault="00444245" w:rsidP="00C142AC">
            <w:pPr>
              <w:pStyle w:val="Table"/>
            </w:pPr>
            <w:r w:rsidRPr="00006B68">
              <w:t>T</w:t>
            </w:r>
          </w:p>
        </w:tc>
        <w:tc>
          <w:tcPr>
            <w:tcW w:w="2305" w:type="dxa"/>
            <w:tcBorders>
              <w:top w:val="single" w:sz="4" w:space="0" w:color="FFFFFF"/>
              <w:left w:val="single" w:sz="4" w:space="0" w:color="FFFFFF"/>
              <w:bottom w:val="single" w:sz="4" w:space="0" w:color="FFFFFF"/>
              <w:right w:val="nil"/>
            </w:tcBorders>
            <w:shd w:val="clear" w:color="E2EFDA" w:fill="E2EFDA"/>
          </w:tcPr>
          <w:p w14:paraId="6E6F6F8E" w14:textId="77777777" w:rsidR="00444245" w:rsidRPr="00006B68" w:rsidRDefault="00444245" w:rsidP="00C142AC">
            <w:pPr>
              <w:pStyle w:val="Table"/>
            </w:pPr>
            <w:r>
              <w:t>See Part 1/1.1 and 1.2</w:t>
            </w:r>
          </w:p>
        </w:tc>
      </w:tr>
      <w:tr w:rsidR="00567516" w:rsidRPr="00006B68" w14:paraId="5AD14B18"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541C3CDC" w14:textId="77777777" w:rsidR="00444245" w:rsidRPr="00006B68" w:rsidRDefault="00444245" w:rsidP="00C142AC">
            <w:pPr>
              <w:pStyle w:val="Table"/>
            </w:pPr>
            <w:r w:rsidRPr="00006B68">
              <w:t>1.1</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A57A314" w14:textId="77777777" w:rsidR="00444245" w:rsidRPr="00006B68" w:rsidRDefault="00444245" w:rsidP="00C142AC">
            <w:pPr>
              <w:pStyle w:val="Table"/>
            </w:pPr>
            <w:r w:rsidRPr="00006B68">
              <w:t>heading</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6F182A54"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0D1CC038" w14:textId="77777777" w:rsidR="00444245" w:rsidRPr="00006B68" w:rsidRDefault="00444245" w:rsidP="00C142AC">
            <w:pPr>
              <w:pStyle w:val="Table"/>
            </w:pPr>
            <w:r w:rsidRPr="00006B68">
              <w:t>T</w:t>
            </w:r>
          </w:p>
        </w:tc>
        <w:tc>
          <w:tcPr>
            <w:tcW w:w="2305" w:type="dxa"/>
            <w:tcBorders>
              <w:top w:val="single" w:sz="4" w:space="0" w:color="FFFFFF"/>
              <w:left w:val="single" w:sz="4" w:space="0" w:color="FFFFFF"/>
              <w:bottom w:val="single" w:sz="4" w:space="0" w:color="FFFFFF"/>
              <w:right w:val="nil"/>
            </w:tcBorders>
            <w:shd w:val="clear" w:color="C6E0B4" w:fill="C6E0B4"/>
          </w:tcPr>
          <w:p w14:paraId="2306E6CF" w14:textId="77777777" w:rsidR="00444245" w:rsidRPr="00006B68" w:rsidRDefault="00444245" w:rsidP="00C142AC">
            <w:pPr>
              <w:pStyle w:val="Table"/>
            </w:pPr>
            <w:r>
              <w:t>See Part 2</w:t>
            </w:r>
          </w:p>
        </w:tc>
      </w:tr>
      <w:tr w:rsidR="00567516" w:rsidRPr="00006B68" w14:paraId="0558C842"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2A3AC4E4" w14:textId="77777777" w:rsidR="00444245" w:rsidRPr="00006B68" w:rsidRDefault="00444245" w:rsidP="00C142AC">
            <w:pPr>
              <w:pStyle w:val="Table"/>
            </w:pPr>
            <w:r w:rsidRPr="00006B68">
              <w:t>1.2</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2BA02B42" w14:textId="77777777" w:rsidR="00444245" w:rsidRPr="00006B68" w:rsidRDefault="00444245" w:rsidP="00C142AC">
            <w:pPr>
              <w:pStyle w:val="Table"/>
            </w:pPr>
            <w:r w:rsidRPr="00006B68">
              <w:t>body</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3AA840F1"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63D03FB4" w14:textId="77777777" w:rsidR="00444245" w:rsidRPr="00006B68" w:rsidRDefault="00444245" w:rsidP="00C142AC">
            <w:pPr>
              <w:pStyle w:val="Table"/>
            </w:pPr>
            <w:r w:rsidRPr="00006B68">
              <w:t>T</w:t>
            </w:r>
          </w:p>
        </w:tc>
        <w:tc>
          <w:tcPr>
            <w:tcW w:w="2305" w:type="dxa"/>
            <w:tcBorders>
              <w:top w:val="single" w:sz="4" w:space="0" w:color="FFFFFF"/>
              <w:left w:val="single" w:sz="4" w:space="0" w:color="FFFFFF"/>
              <w:bottom w:val="single" w:sz="4" w:space="0" w:color="FFFFFF"/>
              <w:right w:val="nil"/>
            </w:tcBorders>
            <w:shd w:val="clear" w:color="E2EFDA" w:fill="E2EFDA"/>
          </w:tcPr>
          <w:p w14:paraId="4728DAA5" w14:textId="77777777" w:rsidR="00444245" w:rsidRPr="00006B68" w:rsidRDefault="00444245" w:rsidP="00C142AC">
            <w:pPr>
              <w:pStyle w:val="Table"/>
            </w:pPr>
            <w:r>
              <w:t>See Part 3</w:t>
            </w:r>
          </w:p>
        </w:tc>
      </w:tr>
      <w:tr w:rsidR="00567516" w:rsidRPr="00006B68" w14:paraId="50C59DF3"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3A073710" w14:textId="77777777" w:rsidR="00444245" w:rsidRPr="00006B68" w:rsidRDefault="00444245" w:rsidP="00C142AC">
            <w:pPr>
              <w:pStyle w:val="Table"/>
            </w:pPr>
            <w:r w:rsidRPr="00006B68">
              <w:t>2</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41D8254C" w14:textId="77777777" w:rsidR="00444245" w:rsidRPr="00006B68" w:rsidRDefault="00444245" w:rsidP="00C142AC">
            <w:pPr>
              <w:pStyle w:val="Table"/>
            </w:pPr>
            <w:r w:rsidRPr="00006B68">
              <w:t>Interpersonal notification (IPN)</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C1BAF33"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6D1D0227" w14:textId="77777777" w:rsidR="00444245" w:rsidRPr="00006B68" w:rsidRDefault="00444245" w:rsidP="00C142AC">
            <w:pPr>
              <w:pStyle w:val="Table"/>
            </w:pPr>
            <w:r w:rsidRPr="00006B68">
              <w:t>-</w:t>
            </w:r>
          </w:p>
        </w:tc>
        <w:tc>
          <w:tcPr>
            <w:tcW w:w="2305" w:type="dxa"/>
            <w:tcBorders>
              <w:top w:val="single" w:sz="4" w:space="0" w:color="FFFFFF"/>
              <w:left w:val="single" w:sz="4" w:space="0" w:color="FFFFFF"/>
              <w:bottom w:val="single" w:sz="4" w:space="0" w:color="FFFFFF"/>
              <w:right w:val="nil"/>
            </w:tcBorders>
            <w:shd w:val="clear" w:color="C6E0B4" w:fill="C6E0B4"/>
          </w:tcPr>
          <w:p w14:paraId="0CE88F14" w14:textId="77777777" w:rsidR="00444245" w:rsidRPr="00006B68" w:rsidRDefault="00444245" w:rsidP="00C142AC">
            <w:pPr>
              <w:pStyle w:val="Table"/>
            </w:pPr>
            <w:r>
              <w:t>Out of scope</w:t>
            </w:r>
          </w:p>
        </w:tc>
      </w:tr>
      <w:tr w:rsidR="00567516" w:rsidRPr="00006B68" w14:paraId="45A6BFA2" w14:textId="77777777" w:rsidTr="00C142AC">
        <w:trPr>
          <w:trHeight w:val="300"/>
        </w:trPr>
        <w:tc>
          <w:tcPr>
            <w:tcW w:w="4960" w:type="dxa"/>
            <w:gridSpan w:val="2"/>
            <w:tcBorders>
              <w:top w:val="single" w:sz="4" w:space="0" w:color="FFFFFF"/>
              <w:left w:val="nil"/>
              <w:bottom w:val="single" w:sz="4" w:space="0" w:color="FFFFFF"/>
              <w:right w:val="single" w:sz="4" w:space="0" w:color="FFFFFF"/>
            </w:tcBorders>
            <w:shd w:val="clear" w:color="E2EFDA" w:fill="E2EFDA"/>
            <w:noWrap/>
            <w:vAlign w:val="bottom"/>
            <w:hideMark/>
          </w:tcPr>
          <w:p w14:paraId="48494925" w14:textId="77777777" w:rsidR="00444245" w:rsidRPr="00006B68" w:rsidRDefault="00444245" w:rsidP="00C142AC">
            <w:pPr>
              <w:pStyle w:val="Table"/>
            </w:pPr>
            <w:r w:rsidRPr="00006B68">
              <w:t>Part 2: AMH21/A.1.2 IPM heading fields</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3E87F06D" w14:textId="77777777" w:rsidR="00444245" w:rsidRPr="00006B68" w:rsidRDefault="00444245" w:rsidP="00C142AC">
            <w:pPr>
              <w:pStyle w:val="Table"/>
            </w:pP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001F533A" w14:textId="77777777" w:rsidR="00444245" w:rsidRPr="00006B68" w:rsidRDefault="00444245" w:rsidP="00C142AC">
            <w:pPr>
              <w:pStyle w:val="Table"/>
            </w:pPr>
          </w:p>
        </w:tc>
        <w:tc>
          <w:tcPr>
            <w:tcW w:w="2305" w:type="dxa"/>
            <w:tcBorders>
              <w:top w:val="single" w:sz="4" w:space="0" w:color="FFFFFF"/>
              <w:left w:val="single" w:sz="4" w:space="0" w:color="FFFFFF"/>
              <w:bottom w:val="single" w:sz="4" w:space="0" w:color="FFFFFF"/>
              <w:right w:val="nil"/>
            </w:tcBorders>
            <w:shd w:val="clear" w:color="E2EFDA" w:fill="E2EFDA"/>
          </w:tcPr>
          <w:p w14:paraId="4CC89270" w14:textId="77777777" w:rsidR="00444245" w:rsidRPr="00006B68" w:rsidRDefault="00444245" w:rsidP="00C142AC">
            <w:pPr>
              <w:pStyle w:val="Table"/>
            </w:pPr>
          </w:p>
        </w:tc>
      </w:tr>
      <w:tr w:rsidR="00567516" w:rsidRPr="00006B68" w14:paraId="01CDE699"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29129620" w14:textId="77777777" w:rsidR="00444245" w:rsidRPr="00006B68" w:rsidRDefault="00444245" w:rsidP="00C142AC">
            <w:pPr>
              <w:pStyle w:val="Table"/>
            </w:pPr>
            <w:r w:rsidRPr="00006B68">
              <w:t>1</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49160F29" w14:textId="77777777" w:rsidR="00444245" w:rsidRPr="00006B68" w:rsidRDefault="00444245" w:rsidP="00C142AC">
            <w:pPr>
              <w:pStyle w:val="Table"/>
            </w:pPr>
            <w:r w:rsidRPr="00006B68">
              <w:t>this-IPM</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6E5060F2"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1CA427F1" w14:textId="77777777" w:rsidR="00444245" w:rsidRPr="00006B68" w:rsidRDefault="00444245" w:rsidP="00C142AC">
            <w:pPr>
              <w:pStyle w:val="Table"/>
            </w:pPr>
            <w:r w:rsidRPr="00006B68">
              <w:t>T</w:t>
            </w:r>
          </w:p>
        </w:tc>
        <w:tc>
          <w:tcPr>
            <w:tcW w:w="2305" w:type="dxa"/>
            <w:tcBorders>
              <w:top w:val="single" w:sz="4" w:space="0" w:color="FFFFFF"/>
              <w:left w:val="single" w:sz="4" w:space="0" w:color="FFFFFF"/>
              <w:bottom w:val="single" w:sz="4" w:space="0" w:color="FFFFFF"/>
              <w:right w:val="nil"/>
            </w:tcBorders>
            <w:shd w:val="clear" w:color="C6E0B4" w:fill="C6E0B4"/>
          </w:tcPr>
          <w:p w14:paraId="609CFE1F" w14:textId="77777777" w:rsidR="00444245" w:rsidRPr="00006B68" w:rsidRDefault="00444245" w:rsidP="00C142AC">
            <w:pPr>
              <w:pStyle w:val="Table"/>
            </w:pPr>
            <w:r>
              <w:t>See Part 5/3</w:t>
            </w:r>
          </w:p>
        </w:tc>
      </w:tr>
      <w:tr w:rsidR="00567516" w:rsidRPr="00006B68" w14:paraId="05521B15"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53142E4F" w14:textId="77777777" w:rsidR="00444245" w:rsidRPr="00006B68" w:rsidRDefault="00444245" w:rsidP="00C142AC">
            <w:pPr>
              <w:pStyle w:val="Table"/>
            </w:pPr>
            <w:r w:rsidRPr="00006B68">
              <w:t>2</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4841656B" w14:textId="77777777" w:rsidR="00444245" w:rsidRPr="00006B68" w:rsidRDefault="00444245" w:rsidP="00C142AC">
            <w:pPr>
              <w:pStyle w:val="Table"/>
            </w:pPr>
            <w:r w:rsidRPr="00006B68">
              <w:t>originator</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0FDC86C0"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1A2A352A" w14:textId="77777777" w:rsidR="00444245" w:rsidRPr="00006B68" w:rsidRDefault="00444245" w:rsidP="00C142AC">
            <w:pPr>
              <w:pStyle w:val="Table"/>
            </w:pPr>
            <w:r w:rsidRPr="00006B68">
              <w:t>T</w:t>
            </w:r>
          </w:p>
        </w:tc>
        <w:tc>
          <w:tcPr>
            <w:tcW w:w="2305" w:type="dxa"/>
            <w:tcBorders>
              <w:top w:val="single" w:sz="4" w:space="0" w:color="FFFFFF"/>
              <w:left w:val="single" w:sz="4" w:space="0" w:color="FFFFFF"/>
              <w:bottom w:val="single" w:sz="4" w:space="0" w:color="FFFFFF"/>
              <w:right w:val="nil"/>
            </w:tcBorders>
            <w:shd w:val="clear" w:color="E2EFDA" w:fill="E2EFDA"/>
          </w:tcPr>
          <w:p w14:paraId="604655B0" w14:textId="3F21C1B3" w:rsidR="00444245" w:rsidRPr="00006B68" w:rsidRDefault="00444245" w:rsidP="00C142AC">
            <w:pPr>
              <w:pStyle w:val="Table"/>
            </w:pPr>
            <w:r>
              <w:t xml:space="preserve">See </w:t>
            </w:r>
            <w:r>
              <w:fldChar w:fldCharType="begin"/>
            </w:r>
            <w:r>
              <w:instrText xml:space="preserve"> REF _Ref78452048 \r \h </w:instrText>
            </w:r>
            <w:r>
              <w:fldChar w:fldCharType="separate"/>
            </w:r>
            <w:r w:rsidR="000B55D3">
              <w:t>4.5.3.2</w:t>
            </w:r>
            <w:r>
              <w:fldChar w:fldCharType="end"/>
            </w:r>
            <w:r>
              <w:t xml:space="preserve"> and Part 5/2</w:t>
            </w:r>
          </w:p>
        </w:tc>
      </w:tr>
      <w:tr w:rsidR="00567516" w:rsidRPr="00006B68" w14:paraId="504F564C"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39E59573" w14:textId="77777777" w:rsidR="00444245" w:rsidRPr="00006B68" w:rsidRDefault="00444245" w:rsidP="00C142AC">
            <w:pPr>
              <w:pStyle w:val="Table"/>
            </w:pPr>
            <w:r w:rsidRPr="00006B68">
              <w:t>3</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37A325AF" w14:textId="77777777" w:rsidR="00444245" w:rsidRPr="00006B68" w:rsidRDefault="00444245" w:rsidP="00C142AC">
            <w:pPr>
              <w:pStyle w:val="Table"/>
            </w:pPr>
            <w:r w:rsidRPr="00006B68">
              <w:t>authorizing-users</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08E97A4D"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000599A5"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71E3EEDC" w14:textId="77777777" w:rsidR="00444245" w:rsidRPr="00006B68" w:rsidRDefault="00444245" w:rsidP="00C142AC">
            <w:pPr>
              <w:pStyle w:val="Table"/>
            </w:pPr>
          </w:p>
        </w:tc>
      </w:tr>
      <w:tr w:rsidR="00567516" w:rsidRPr="00006B68" w14:paraId="31CE71F2"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0EAE8A4A" w14:textId="77777777" w:rsidR="00444245" w:rsidRPr="00006B68" w:rsidRDefault="00444245" w:rsidP="00C142AC">
            <w:pPr>
              <w:pStyle w:val="Table"/>
            </w:pPr>
            <w:r w:rsidRPr="00006B68">
              <w:t>4</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58FBE2D7" w14:textId="77777777" w:rsidR="00444245" w:rsidRPr="00006B68" w:rsidRDefault="00444245" w:rsidP="00C142AC">
            <w:pPr>
              <w:pStyle w:val="Table"/>
            </w:pPr>
            <w:r w:rsidRPr="00006B68">
              <w:t>primary-recipients</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523A4784"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20D684FF" w14:textId="77777777" w:rsidR="00444245" w:rsidRPr="00006B68" w:rsidRDefault="00444245" w:rsidP="00C142AC">
            <w:pPr>
              <w:pStyle w:val="Table"/>
            </w:pPr>
            <w:r w:rsidRPr="00006B68">
              <w:t>T</w:t>
            </w:r>
          </w:p>
        </w:tc>
        <w:tc>
          <w:tcPr>
            <w:tcW w:w="2305" w:type="dxa"/>
            <w:tcBorders>
              <w:top w:val="single" w:sz="4" w:space="0" w:color="FFFFFF"/>
              <w:left w:val="single" w:sz="4" w:space="0" w:color="FFFFFF"/>
              <w:bottom w:val="single" w:sz="4" w:space="0" w:color="FFFFFF"/>
              <w:right w:val="nil"/>
            </w:tcBorders>
            <w:shd w:val="clear" w:color="E2EFDA" w:fill="E2EFDA"/>
          </w:tcPr>
          <w:p w14:paraId="60B8EFA5" w14:textId="55D59593" w:rsidR="00444245" w:rsidRPr="00006B68" w:rsidRDefault="00444245" w:rsidP="00C142AC">
            <w:pPr>
              <w:pStyle w:val="Table"/>
            </w:pPr>
            <w:r w:rsidRPr="00BC71CB">
              <w:rPr>
                <w:lang w:val="es-ES"/>
              </w:rPr>
              <w:t xml:space="preserve">See </w:t>
            </w:r>
            <w:r>
              <w:fldChar w:fldCharType="begin"/>
            </w:r>
            <w:r>
              <w:instrText xml:space="preserve"> REF _Ref78452077 \r \h </w:instrText>
            </w:r>
            <w:r>
              <w:fldChar w:fldCharType="separate"/>
            </w:r>
            <w:r w:rsidR="000B55D3">
              <w:t>4.5.3.3</w:t>
            </w:r>
            <w:r>
              <w:fldChar w:fldCharType="end"/>
            </w:r>
            <w:r>
              <w:t xml:space="preserve"> and Part 5/1</w:t>
            </w:r>
          </w:p>
        </w:tc>
      </w:tr>
      <w:tr w:rsidR="00567516" w:rsidRPr="00006B68" w14:paraId="257968CB"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57F6250F" w14:textId="77777777" w:rsidR="00444245" w:rsidRPr="00006B68" w:rsidRDefault="00444245" w:rsidP="00C142AC">
            <w:pPr>
              <w:pStyle w:val="Table"/>
            </w:pPr>
            <w:r w:rsidRPr="00006B68">
              <w:t>5</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8F8899E" w14:textId="77777777" w:rsidR="00444245" w:rsidRPr="00006B68" w:rsidRDefault="00444245" w:rsidP="00C142AC">
            <w:pPr>
              <w:pStyle w:val="Table"/>
            </w:pPr>
            <w:r w:rsidRPr="00006B68">
              <w:t>copy-recipients</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1C42BB9"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2DCE09F6"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5460ED38" w14:textId="77777777" w:rsidR="00444245" w:rsidRPr="00006B68" w:rsidRDefault="00444245" w:rsidP="00C142AC">
            <w:pPr>
              <w:pStyle w:val="Table"/>
            </w:pPr>
          </w:p>
        </w:tc>
      </w:tr>
      <w:tr w:rsidR="00567516" w:rsidRPr="00006B68" w14:paraId="26FFDFE0"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3DB5F95B" w14:textId="77777777" w:rsidR="00444245" w:rsidRPr="00006B68" w:rsidRDefault="00444245" w:rsidP="00C142AC">
            <w:pPr>
              <w:pStyle w:val="Table"/>
            </w:pPr>
            <w:r w:rsidRPr="00006B68">
              <w:t>6</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092BE816" w14:textId="77777777" w:rsidR="00444245" w:rsidRPr="00006B68" w:rsidRDefault="00444245" w:rsidP="00C142AC">
            <w:pPr>
              <w:pStyle w:val="Table"/>
            </w:pPr>
            <w:r w:rsidRPr="00006B68">
              <w:t>blind-copy-recipients</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7473472A"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057E18C9"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51899AAE" w14:textId="77777777" w:rsidR="00444245" w:rsidRPr="00006B68" w:rsidRDefault="00444245" w:rsidP="00C142AC">
            <w:pPr>
              <w:pStyle w:val="Table"/>
            </w:pPr>
          </w:p>
        </w:tc>
      </w:tr>
      <w:tr w:rsidR="00567516" w:rsidRPr="00006B68" w14:paraId="67AFA236"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413C65F9" w14:textId="77777777" w:rsidR="00444245" w:rsidRPr="00006B68" w:rsidRDefault="00444245" w:rsidP="00C142AC">
            <w:pPr>
              <w:pStyle w:val="Table"/>
            </w:pPr>
            <w:r w:rsidRPr="00006B68">
              <w:t>7</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4520D3E1" w14:textId="77777777" w:rsidR="00444245" w:rsidRPr="00006B68" w:rsidRDefault="00444245" w:rsidP="00C142AC">
            <w:pPr>
              <w:pStyle w:val="Table"/>
            </w:pPr>
            <w:r w:rsidRPr="00006B68">
              <w:t>replied-to-IPM</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76D3116"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5300E45F"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6445E002" w14:textId="77777777" w:rsidR="00444245" w:rsidRPr="00006B68" w:rsidRDefault="00444245" w:rsidP="00C142AC">
            <w:pPr>
              <w:pStyle w:val="Table"/>
            </w:pPr>
          </w:p>
        </w:tc>
      </w:tr>
      <w:tr w:rsidR="00567516" w:rsidRPr="00006B68" w14:paraId="478AF566"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57EEEAA0" w14:textId="77777777" w:rsidR="00444245" w:rsidRPr="00006B68" w:rsidRDefault="00444245" w:rsidP="00C142AC">
            <w:pPr>
              <w:pStyle w:val="Table"/>
            </w:pPr>
            <w:r w:rsidRPr="00006B68">
              <w:t>8</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03ABE361" w14:textId="77777777" w:rsidR="00444245" w:rsidRPr="00006B68" w:rsidRDefault="00444245" w:rsidP="00C142AC">
            <w:pPr>
              <w:pStyle w:val="Table"/>
            </w:pPr>
            <w:r w:rsidRPr="00006B68">
              <w:t>obsoleted-IPMs</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743EBF40"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263BF13D"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64A275B8" w14:textId="77777777" w:rsidR="00444245" w:rsidRPr="00006B68" w:rsidRDefault="00444245" w:rsidP="00C142AC">
            <w:pPr>
              <w:pStyle w:val="Table"/>
            </w:pPr>
          </w:p>
        </w:tc>
      </w:tr>
      <w:tr w:rsidR="00567516" w:rsidRPr="00006B68" w14:paraId="7EC6BE3E"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38F536ED" w14:textId="77777777" w:rsidR="00444245" w:rsidRPr="00006B68" w:rsidRDefault="00444245" w:rsidP="00C142AC">
            <w:pPr>
              <w:pStyle w:val="Table"/>
            </w:pPr>
            <w:r w:rsidRPr="00006B68">
              <w:t>9</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3248F904" w14:textId="77777777" w:rsidR="00444245" w:rsidRPr="00006B68" w:rsidRDefault="00444245" w:rsidP="00C142AC">
            <w:pPr>
              <w:pStyle w:val="Table"/>
            </w:pPr>
            <w:r w:rsidRPr="00006B68">
              <w:t>related-IPMs</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3485DCE7"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0E786A94"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3C9D6F61" w14:textId="77777777" w:rsidR="00444245" w:rsidRPr="00006B68" w:rsidRDefault="00444245" w:rsidP="00C142AC">
            <w:pPr>
              <w:pStyle w:val="Table"/>
            </w:pPr>
          </w:p>
        </w:tc>
      </w:tr>
      <w:tr w:rsidR="00567516" w:rsidRPr="00006B68" w14:paraId="78089846"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297D40D8" w14:textId="77777777" w:rsidR="00444245" w:rsidRPr="00006B68" w:rsidRDefault="00444245" w:rsidP="00C142AC">
            <w:pPr>
              <w:pStyle w:val="Table"/>
            </w:pPr>
            <w:r w:rsidRPr="00006B68">
              <w:t>10</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452D5CBC" w14:textId="77777777" w:rsidR="00444245" w:rsidRPr="00006B68" w:rsidRDefault="00444245" w:rsidP="00C142AC">
            <w:pPr>
              <w:pStyle w:val="Table"/>
            </w:pPr>
            <w:r w:rsidRPr="00006B68">
              <w:t>subject</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784B6FF6" w14:textId="35D7EEB7" w:rsidR="00444245" w:rsidRPr="00006B68" w:rsidRDefault="00C11693" w:rsidP="00C142AC">
            <w:pPr>
              <w:pStyle w:val="Table"/>
            </w:pPr>
            <w:r>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01131E24" w14:textId="37EDB0DB" w:rsidR="00444245" w:rsidRPr="00006B68" w:rsidRDefault="008E14FA" w:rsidP="00C142AC">
            <w:pPr>
              <w:pStyle w:val="Table"/>
            </w:pPr>
            <w:r>
              <w:t>T1</w:t>
            </w:r>
          </w:p>
        </w:tc>
        <w:tc>
          <w:tcPr>
            <w:tcW w:w="2305" w:type="dxa"/>
            <w:tcBorders>
              <w:top w:val="single" w:sz="4" w:space="0" w:color="FFFFFF"/>
              <w:left w:val="single" w:sz="4" w:space="0" w:color="FFFFFF"/>
              <w:bottom w:val="single" w:sz="4" w:space="0" w:color="FFFFFF"/>
              <w:right w:val="nil"/>
            </w:tcBorders>
            <w:shd w:val="clear" w:color="E2EFDA" w:fill="E2EFDA"/>
          </w:tcPr>
          <w:p w14:paraId="55780299" w14:textId="77777777" w:rsidR="00444245" w:rsidRPr="00006B68" w:rsidRDefault="00444245" w:rsidP="00C142AC">
            <w:pPr>
              <w:pStyle w:val="Table"/>
            </w:pPr>
          </w:p>
        </w:tc>
      </w:tr>
      <w:tr w:rsidR="00567516" w:rsidRPr="00006B68" w14:paraId="755511D4"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7CC6A1EC" w14:textId="77777777" w:rsidR="00444245" w:rsidRPr="00006B68" w:rsidRDefault="00444245" w:rsidP="00C142AC">
            <w:pPr>
              <w:pStyle w:val="Table"/>
            </w:pPr>
            <w:r w:rsidRPr="00006B68">
              <w:t>11</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6B3EDB89" w14:textId="77777777" w:rsidR="00444245" w:rsidRPr="00006B68" w:rsidRDefault="00444245" w:rsidP="00C142AC">
            <w:pPr>
              <w:pStyle w:val="Table"/>
            </w:pPr>
            <w:r w:rsidRPr="00006B68">
              <w:t>expiry-time</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6578F9E6"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6D17D261"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45EECDAC" w14:textId="77777777" w:rsidR="00444245" w:rsidRPr="00006B68" w:rsidRDefault="00444245" w:rsidP="00C142AC">
            <w:pPr>
              <w:pStyle w:val="Table"/>
            </w:pPr>
          </w:p>
        </w:tc>
      </w:tr>
      <w:tr w:rsidR="00567516" w:rsidRPr="00006B68" w14:paraId="0AFB90A6"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5B99E3C1" w14:textId="77777777" w:rsidR="00444245" w:rsidRPr="00006B68" w:rsidRDefault="00444245" w:rsidP="00C142AC">
            <w:pPr>
              <w:pStyle w:val="Table"/>
            </w:pPr>
            <w:r w:rsidRPr="00006B68">
              <w:t>12</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39C35920" w14:textId="77777777" w:rsidR="00444245" w:rsidRPr="00006B68" w:rsidRDefault="00444245" w:rsidP="00C142AC">
            <w:pPr>
              <w:pStyle w:val="Table"/>
            </w:pPr>
            <w:r w:rsidRPr="00006B68">
              <w:t>reply-time</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163EFDB0"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09971358"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03CDD89C" w14:textId="77777777" w:rsidR="00444245" w:rsidRPr="00006B68" w:rsidRDefault="00444245" w:rsidP="00C142AC">
            <w:pPr>
              <w:pStyle w:val="Table"/>
            </w:pPr>
          </w:p>
        </w:tc>
      </w:tr>
      <w:tr w:rsidR="00567516" w:rsidRPr="00006B68" w14:paraId="1429F16F"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6FE8D7B7" w14:textId="77777777" w:rsidR="00444245" w:rsidRPr="00006B68" w:rsidRDefault="00444245" w:rsidP="00C142AC">
            <w:pPr>
              <w:pStyle w:val="Table"/>
            </w:pPr>
            <w:r w:rsidRPr="00006B68">
              <w:t>13</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2A87626" w14:textId="77777777" w:rsidR="00444245" w:rsidRPr="00006B68" w:rsidRDefault="00444245" w:rsidP="00C142AC">
            <w:pPr>
              <w:pStyle w:val="Table"/>
            </w:pPr>
            <w:r w:rsidRPr="00006B68">
              <w:t>reply-recipients</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23C97496"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028A5DBC"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113AB477" w14:textId="77777777" w:rsidR="00444245" w:rsidRPr="00006B68" w:rsidRDefault="00444245" w:rsidP="00C142AC">
            <w:pPr>
              <w:pStyle w:val="Table"/>
            </w:pPr>
          </w:p>
        </w:tc>
      </w:tr>
      <w:tr w:rsidR="00567516" w:rsidRPr="00006B68" w14:paraId="0704BBEF"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281FDC48" w14:textId="77777777" w:rsidR="00444245" w:rsidRPr="00006B68" w:rsidRDefault="00444245" w:rsidP="00C142AC">
            <w:pPr>
              <w:pStyle w:val="Table"/>
            </w:pPr>
            <w:r w:rsidRPr="00006B68">
              <w:t>14</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69528F65" w14:textId="77777777" w:rsidR="00444245" w:rsidRPr="00006B68" w:rsidRDefault="00444245" w:rsidP="00C142AC">
            <w:pPr>
              <w:pStyle w:val="Table"/>
            </w:pPr>
            <w:r w:rsidRPr="00006B68">
              <w:t>importance</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1F53FC58"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74048FF6"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6E13C1F5" w14:textId="77777777" w:rsidR="00444245" w:rsidRPr="00006B68" w:rsidRDefault="00444245" w:rsidP="00C142AC">
            <w:pPr>
              <w:pStyle w:val="Table"/>
            </w:pPr>
          </w:p>
        </w:tc>
      </w:tr>
      <w:tr w:rsidR="00567516" w:rsidRPr="00006B68" w14:paraId="4562E249"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5BAA70E7" w14:textId="77777777" w:rsidR="00444245" w:rsidRPr="00006B68" w:rsidRDefault="00444245" w:rsidP="00C142AC">
            <w:pPr>
              <w:pStyle w:val="Table"/>
            </w:pPr>
            <w:r w:rsidRPr="00006B68">
              <w:t>15</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34BA26C9" w14:textId="77777777" w:rsidR="00444245" w:rsidRPr="00006B68" w:rsidRDefault="00444245" w:rsidP="00C142AC">
            <w:pPr>
              <w:pStyle w:val="Table"/>
            </w:pPr>
            <w:r w:rsidRPr="00006B68">
              <w:t>sensitivity</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646EB0D4"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05829D9F"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7EE57FC0" w14:textId="77777777" w:rsidR="00444245" w:rsidRPr="00006B68" w:rsidRDefault="00444245" w:rsidP="00C142AC">
            <w:pPr>
              <w:pStyle w:val="Table"/>
            </w:pPr>
          </w:p>
        </w:tc>
      </w:tr>
      <w:tr w:rsidR="00567516" w:rsidRPr="00006B68" w14:paraId="13B4608C"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7D8FD5F8" w14:textId="77777777" w:rsidR="00444245" w:rsidRPr="00006B68" w:rsidRDefault="00444245" w:rsidP="00C142AC">
            <w:pPr>
              <w:pStyle w:val="Table"/>
            </w:pPr>
            <w:r w:rsidRPr="00006B68">
              <w:t>16</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121087ED" w14:textId="77777777" w:rsidR="00444245" w:rsidRPr="00006B68" w:rsidRDefault="00444245" w:rsidP="00C142AC">
            <w:pPr>
              <w:pStyle w:val="Table"/>
            </w:pPr>
            <w:r w:rsidRPr="00006B68">
              <w:t>auto-forwarded</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1F3B5A41"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43022A35"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451A0EBE" w14:textId="77777777" w:rsidR="00444245" w:rsidRPr="00006B68" w:rsidRDefault="00444245" w:rsidP="00C142AC">
            <w:pPr>
              <w:pStyle w:val="Table"/>
            </w:pPr>
          </w:p>
        </w:tc>
      </w:tr>
      <w:tr w:rsidR="00567516" w:rsidRPr="00006B68" w14:paraId="667684AE"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09E8A651" w14:textId="77777777" w:rsidR="00444245" w:rsidRPr="00006B68" w:rsidRDefault="00444245" w:rsidP="00C142AC">
            <w:pPr>
              <w:pStyle w:val="Table"/>
            </w:pPr>
            <w:r w:rsidRPr="00006B68">
              <w:t>17</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3D412188" w14:textId="77777777" w:rsidR="00444245" w:rsidRPr="00006B68" w:rsidRDefault="00444245" w:rsidP="00C142AC">
            <w:pPr>
              <w:pStyle w:val="Table"/>
            </w:pPr>
            <w:r w:rsidRPr="00006B68">
              <w:t>extensions</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06B0296A" w14:textId="77777777" w:rsidR="00444245" w:rsidRPr="00006B68" w:rsidRDefault="00444245" w:rsidP="00C142AC">
            <w:pPr>
              <w:pStyle w:val="Table"/>
            </w:pP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2F31742B" w14:textId="77777777" w:rsidR="00444245" w:rsidRPr="00006B68" w:rsidRDefault="00444245" w:rsidP="00C142AC">
            <w:pPr>
              <w:pStyle w:val="Table"/>
            </w:pPr>
            <w:r w:rsidRPr="00006B68">
              <w:t>T1</w:t>
            </w:r>
          </w:p>
        </w:tc>
        <w:tc>
          <w:tcPr>
            <w:tcW w:w="2305" w:type="dxa"/>
            <w:tcBorders>
              <w:top w:val="single" w:sz="4" w:space="0" w:color="FFFFFF"/>
              <w:left w:val="single" w:sz="4" w:space="0" w:color="FFFFFF"/>
              <w:bottom w:val="single" w:sz="4" w:space="0" w:color="FFFFFF"/>
              <w:right w:val="nil"/>
            </w:tcBorders>
            <w:shd w:val="clear" w:color="C6E0B4" w:fill="C6E0B4"/>
          </w:tcPr>
          <w:p w14:paraId="174252FD" w14:textId="61AD03C6" w:rsidR="00444245" w:rsidRPr="00006B68" w:rsidRDefault="00444245" w:rsidP="00C142AC">
            <w:pPr>
              <w:pStyle w:val="Table"/>
            </w:pPr>
            <w:r>
              <w:t xml:space="preserve">See </w:t>
            </w:r>
            <w:r>
              <w:fldChar w:fldCharType="begin"/>
            </w:r>
            <w:r>
              <w:instrText xml:space="preserve"> REF _Ref78458818 \r \h </w:instrText>
            </w:r>
            <w:r>
              <w:fldChar w:fldCharType="separate"/>
            </w:r>
            <w:r w:rsidR="000B55D3">
              <w:t>4.5.3.7</w:t>
            </w:r>
            <w:r>
              <w:fldChar w:fldCharType="end"/>
            </w:r>
          </w:p>
        </w:tc>
      </w:tr>
      <w:tr w:rsidR="00567516" w:rsidRPr="00006B68" w14:paraId="78840D61"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6BCD0011" w14:textId="77777777" w:rsidR="00444245" w:rsidRPr="00006B68" w:rsidRDefault="00444245" w:rsidP="00C142AC">
            <w:pPr>
              <w:pStyle w:val="Table"/>
            </w:pPr>
            <w:r w:rsidRPr="00006B68">
              <w:t>17.1</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32888BDB" w14:textId="77777777" w:rsidR="00444245" w:rsidRPr="00006B68" w:rsidRDefault="00444245" w:rsidP="00C142AC">
            <w:pPr>
              <w:pStyle w:val="Table"/>
            </w:pPr>
            <w:r w:rsidRPr="00006B68">
              <w:t>incomplete-copy</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3B6A17D1"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70207CCC"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29609014" w14:textId="77777777" w:rsidR="00444245" w:rsidRPr="00006B68" w:rsidRDefault="00444245" w:rsidP="00C142AC">
            <w:pPr>
              <w:pStyle w:val="Table"/>
            </w:pPr>
          </w:p>
        </w:tc>
      </w:tr>
      <w:tr w:rsidR="00567516" w:rsidRPr="00006B68" w14:paraId="507692EF"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7D023254" w14:textId="77777777" w:rsidR="00444245" w:rsidRPr="00006B68" w:rsidRDefault="00444245" w:rsidP="00C142AC">
            <w:pPr>
              <w:pStyle w:val="Table"/>
            </w:pPr>
            <w:r w:rsidRPr="00006B68">
              <w:t>17.2</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851B687" w14:textId="77777777" w:rsidR="00444245" w:rsidRPr="00006B68" w:rsidRDefault="00444245" w:rsidP="00C142AC">
            <w:pPr>
              <w:pStyle w:val="Table"/>
            </w:pPr>
            <w:r w:rsidRPr="00006B68">
              <w:t>languages</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1D4362E"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552F5415"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13B98D83" w14:textId="77777777" w:rsidR="00444245" w:rsidRPr="00006B68" w:rsidRDefault="00444245" w:rsidP="00C142AC">
            <w:pPr>
              <w:pStyle w:val="Table"/>
            </w:pPr>
          </w:p>
        </w:tc>
      </w:tr>
      <w:tr w:rsidR="00567516" w:rsidRPr="00006B68" w14:paraId="7C872259"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6FEFCB70" w14:textId="77777777" w:rsidR="00444245" w:rsidRPr="00006B68" w:rsidRDefault="00444245" w:rsidP="00C142AC">
            <w:pPr>
              <w:pStyle w:val="Table"/>
            </w:pPr>
            <w:r w:rsidRPr="00006B68">
              <w:t>17.3</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5D5C881D" w14:textId="77777777" w:rsidR="00444245" w:rsidRPr="00006B68" w:rsidRDefault="00444245" w:rsidP="00C142AC">
            <w:pPr>
              <w:pStyle w:val="Table"/>
            </w:pPr>
            <w:r w:rsidRPr="00006B68">
              <w:t>auto-submitted</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41DEA743"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15C3904E"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0A83C772" w14:textId="77777777" w:rsidR="00444245" w:rsidRPr="00006B68" w:rsidRDefault="00444245" w:rsidP="00C142AC">
            <w:pPr>
              <w:pStyle w:val="Table"/>
            </w:pPr>
          </w:p>
        </w:tc>
      </w:tr>
      <w:tr w:rsidR="00567516" w:rsidRPr="00006B68" w14:paraId="6BE6EEB0"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673DAA8A" w14:textId="77777777" w:rsidR="00444245" w:rsidRPr="00006B68" w:rsidRDefault="00444245" w:rsidP="00C142AC">
            <w:pPr>
              <w:pStyle w:val="Table"/>
            </w:pPr>
            <w:r w:rsidRPr="00006B68">
              <w:t>17.4*</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43C453DD" w14:textId="77777777" w:rsidR="00444245" w:rsidRPr="00006B68" w:rsidRDefault="00444245" w:rsidP="00C142AC">
            <w:pPr>
              <w:pStyle w:val="Table"/>
            </w:pPr>
            <w:r w:rsidRPr="00006B68">
              <w:t>body-part-signatures</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DD2160E"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5FA50FF2"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5A61903A" w14:textId="77777777" w:rsidR="00444245" w:rsidRPr="00006B68" w:rsidRDefault="00444245" w:rsidP="00C142AC">
            <w:pPr>
              <w:pStyle w:val="Table"/>
            </w:pPr>
          </w:p>
        </w:tc>
      </w:tr>
      <w:tr w:rsidR="00567516" w:rsidRPr="00006B68" w14:paraId="28F09084"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155FCC2D" w14:textId="77777777" w:rsidR="00444245" w:rsidRPr="00006B68" w:rsidRDefault="00444245" w:rsidP="00C142AC">
            <w:pPr>
              <w:pStyle w:val="Table"/>
            </w:pPr>
            <w:r w:rsidRPr="00006B68">
              <w:t>17.5*</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1728A61A" w14:textId="77777777" w:rsidR="00444245" w:rsidRPr="00006B68" w:rsidRDefault="00444245" w:rsidP="00C142AC">
            <w:pPr>
              <w:pStyle w:val="Table"/>
            </w:pPr>
            <w:r w:rsidRPr="00006B68">
              <w:t>ipm-security-label</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0D78FF6D"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75EBB31D"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6E435A6A" w14:textId="77777777" w:rsidR="00444245" w:rsidRPr="00006B68" w:rsidRDefault="00444245" w:rsidP="00C142AC">
            <w:pPr>
              <w:pStyle w:val="Table"/>
            </w:pPr>
          </w:p>
        </w:tc>
      </w:tr>
      <w:tr w:rsidR="00567516" w:rsidRPr="00006B68" w14:paraId="38D6122B"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2FE4E31C" w14:textId="77777777" w:rsidR="00444245" w:rsidRPr="00006B68" w:rsidRDefault="00444245" w:rsidP="00C142AC">
            <w:pPr>
              <w:pStyle w:val="Table"/>
            </w:pPr>
            <w:r w:rsidRPr="00006B68">
              <w:t>17.6*</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7AE963C3" w14:textId="77777777" w:rsidR="00444245" w:rsidRPr="00006B68" w:rsidRDefault="00444245" w:rsidP="00C142AC">
            <w:pPr>
              <w:pStyle w:val="Table"/>
            </w:pPr>
            <w:r w:rsidRPr="00006B68">
              <w:t>authorization-time</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66A531B0"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6A7024E5" w14:textId="77777777" w:rsidR="00444245" w:rsidRPr="00006B68" w:rsidRDefault="00444245" w:rsidP="00C142AC">
            <w:pPr>
              <w:pStyle w:val="Table"/>
            </w:pPr>
            <w:r w:rsidRPr="00006B68">
              <w:t>T1</w:t>
            </w:r>
          </w:p>
        </w:tc>
        <w:tc>
          <w:tcPr>
            <w:tcW w:w="2305" w:type="dxa"/>
            <w:tcBorders>
              <w:top w:val="single" w:sz="4" w:space="0" w:color="FFFFFF"/>
              <w:left w:val="single" w:sz="4" w:space="0" w:color="FFFFFF"/>
              <w:bottom w:val="single" w:sz="4" w:space="0" w:color="FFFFFF"/>
              <w:right w:val="nil"/>
            </w:tcBorders>
            <w:shd w:val="clear" w:color="C6E0B4" w:fill="C6E0B4"/>
          </w:tcPr>
          <w:p w14:paraId="6B445DF9" w14:textId="73F5B163" w:rsidR="00444245" w:rsidRPr="00006B68" w:rsidRDefault="00444245" w:rsidP="00C142AC">
            <w:pPr>
              <w:pStyle w:val="Table"/>
            </w:pPr>
            <w:r>
              <w:t xml:space="preserve">See </w:t>
            </w:r>
            <w:r>
              <w:fldChar w:fldCharType="begin"/>
            </w:r>
            <w:r>
              <w:instrText xml:space="preserve"> REF _Ref78458949 \r \h </w:instrText>
            </w:r>
            <w:r>
              <w:fldChar w:fldCharType="separate"/>
            </w:r>
            <w:r w:rsidR="000B55D3">
              <w:t>4.5.2.9</w:t>
            </w:r>
            <w:r>
              <w:fldChar w:fldCharType="end"/>
            </w:r>
          </w:p>
        </w:tc>
      </w:tr>
      <w:tr w:rsidR="00567516" w:rsidRPr="00006B68" w14:paraId="62AD0D49"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0783C714" w14:textId="77777777" w:rsidR="00444245" w:rsidRPr="00006B68" w:rsidRDefault="00444245" w:rsidP="00C142AC">
            <w:pPr>
              <w:pStyle w:val="Table"/>
            </w:pPr>
            <w:r w:rsidRPr="00006B68">
              <w:t>17.7*</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6578FA5E" w14:textId="77777777" w:rsidR="00444245" w:rsidRPr="00006B68" w:rsidRDefault="00444245" w:rsidP="00C142AC">
            <w:pPr>
              <w:pStyle w:val="Table"/>
            </w:pPr>
            <w:r w:rsidRPr="00006B68">
              <w:t>circulation-list-recipients</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6D29D983"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798A6FF8"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4EF68730" w14:textId="77777777" w:rsidR="00444245" w:rsidRPr="00006B68" w:rsidRDefault="00444245" w:rsidP="00C142AC">
            <w:pPr>
              <w:pStyle w:val="Table"/>
            </w:pPr>
          </w:p>
        </w:tc>
      </w:tr>
      <w:tr w:rsidR="00567516" w:rsidRPr="00006B68" w14:paraId="65FCD2A4"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23E382FC" w14:textId="77777777" w:rsidR="00444245" w:rsidRPr="00006B68" w:rsidRDefault="00444245" w:rsidP="00C142AC">
            <w:pPr>
              <w:pStyle w:val="Table"/>
            </w:pPr>
            <w:r w:rsidRPr="00006B68">
              <w:t>17.8*</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6A24D2BD" w14:textId="77777777" w:rsidR="00444245" w:rsidRPr="00006B68" w:rsidRDefault="00444245" w:rsidP="00C142AC">
            <w:pPr>
              <w:pStyle w:val="Table"/>
            </w:pPr>
            <w:r w:rsidRPr="00006B68">
              <w:t>distribution-codes</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21B58AA8"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4C951B62"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0F485BF7" w14:textId="77777777" w:rsidR="00444245" w:rsidRPr="00006B68" w:rsidRDefault="00444245" w:rsidP="00C142AC">
            <w:pPr>
              <w:pStyle w:val="Table"/>
            </w:pPr>
          </w:p>
        </w:tc>
      </w:tr>
      <w:tr w:rsidR="00567516" w:rsidRPr="00006B68" w14:paraId="6417E0D7"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2F29DB76" w14:textId="77777777" w:rsidR="00444245" w:rsidRPr="00006B68" w:rsidRDefault="00444245" w:rsidP="00C142AC">
            <w:pPr>
              <w:pStyle w:val="Table"/>
            </w:pPr>
            <w:r w:rsidRPr="00006B68">
              <w:t>17.9*</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73D4F756" w14:textId="77777777" w:rsidR="00444245" w:rsidRPr="00006B68" w:rsidRDefault="00444245" w:rsidP="00C142AC">
            <w:pPr>
              <w:pStyle w:val="Table"/>
            </w:pPr>
            <w:r w:rsidRPr="00006B68">
              <w:t>extended-subject</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4C21844B"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3CDD1A5F"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09498249" w14:textId="77777777" w:rsidR="00444245" w:rsidRPr="00006B68" w:rsidRDefault="00444245" w:rsidP="00C142AC">
            <w:pPr>
              <w:pStyle w:val="Table"/>
            </w:pPr>
          </w:p>
        </w:tc>
      </w:tr>
      <w:tr w:rsidR="00567516" w:rsidRPr="00006B68" w14:paraId="55BD8743"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03198C66" w14:textId="77777777" w:rsidR="00444245" w:rsidRPr="00006B68" w:rsidRDefault="00444245" w:rsidP="00C142AC">
            <w:pPr>
              <w:pStyle w:val="Table"/>
            </w:pPr>
            <w:r w:rsidRPr="00006B68">
              <w:t>17.10*</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062BD4F0" w14:textId="77777777" w:rsidR="00444245" w:rsidRPr="00006B68" w:rsidRDefault="00444245" w:rsidP="00C142AC">
            <w:pPr>
              <w:pStyle w:val="Table"/>
            </w:pPr>
            <w:r w:rsidRPr="00006B68">
              <w:t>information-category</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A94B149"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156233E6"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736DC8CE" w14:textId="77777777" w:rsidR="00444245" w:rsidRPr="00006B68" w:rsidRDefault="00444245" w:rsidP="00C142AC">
            <w:pPr>
              <w:pStyle w:val="Table"/>
            </w:pPr>
          </w:p>
        </w:tc>
      </w:tr>
      <w:tr w:rsidR="00567516" w:rsidRPr="00006B68" w14:paraId="2B4A1E80"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62FAFC11" w14:textId="77777777" w:rsidR="00444245" w:rsidRPr="00006B68" w:rsidRDefault="00444245" w:rsidP="00C142AC">
            <w:pPr>
              <w:pStyle w:val="Table"/>
            </w:pPr>
            <w:r w:rsidRPr="00006B68">
              <w:t>17.11*</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51A4F323" w14:textId="77777777" w:rsidR="00444245" w:rsidRPr="00006B68" w:rsidRDefault="00444245" w:rsidP="00C142AC">
            <w:pPr>
              <w:pStyle w:val="Table"/>
            </w:pPr>
            <w:r w:rsidRPr="00006B68">
              <w:t>manual-handling-instructions</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4010732F"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521FBA60"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263DC8B9" w14:textId="77777777" w:rsidR="00444245" w:rsidRPr="00006B68" w:rsidRDefault="00444245" w:rsidP="00C142AC">
            <w:pPr>
              <w:pStyle w:val="Table"/>
            </w:pPr>
          </w:p>
        </w:tc>
      </w:tr>
      <w:tr w:rsidR="00567516" w:rsidRPr="00006B68" w14:paraId="456C5163"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5580DE4E" w14:textId="77777777" w:rsidR="00444245" w:rsidRPr="00006B68" w:rsidRDefault="00444245" w:rsidP="00C142AC">
            <w:pPr>
              <w:pStyle w:val="Table"/>
            </w:pPr>
            <w:r w:rsidRPr="00006B68">
              <w:t>17.12*</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4BDD2CF4" w14:textId="77777777" w:rsidR="00444245" w:rsidRPr="00006B68" w:rsidRDefault="00444245" w:rsidP="00C142AC">
            <w:pPr>
              <w:pStyle w:val="Table"/>
            </w:pPr>
            <w:r w:rsidRPr="00006B68">
              <w:t>originators-reference</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7F126594"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7FCFCFE7" w14:textId="77777777" w:rsidR="00444245" w:rsidRPr="00006B68" w:rsidRDefault="00444245" w:rsidP="00C142AC">
            <w:pPr>
              <w:pStyle w:val="Table"/>
            </w:pPr>
            <w:r w:rsidRPr="00006B68">
              <w:t>T1</w:t>
            </w:r>
          </w:p>
        </w:tc>
        <w:tc>
          <w:tcPr>
            <w:tcW w:w="2305" w:type="dxa"/>
            <w:tcBorders>
              <w:top w:val="single" w:sz="4" w:space="0" w:color="FFFFFF"/>
              <w:left w:val="single" w:sz="4" w:space="0" w:color="FFFFFF"/>
              <w:bottom w:val="single" w:sz="4" w:space="0" w:color="FFFFFF"/>
              <w:right w:val="nil"/>
            </w:tcBorders>
            <w:shd w:val="clear" w:color="C6E0B4" w:fill="C6E0B4"/>
          </w:tcPr>
          <w:p w14:paraId="6267DBE8" w14:textId="157A6F82" w:rsidR="00444245" w:rsidRPr="00006B68" w:rsidRDefault="00444245" w:rsidP="00C142AC">
            <w:pPr>
              <w:pStyle w:val="Table"/>
            </w:pPr>
            <w:r>
              <w:t xml:space="preserve">See </w:t>
            </w:r>
            <w:r>
              <w:fldChar w:fldCharType="begin"/>
            </w:r>
            <w:r>
              <w:instrText xml:space="preserve"> REF _Ref76552490 \r \h </w:instrText>
            </w:r>
            <w:r>
              <w:fldChar w:fldCharType="separate"/>
            </w:r>
            <w:r w:rsidR="000B55D3">
              <w:t>4.5.2.11</w:t>
            </w:r>
            <w:r>
              <w:fldChar w:fldCharType="end"/>
            </w:r>
          </w:p>
        </w:tc>
      </w:tr>
      <w:tr w:rsidR="00567516" w:rsidRPr="00006B68" w14:paraId="3062EB2E"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677B1156" w14:textId="77777777" w:rsidR="00444245" w:rsidRPr="00006B68" w:rsidRDefault="00444245" w:rsidP="00C142AC">
            <w:pPr>
              <w:pStyle w:val="Table"/>
            </w:pPr>
            <w:r w:rsidRPr="00006B68">
              <w:t>17.13*</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7755104B" w14:textId="77777777" w:rsidR="00444245" w:rsidRPr="00006B68" w:rsidRDefault="00444245" w:rsidP="00C142AC">
            <w:pPr>
              <w:pStyle w:val="Table"/>
            </w:pPr>
            <w:r w:rsidRPr="00006B68">
              <w:t>precedence-policy-identifier</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155EF759"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7743CC99" w14:textId="77777777" w:rsidR="00444245" w:rsidRPr="00006B68" w:rsidRDefault="00444245" w:rsidP="00C142AC">
            <w:pPr>
              <w:pStyle w:val="Table"/>
            </w:pPr>
            <w:r w:rsidRPr="00006B68">
              <w:t>G2</w:t>
            </w:r>
          </w:p>
        </w:tc>
        <w:tc>
          <w:tcPr>
            <w:tcW w:w="2305" w:type="dxa"/>
            <w:tcBorders>
              <w:top w:val="single" w:sz="4" w:space="0" w:color="FFFFFF"/>
              <w:left w:val="single" w:sz="4" w:space="0" w:color="FFFFFF"/>
              <w:bottom w:val="single" w:sz="4" w:space="0" w:color="FFFFFF"/>
              <w:right w:val="nil"/>
            </w:tcBorders>
            <w:shd w:val="clear" w:color="E2EFDA" w:fill="E2EFDA"/>
          </w:tcPr>
          <w:p w14:paraId="7F0CFD6B" w14:textId="4F983E5D" w:rsidR="00444245" w:rsidRPr="00006B68" w:rsidRDefault="00444245" w:rsidP="00C142AC">
            <w:pPr>
              <w:pStyle w:val="Table"/>
            </w:pPr>
            <w:r>
              <w:t xml:space="preserve">See </w:t>
            </w:r>
            <w:r>
              <w:fldChar w:fldCharType="begin"/>
            </w:r>
            <w:r>
              <w:instrText xml:space="preserve"> REF _Ref78459051 \r \h </w:instrText>
            </w:r>
            <w:r>
              <w:fldChar w:fldCharType="separate"/>
            </w:r>
            <w:r w:rsidR="000B55D3">
              <w:t>4.5.3.8</w:t>
            </w:r>
            <w:r>
              <w:fldChar w:fldCharType="end"/>
            </w:r>
          </w:p>
        </w:tc>
      </w:tr>
      <w:tr w:rsidR="00567516" w:rsidRPr="00006B68" w14:paraId="3086D092" w14:textId="77777777" w:rsidTr="00C142AC">
        <w:trPr>
          <w:trHeight w:val="300"/>
        </w:trPr>
        <w:tc>
          <w:tcPr>
            <w:tcW w:w="4960" w:type="dxa"/>
            <w:gridSpan w:val="2"/>
            <w:tcBorders>
              <w:top w:val="single" w:sz="4" w:space="0" w:color="FFFFFF"/>
              <w:left w:val="nil"/>
              <w:bottom w:val="single" w:sz="4" w:space="0" w:color="FFFFFF"/>
              <w:right w:val="single" w:sz="4" w:space="0" w:color="FFFFFF"/>
            </w:tcBorders>
            <w:shd w:val="clear" w:color="C6E0B4" w:fill="C6E0B4"/>
            <w:noWrap/>
            <w:vAlign w:val="bottom"/>
            <w:hideMark/>
          </w:tcPr>
          <w:p w14:paraId="5DE5208C" w14:textId="77777777" w:rsidR="00444245" w:rsidRPr="00006B68" w:rsidRDefault="00444245" w:rsidP="00C142AC">
            <w:pPr>
              <w:pStyle w:val="Table"/>
            </w:pPr>
            <w:r w:rsidRPr="00006B68">
              <w:t>Part 3: AMH21/A.1.3 IPM body</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3A1E76B9" w14:textId="77777777" w:rsidR="00444245" w:rsidRPr="00006B68" w:rsidRDefault="00444245" w:rsidP="00C142AC">
            <w:pPr>
              <w:pStyle w:val="Table"/>
            </w:pP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3DBD6535" w14:textId="77777777" w:rsidR="00444245" w:rsidRPr="00006B68" w:rsidRDefault="00444245" w:rsidP="00C142AC">
            <w:pPr>
              <w:pStyle w:val="Table"/>
            </w:pPr>
          </w:p>
        </w:tc>
        <w:tc>
          <w:tcPr>
            <w:tcW w:w="2305" w:type="dxa"/>
            <w:tcBorders>
              <w:top w:val="single" w:sz="4" w:space="0" w:color="FFFFFF"/>
              <w:left w:val="single" w:sz="4" w:space="0" w:color="FFFFFF"/>
              <w:bottom w:val="single" w:sz="4" w:space="0" w:color="FFFFFF"/>
              <w:right w:val="nil"/>
            </w:tcBorders>
            <w:shd w:val="clear" w:color="C6E0B4" w:fill="C6E0B4"/>
          </w:tcPr>
          <w:p w14:paraId="25E07F77" w14:textId="139FE354" w:rsidR="00444245" w:rsidRPr="00006B68" w:rsidRDefault="00444245" w:rsidP="00C142AC">
            <w:pPr>
              <w:pStyle w:val="Table"/>
            </w:pPr>
            <w:r>
              <w:t xml:space="preserve">See </w:t>
            </w:r>
            <w:r>
              <w:fldChar w:fldCharType="begin"/>
            </w:r>
            <w:r>
              <w:instrText xml:space="preserve"> REF _Ref78459192 \r \h </w:instrText>
            </w:r>
            <w:r>
              <w:fldChar w:fldCharType="separate"/>
            </w:r>
            <w:r w:rsidR="000B55D3">
              <w:t>4.5.2.4</w:t>
            </w:r>
            <w:r>
              <w:fldChar w:fldCharType="end"/>
            </w:r>
          </w:p>
        </w:tc>
      </w:tr>
      <w:tr w:rsidR="00567516" w:rsidRPr="00006B68" w14:paraId="51672910"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3EFC50CC" w14:textId="77777777" w:rsidR="00444245" w:rsidRPr="00006B68" w:rsidRDefault="00444245" w:rsidP="00C142AC">
            <w:pPr>
              <w:pStyle w:val="Table"/>
            </w:pPr>
            <w:r w:rsidRPr="00006B68">
              <w:t>1</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70B48131" w14:textId="77777777" w:rsidR="00444245" w:rsidRPr="00006B68" w:rsidRDefault="00444245" w:rsidP="00C142AC">
            <w:pPr>
              <w:pStyle w:val="Table"/>
            </w:pPr>
            <w:r w:rsidRPr="00006B68">
              <w:t>ia5-text</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57CD21E5"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739A3A03" w14:textId="5E7A7089" w:rsidR="00444245" w:rsidRPr="00006B68" w:rsidRDefault="00D86F34" w:rsidP="00C142AC">
            <w:pPr>
              <w:pStyle w:val="Table"/>
            </w:pPr>
            <w:r w:rsidRPr="00006B68">
              <w:t>T</w:t>
            </w:r>
            <w:r w:rsidR="0092029F">
              <w:t>1</w:t>
            </w:r>
          </w:p>
        </w:tc>
        <w:tc>
          <w:tcPr>
            <w:tcW w:w="2305" w:type="dxa"/>
            <w:tcBorders>
              <w:top w:val="single" w:sz="4" w:space="0" w:color="FFFFFF"/>
              <w:left w:val="single" w:sz="4" w:space="0" w:color="FFFFFF"/>
              <w:bottom w:val="single" w:sz="4" w:space="0" w:color="FFFFFF"/>
              <w:right w:val="nil"/>
            </w:tcBorders>
            <w:shd w:val="clear" w:color="E2EFDA" w:fill="E2EFDA"/>
          </w:tcPr>
          <w:p w14:paraId="7EB06D89" w14:textId="77777777" w:rsidR="00444245" w:rsidRPr="00006B68" w:rsidRDefault="00444245" w:rsidP="00C142AC">
            <w:pPr>
              <w:pStyle w:val="Table"/>
            </w:pPr>
          </w:p>
        </w:tc>
      </w:tr>
      <w:tr w:rsidR="00567516" w:rsidRPr="00006B68" w14:paraId="32CC848E"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7D9F343C" w14:textId="77777777" w:rsidR="00444245" w:rsidRPr="00006B68" w:rsidRDefault="00444245" w:rsidP="00C142AC">
            <w:pPr>
              <w:pStyle w:val="Table"/>
            </w:pPr>
            <w:r w:rsidRPr="00006B68">
              <w:t>1.1</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FA3D170" w14:textId="77777777" w:rsidR="00444245" w:rsidRPr="00006B68" w:rsidRDefault="00444245" w:rsidP="00C142AC">
            <w:pPr>
              <w:pStyle w:val="Table"/>
            </w:pPr>
            <w:r w:rsidRPr="00006B68">
              <w:t>parameters</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2AA6A868"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569754C7" w14:textId="0A8EF12A" w:rsidR="00444245" w:rsidRPr="00006B68" w:rsidRDefault="00444245" w:rsidP="00C142AC">
            <w:pPr>
              <w:pStyle w:val="Table"/>
            </w:pPr>
            <w:r w:rsidRPr="00006B68">
              <w:t>G</w:t>
            </w:r>
            <w:r w:rsidR="0092029F">
              <w:t>2</w:t>
            </w:r>
          </w:p>
        </w:tc>
        <w:tc>
          <w:tcPr>
            <w:tcW w:w="2305" w:type="dxa"/>
            <w:tcBorders>
              <w:top w:val="single" w:sz="4" w:space="0" w:color="FFFFFF"/>
              <w:left w:val="single" w:sz="4" w:space="0" w:color="FFFFFF"/>
              <w:bottom w:val="single" w:sz="4" w:space="0" w:color="FFFFFF"/>
              <w:right w:val="nil"/>
            </w:tcBorders>
            <w:shd w:val="clear" w:color="C6E0B4" w:fill="C6E0B4"/>
          </w:tcPr>
          <w:p w14:paraId="069C3C93" w14:textId="77777777" w:rsidR="00444245" w:rsidRPr="00006B68" w:rsidRDefault="00444245" w:rsidP="00C142AC">
            <w:pPr>
              <w:pStyle w:val="Table"/>
            </w:pPr>
          </w:p>
        </w:tc>
      </w:tr>
      <w:tr w:rsidR="00567516" w:rsidRPr="00006B68" w14:paraId="4D631FA7"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6B061B6B" w14:textId="77777777" w:rsidR="00444245" w:rsidRPr="00006B68" w:rsidRDefault="00444245" w:rsidP="00C142AC">
            <w:pPr>
              <w:pStyle w:val="Table"/>
            </w:pPr>
            <w:r w:rsidRPr="00006B68">
              <w:t>1.1.1</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6456BDEC" w14:textId="77777777" w:rsidR="00444245" w:rsidRPr="00006B68" w:rsidRDefault="00444245" w:rsidP="00C142AC">
            <w:pPr>
              <w:pStyle w:val="Table"/>
            </w:pPr>
            <w:r w:rsidRPr="00006B68">
              <w:t>repertoire</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6EC0EFDB"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7ABE9EB0" w14:textId="7BCAEB99" w:rsidR="00444245" w:rsidRPr="00006B68" w:rsidRDefault="00444245" w:rsidP="00C142AC">
            <w:pPr>
              <w:pStyle w:val="Table"/>
            </w:pPr>
            <w:r w:rsidRPr="00006B68">
              <w:t>G</w:t>
            </w:r>
            <w:r w:rsidR="0092029F">
              <w:t>2</w:t>
            </w:r>
          </w:p>
        </w:tc>
        <w:tc>
          <w:tcPr>
            <w:tcW w:w="2305" w:type="dxa"/>
            <w:tcBorders>
              <w:top w:val="single" w:sz="4" w:space="0" w:color="FFFFFF"/>
              <w:left w:val="single" w:sz="4" w:space="0" w:color="FFFFFF"/>
              <w:bottom w:val="single" w:sz="4" w:space="0" w:color="FFFFFF"/>
              <w:right w:val="nil"/>
            </w:tcBorders>
            <w:shd w:val="clear" w:color="E2EFDA" w:fill="E2EFDA"/>
          </w:tcPr>
          <w:p w14:paraId="7DDAC922" w14:textId="77777777" w:rsidR="00444245" w:rsidRPr="00006B68" w:rsidRDefault="00444245" w:rsidP="00C142AC">
            <w:pPr>
              <w:pStyle w:val="Table"/>
            </w:pPr>
          </w:p>
        </w:tc>
      </w:tr>
      <w:tr w:rsidR="00567516" w:rsidRPr="00006B68" w14:paraId="0A8E32C1"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6EC21EB6" w14:textId="77777777" w:rsidR="00444245" w:rsidRPr="00006B68" w:rsidRDefault="00444245" w:rsidP="00C142AC">
            <w:pPr>
              <w:pStyle w:val="Table"/>
            </w:pPr>
            <w:r w:rsidRPr="00006B68">
              <w:t>1.2</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28210C2D" w14:textId="77777777" w:rsidR="00444245" w:rsidRPr="00006B68" w:rsidRDefault="00444245" w:rsidP="00C142AC">
            <w:pPr>
              <w:pStyle w:val="Table"/>
            </w:pPr>
            <w:r w:rsidRPr="00006B68">
              <w:t>data</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6DCEF18"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34CD2FE8" w14:textId="27C4AD52" w:rsidR="00444245" w:rsidRPr="00006B68" w:rsidRDefault="00444245" w:rsidP="00C142AC">
            <w:pPr>
              <w:pStyle w:val="Table"/>
            </w:pPr>
            <w:r w:rsidRPr="00006B68">
              <w:t>T</w:t>
            </w:r>
            <w:r w:rsidR="00393251">
              <w:t>1</w:t>
            </w:r>
          </w:p>
        </w:tc>
        <w:tc>
          <w:tcPr>
            <w:tcW w:w="2305" w:type="dxa"/>
            <w:tcBorders>
              <w:top w:val="single" w:sz="4" w:space="0" w:color="FFFFFF"/>
              <w:left w:val="single" w:sz="4" w:space="0" w:color="FFFFFF"/>
              <w:bottom w:val="single" w:sz="4" w:space="0" w:color="FFFFFF"/>
              <w:right w:val="nil"/>
            </w:tcBorders>
            <w:shd w:val="clear" w:color="C6E0B4" w:fill="C6E0B4"/>
          </w:tcPr>
          <w:p w14:paraId="3EB395FF" w14:textId="77777777" w:rsidR="00444245" w:rsidRPr="00006B68" w:rsidRDefault="00444245" w:rsidP="00C142AC">
            <w:pPr>
              <w:pStyle w:val="Table"/>
            </w:pPr>
          </w:p>
        </w:tc>
      </w:tr>
      <w:tr w:rsidR="00567516" w:rsidRPr="00006B68" w14:paraId="54ABBFC9"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0C3DC4CC" w14:textId="77777777" w:rsidR="00444245" w:rsidRPr="00006B68" w:rsidRDefault="00444245" w:rsidP="00C142AC">
            <w:pPr>
              <w:pStyle w:val="Table"/>
            </w:pPr>
            <w:r w:rsidRPr="00006B68">
              <w:t>2</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38B37FCE" w14:textId="77777777" w:rsidR="00444245" w:rsidRPr="00006B68" w:rsidRDefault="00444245" w:rsidP="00C142AC">
            <w:pPr>
              <w:pStyle w:val="Table"/>
            </w:pPr>
            <w:r w:rsidRPr="00006B68">
              <w:t>voice</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593AD66E" w14:textId="77777777" w:rsidR="00444245" w:rsidRPr="00006B68" w:rsidRDefault="00444245" w:rsidP="00C142AC">
            <w:pPr>
              <w:pStyle w:val="Table"/>
            </w:pPr>
            <w:r w:rsidRPr="00006B68">
              <w:t>I</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41411693"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790BCC5B" w14:textId="77777777" w:rsidR="00444245" w:rsidRPr="00006B68" w:rsidRDefault="00444245" w:rsidP="00C142AC">
            <w:pPr>
              <w:pStyle w:val="Table"/>
            </w:pPr>
          </w:p>
        </w:tc>
      </w:tr>
      <w:tr w:rsidR="00567516" w:rsidRPr="00006B68" w14:paraId="2C2BECAF"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5BE95E41" w14:textId="77777777" w:rsidR="00444245" w:rsidRPr="00006B68" w:rsidRDefault="00444245" w:rsidP="00C142AC">
            <w:pPr>
              <w:pStyle w:val="Table"/>
            </w:pPr>
            <w:r w:rsidRPr="00006B68">
              <w:t>3</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22D1D475" w14:textId="77777777" w:rsidR="00444245" w:rsidRPr="00006B68" w:rsidRDefault="00444245" w:rsidP="00C142AC">
            <w:pPr>
              <w:pStyle w:val="Table"/>
            </w:pPr>
            <w:r w:rsidRPr="00006B68">
              <w:t>g3-facsimile</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66D0551B"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615DED62"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6B68BD1D" w14:textId="77777777" w:rsidR="00444245" w:rsidRPr="00006B68" w:rsidRDefault="00444245" w:rsidP="00C142AC">
            <w:pPr>
              <w:pStyle w:val="Table"/>
            </w:pPr>
          </w:p>
        </w:tc>
      </w:tr>
      <w:tr w:rsidR="00567516" w:rsidRPr="00006B68" w14:paraId="2605C801"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2C23C5D3" w14:textId="77777777" w:rsidR="00444245" w:rsidRPr="00006B68" w:rsidRDefault="00444245" w:rsidP="00C142AC">
            <w:pPr>
              <w:pStyle w:val="Table"/>
            </w:pPr>
            <w:r w:rsidRPr="00006B68">
              <w:t>4</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7368F7BB" w14:textId="77777777" w:rsidR="00444245" w:rsidRPr="00006B68" w:rsidRDefault="00444245" w:rsidP="00C142AC">
            <w:pPr>
              <w:pStyle w:val="Table"/>
            </w:pPr>
            <w:r w:rsidRPr="00006B68">
              <w:t>g4-class-1</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1CF4B719"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7320FECA"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53DB7AE0" w14:textId="77777777" w:rsidR="00444245" w:rsidRPr="00006B68" w:rsidRDefault="00444245" w:rsidP="00C142AC">
            <w:pPr>
              <w:pStyle w:val="Table"/>
            </w:pPr>
          </w:p>
        </w:tc>
      </w:tr>
      <w:tr w:rsidR="00567516" w:rsidRPr="00006B68" w14:paraId="696128BA"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46D6A607" w14:textId="77777777" w:rsidR="00444245" w:rsidRPr="00006B68" w:rsidRDefault="00444245" w:rsidP="00C142AC">
            <w:pPr>
              <w:pStyle w:val="Table"/>
            </w:pPr>
            <w:r w:rsidRPr="00006B68">
              <w:t>5</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33AC4850" w14:textId="77777777" w:rsidR="00444245" w:rsidRPr="00006B68" w:rsidRDefault="00444245" w:rsidP="00C142AC">
            <w:pPr>
              <w:pStyle w:val="Table"/>
            </w:pPr>
            <w:r w:rsidRPr="00006B68">
              <w:t>teletex</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735F02DF"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1EFE0EBD"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13882787" w14:textId="77777777" w:rsidR="00444245" w:rsidRPr="00006B68" w:rsidRDefault="00444245" w:rsidP="00C142AC">
            <w:pPr>
              <w:pStyle w:val="Table"/>
            </w:pPr>
          </w:p>
        </w:tc>
      </w:tr>
      <w:tr w:rsidR="00567516" w:rsidRPr="00006B68" w14:paraId="3297F597"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4F645ABC" w14:textId="77777777" w:rsidR="00444245" w:rsidRPr="00006B68" w:rsidRDefault="00444245" w:rsidP="00C142AC">
            <w:pPr>
              <w:pStyle w:val="Table"/>
            </w:pPr>
            <w:r w:rsidRPr="00006B68">
              <w:t>6</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57F9BF1A" w14:textId="77777777" w:rsidR="00444245" w:rsidRPr="00006B68" w:rsidRDefault="00444245" w:rsidP="00C142AC">
            <w:pPr>
              <w:pStyle w:val="Table"/>
            </w:pPr>
            <w:r w:rsidRPr="00006B68">
              <w:t>videotex</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23253C5D"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66896F2F"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417B4F24" w14:textId="77777777" w:rsidR="00444245" w:rsidRPr="00006B68" w:rsidRDefault="00444245" w:rsidP="00C142AC">
            <w:pPr>
              <w:pStyle w:val="Table"/>
            </w:pPr>
          </w:p>
        </w:tc>
      </w:tr>
      <w:tr w:rsidR="00567516" w:rsidRPr="00006B68" w14:paraId="018EC9A8"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0AB56FB6" w14:textId="77777777" w:rsidR="00444245" w:rsidRPr="00006B68" w:rsidRDefault="00444245" w:rsidP="00C142AC">
            <w:pPr>
              <w:pStyle w:val="Table"/>
            </w:pPr>
            <w:r w:rsidRPr="00006B68">
              <w:t>7</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6D8B4207" w14:textId="77777777" w:rsidR="00444245" w:rsidRPr="00006B68" w:rsidRDefault="00444245" w:rsidP="00C142AC">
            <w:pPr>
              <w:pStyle w:val="Table"/>
            </w:pPr>
            <w:r w:rsidRPr="00006B68">
              <w:t>encrypted</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270E721"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105F95B6"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3DFF2DDA" w14:textId="77777777" w:rsidR="00444245" w:rsidRPr="00006B68" w:rsidRDefault="00444245" w:rsidP="00C142AC">
            <w:pPr>
              <w:pStyle w:val="Table"/>
            </w:pPr>
          </w:p>
        </w:tc>
      </w:tr>
      <w:tr w:rsidR="00567516" w:rsidRPr="00006B68" w14:paraId="206ACC36"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5DDAF41E" w14:textId="77777777" w:rsidR="00444245" w:rsidRPr="00006B68" w:rsidRDefault="00444245" w:rsidP="00C142AC">
            <w:pPr>
              <w:pStyle w:val="Table"/>
            </w:pPr>
            <w:r w:rsidRPr="00006B68">
              <w:t>8</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33D404AF" w14:textId="77777777" w:rsidR="00444245" w:rsidRPr="00006B68" w:rsidRDefault="00444245" w:rsidP="00C142AC">
            <w:pPr>
              <w:pStyle w:val="Table"/>
            </w:pPr>
            <w:r w:rsidRPr="00006B68">
              <w:t>message</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67C46E16" w14:textId="34A69B40" w:rsidR="00444245" w:rsidRPr="00006B68" w:rsidRDefault="00EB6E64" w:rsidP="00C142AC">
            <w:pPr>
              <w:pStyle w:val="Table"/>
            </w:pPr>
            <w:r>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75C02AE4"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683A520E" w14:textId="77777777" w:rsidR="00444245" w:rsidRPr="00006B68" w:rsidRDefault="00444245" w:rsidP="00C142AC">
            <w:pPr>
              <w:pStyle w:val="Table"/>
            </w:pPr>
          </w:p>
        </w:tc>
      </w:tr>
      <w:tr w:rsidR="00567516" w:rsidRPr="00006B68" w14:paraId="276A2AE7"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3C290763" w14:textId="77777777" w:rsidR="00444245" w:rsidRPr="00006B68" w:rsidRDefault="00444245" w:rsidP="00C142AC">
            <w:pPr>
              <w:pStyle w:val="Table"/>
            </w:pPr>
            <w:r w:rsidRPr="00006B68">
              <w:t>9</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0D0D3DA8" w14:textId="77777777" w:rsidR="00444245" w:rsidRPr="00006B68" w:rsidRDefault="00444245" w:rsidP="00C142AC">
            <w:pPr>
              <w:pStyle w:val="Table"/>
            </w:pPr>
            <w:r w:rsidRPr="00006B68">
              <w:t>mixed-mode</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002FD98"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1DC78677"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0A7E3955" w14:textId="77777777" w:rsidR="00444245" w:rsidRPr="00006B68" w:rsidRDefault="00444245" w:rsidP="00C142AC">
            <w:pPr>
              <w:pStyle w:val="Table"/>
            </w:pPr>
          </w:p>
        </w:tc>
      </w:tr>
      <w:tr w:rsidR="00567516" w:rsidRPr="00006B68" w14:paraId="43D12990"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2EFC9C29" w14:textId="77777777" w:rsidR="00444245" w:rsidRPr="00006B68" w:rsidRDefault="00444245" w:rsidP="00C142AC">
            <w:pPr>
              <w:pStyle w:val="Table"/>
            </w:pPr>
            <w:r w:rsidRPr="00006B68">
              <w:t>10</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2BFFAC3C" w14:textId="77777777" w:rsidR="00444245" w:rsidRPr="00006B68" w:rsidRDefault="00444245" w:rsidP="00C142AC">
            <w:pPr>
              <w:pStyle w:val="Table"/>
            </w:pPr>
            <w:r w:rsidRPr="00006B68">
              <w:t>bilaterally-defined</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0A7F3D63" w14:textId="77777777" w:rsidR="00444245" w:rsidRPr="00006B68" w:rsidRDefault="00444245" w:rsidP="00C142AC">
            <w:pPr>
              <w:pStyle w:val="Table"/>
            </w:pPr>
            <w:r w:rsidRPr="00006B68">
              <w:t>C1</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4E62AC4C"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3A78B554" w14:textId="77777777" w:rsidR="00444245" w:rsidRPr="00006B68" w:rsidRDefault="00444245" w:rsidP="00C142AC">
            <w:pPr>
              <w:pStyle w:val="Table"/>
            </w:pPr>
          </w:p>
        </w:tc>
      </w:tr>
      <w:tr w:rsidR="00567516" w:rsidRPr="00006B68" w14:paraId="6B33BA11"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4A344F2E" w14:textId="77777777" w:rsidR="00444245" w:rsidRPr="00006B68" w:rsidRDefault="00444245" w:rsidP="00C142AC">
            <w:pPr>
              <w:pStyle w:val="Table"/>
            </w:pPr>
            <w:r w:rsidRPr="00006B68">
              <w:t>11</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3CE77B1" w14:textId="77777777" w:rsidR="00444245" w:rsidRPr="00006B68" w:rsidRDefault="00444245" w:rsidP="00C142AC">
            <w:pPr>
              <w:pStyle w:val="Table"/>
            </w:pPr>
            <w:r w:rsidRPr="00006B68">
              <w:t>nationally-defined</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32D2B54A"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5881B89D"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03944BFC" w14:textId="77777777" w:rsidR="00444245" w:rsidRPr="00006B68" w:rsidRDefault="00444245" w:rsidP="00C142AC">
            <w:pPr>
              <w:pStyle w:val="Table"/>
            </w:pPr>
          </w:p>
        </w:tc>
      </w:tr>
      <w:tr w:rsidR="00567516" w:rsidRPr="00006B68" w14:paraId="7743372B"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3A760EDE" w14:textId="77777777" w:rsidR="00444245" w:rsidRPr="00006B68" w:rsidRDefault="00444245" w:rsidP="00C142AC">
            <w:pPr>
              <w:pStyle w:val="Table"/>
            </w:pPr>
            <w:r w:rsidRPr="00006B68">
              <w:t>12</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5E253BAE" w14:textId="77777777" w:rsidR="00444245" w:rsidRPr="00006B68" w:rsidRDefault="00444245" w:rsidP="00C142AC">
            <w:pPr>
              <w:pStyle w:val="Table"/>
            </w:pPr>
            <w:r w:rsidRPr="00006B68">
              <w:t>externally-defined/extended</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556F64AA"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2D75C186"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198DFD83" w14:textId="77777777" w:rsidR="00444245" w:rsidRPr="00006B68" w:rsidRDefault="00444245" w:rsidP="00C142AC">
            <w:pPr>
              <w:pStyle w:val="Table"/>
            </w:pPr>
          </w:p>
        </w:tc>
      </w:tr>
      <w:tr w:rsidR="00567516" w:rsidRPr="00006B68" w14:paraId="2A977BD5" w14:textId="77777777" w:rsidTr="00C142AC">
        <w:trPr>
          <w:trHeight w:val="300"/>
        </w:trPr>
        <w:tc>
          <w:tcPr>
            <w:tcW w:w="4960" w:type="dxa"/>
            <w:gridSpan w:val="2"/>
            <w:tcBorders>
              <w:top w:val="single" w:sz="4" w:space="0" w:color="FFFFFF"/>
              <w:left w:val="nil"/>
              <w:bottom w:val="single" w:sz="4" w:space="0" w:color="FFFFFF"/>
              <w:right w:val="single" w:sz="4" w:space="0" w:color="FFFFFF"/>
            </w:tcBorders>
            <w:shd w:val="clear" w:color="C6E0B4" w:fill="C6E0B4"/>
            <w:noWrap/>
            <w:vAlign w:val="bottom"/>
            <w:hideMark/>
          </w:tcPr>
          <w:p w14:paraId="68A86FBE" w14:textId="77777777" w:rsidR="00444245" w:rsidRPr="00006B68" w:rsidRDefault="00444245" w:rsidP="00C142AC">
            <w:pPr>
              <w:pStyle w:val="Table"/>
            </w:pPr>
            <w:r w:rsidRPr="00006B68">
              <w:t>Part 4: AMH21/A.1.3.1 Extended body part support</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20D3C76F" w14:textId="77777777" w:rsidR="00444245" w:rsidRPr="00006B68" w:rsidRDefault="00444245" w:rsidP="00C142AC">
            <w:pPr>
              <w:pStyle w:val="Table"/>
            </w:pP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7796A704" w14:textId="77777777" w:rsidR="00444245" w:rsidRPr="00006B68" w:rsidRDefault="00444245" w:rsidP="00C142AC">
            <w:pPr>
              <w:pStyle w:val="Table"/>
            </w:pPr>
          </w:p>
        </w:tc>
        <w:tc>
          <w:tcPr>
            <w:tcW w:w="2305" w:type="dxa"/>
            <w:tcBorders>
              <w:top w:val="single" w:sz="4" w:space="0" w:color="FFFFFF"/>
              <w:left w:val="single" w:sz="4" w:space="0" w:color="FFFFFF"/>
              <w:bottom w:val="single" w:sz="4" w:space="0" w:color="FFFFFF"/>
              <w:right w:val="nil"/>
            </w:tcBorders>
            <w:shd w:val="clear" w:color="C6E0B4" w:fill="C6E0B4"/>
          </w:tcPr>
          <w:p w14:paraId="69923F69" w14:textId="02E5D2A2" w:rsidR="00444245" w:rsidRPr="00006B68" w:rsidRDefault="00444245" w:rsidP="00C142AC">
            <w:pPr>
              <w:pStyle w:val="Table"/>
            </w:pPr>
            <w:r>
              <w:t xml:space="preserve">See </w:t>
            </w:r>
            <w:r>
              <w:fldChar w:fldCharType="begin"/>
            </w:r>
            <w:r>
              <w:instrText xml:space="preserve"> REF _Ref78459192 \r \h </w:instrText>
            </w:r>
            <w:r>
              <w:fldChar w:fldCharType="separate"/>
            </w:r>
            <w:r w:rsidR="000B55D3">
              <w:t>4.5.2.4</w:t>
            </w:r>
            <w:r>
              <w:fldChar w:fldCharType="end"/>
            </w:r>
          </w:p>
        </w:tc>
      </w:tr>
      <w:tr w:rsidR="00567516" w:rsidRPr="00006B68" w14:paraId="56EB1EB9"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1076684F" w14:textId="77777777" w:rsidR="00444245" w:rsidRPr="00006B68" w:rsidRDefault="00444245" w:rsidP="00C142AC">
            <w:pPr>
              <w:pStyle w:val="Table"/>
            </w:pPr>
            <w:r w:rsidRPr="00006B68">
              <w:t>1</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298C4E95" w14:textId="77777777" w:rsidR="00444245" w:rsidRPr="00006B68" w:rsidRDefault="00444245" w:rsidP="00C142AC">
            <w:pPr>
              <w:pStyle w:val="Table"/>
            </w:pPr>
            <w:r w:rsidRPr="00006B68">
              <w:t>ia5-text-body-part</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06AF603B" w14:textId="1A3C2A0A" w:rsidR="00444245" w:rsidRPr="00006B68" w:rsidRDefault="00624C32" w:rsidP="00C142AC">
            <w:pPr>
              <w:pStyle w:val="Table"/>
            </w:pPr>
            <w:r>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110B7075" w14:textId="2C327FFC" w:rsidR="00444245" w:rsidRPr="00006B68" w:rsidRDefault="00444245" w:rsidP="00C142AC">
            <w:pPr>
              <w:pStyle w:val="Table"/>
            </w:pPr>
            <w:r w:rsidRPr="00006B68">
              <w:t>T</w:t>
            </w:r>
            <w:r w:rsidR="00CF6167">
              <w:t>1</w:t>
            </w:r>
          </w:p>
        </w:tc>
        <w:tc>
          <w:tcPr>
            <w:tcW w:w="2305" w:type="dxa"/>
            <w:tcBorders>
              <w:top w:val="single" w:sz="4" w:space="0" w:color="FFFFFF"/>
              <w:left w:val="single" w:sz="4" w:space="0" w:color="FFFFFF"/>
              <w:bottom w:val="single" w:sz="4" w:space="0" w:color="FFFFFF"/>
              <w:right w:val="nil"/>
            </w:tcBorders>
            <w:shd w:val="clear" w:color="E2EFDA" w:fill="E2EFDA"/>
          </w:tcPr>
          <w:p w14:paraId="7EE5F4BE" w14:textId="77777777" w:rsidR="00444245" w:rsidRPr="00006B68" w:rsidRDefault="00444245" w:rsidP="00C142AC">
            <w:pPr>
              <w:pStyle w:val="Table"/>
            </w:pPr>
          </w:p>
        </w:tc>
      </w:tr>
      <w:tr w:rsidR="00567516" w:rsidRPr="00006B68" w14:paraId="7DAF48FA"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1506893C" w14:textId="77777777" w:rsidR="00444245" w:rsidRPr="00006B68" w:rsidRDefault="00444245" w:rsidP="00C142AC">
            <w:pPr>
              <w:pStyle w:val="Table"/>
            </w:pPr>
            <w:r w:rsidRPr="00006B68">
              <w:t>2</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36CB7719" w14:textId="77777777" w:rsidR="00444245" w:rsidRPr="00006B68" w:rsidRDefault="00444245" w:rsidP="00C142AC">
            <w:pPr>
              <w:pStyle w:val="Table"/>
            </w:pPr>
            <w:r w:rsidRPr="00006B68">
              <w:t>g3-facsimile-body-part</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36A4CBAE"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6B26A4A1"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4486AD33" w14:textId="77777777" w:rsidR="00444245" w:rsidRPr="00006B68" w:rsidRDefault="00444245" w:rsidP="00C142AC">
            <w:pPr>
              <w:pStyle w:val="Table"/>
            </w:pPr>
          </w:p>
        </w:tc>
      </w:tr>
      <w:tr w:rsidR="00567516" w:rsidRPr="00006B68" w14:paraId="72768181"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488F9BA7" w14:textId="77777777" w:rsidR="00444245" w:rsidRPr="00006B68" w:rsidRDefault="00444245" w:rsidP="00C142AC">
            <w:pPr>
              <w:pStyle w:val="Table"/>
            </w:pPr>
            <w:r w:rsidRPr="00006B68">
              <w:t>3</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485320D2" w14:textId="77777777" w:rsidR="00444245" w:rsidRPr="00006B68" w:rsidRDefault="00444245" w:rsidP="00C142AC">
            <w:pPr>
              <w:pStyle w:val="Table"/>
            </w:pPr>
            <w:r w:rsidRPr="00006B68">
              <w:t>g4-class1-body-part</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381EF93F"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174CC161"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76A35165" w14:textId="77777777" w:rsidR="00444245" w:rsidRPr="00006B68" w:rsidRDefault="00444245" w:rsidP="00C142AC">
            <w:pPr>
              <w:pStyle w:val="Table"/>
            </w:pPr>
          </w:p>
        </w:tc>
      </w:tr>
      <w:tr w:rsidR="00567516" w:rsidRPr="00006B68" w14:paraId="6BC40219"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47532EC5" w14:textId="77777777" w:rsidR="00444245" w:rsidRPr="00006B68" w:rsidRDefault="00444245" w:rsidP="00C142AC">
            <w:pPr>
              <w:pStyle w:val="Table"/>
            </w:pPr>
            <w:r w:rsidRPr="00006B68">
              <w:t>4</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D360D9D" w14:textId="77777777" w:rsidR="00444245" w:rsidRPr="00006B68" w:rsidRDefault="00444245" w:rsidP="00C142AC">
            <w:pPr>
              <w:pStyle w:val="Table"/>
            </w:pPr>
            <w:r w:rsidRPr="00006B68">
              <w:t>teletex-body-part</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7DB515E6"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27161EE7"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16AC519F" w14:textId="77777777" w:rsidR="00444245" w:rsidRPr="00006B68" w:rsidRDefault="00444245" w:rsidP="00C142AC">
            <w:pPr>
              <w:pStyle w:val="Table"/>
            </w:pPr>
          </w:p>
        </w:tc>
      </w:tr>
      <w:tr w:rsidR="00567516" w:rsidRPr="00006B68" w14:paraId="60B82625"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599161E8" w14:textId="77777777" w:rsidR="00444245" w:rsidRPr="00006B68" w:rsidRDefault="00444245" w:rsidP="00C142AC">
            <w:pPr>
              <w:pStyle w:val="Table"/>
            </w:pPr>
            <w:r w:rsidRPr="00006B68">
              <w:t>5</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3965DF9E" w14:textId="77777777" w:rsidR="00444245" w:rsidRPr="00006B68" w:rsidRDefault="00444245" w:rsidP="00C142AC">
            <w:pPr>
              <w:pStyle w:val="Table"/>
            </w:pPr>
            <w:r w:rsidRPr="00006B68">
              <w:t>videotex-body-part</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14407E2D"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09354CA8"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5CCA875F" w14:textId="77777777" w:rsidR="00444245" w:rsidRPr="00006B68" w:rsidRDefault="00444245" w:rsidP="00C142AC">
            <w:pPr>
              <w:pStyle w:val="Table"/>
            </w:pPr>
          </w:p>
        </w:tc>
      </w:tr>
      <w:tr w:rsidR="00567516" w:rsidRPr="00006B68" w14:paraId="09D973EC"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139C4318" w14:textId="77777777" w:rsidR="00444245" w:rsidRPr="00006B68" w:rsidRDefault="00444245" w:rsidP="00C142AC">
            <w:pPr>
              <w:pStyle w:val="Table"/>
            </w:pPr>
            <w:r w:rsidRPr="00006B68">
              <w:t>6</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6CC6A78A" w14:textId="77777777" w:rsidR="00444245" w:rsidRPr="00006B68" w:rsidRDefault="00444245" w:rsidP="00C142AC">
            <w:pPr>
              <w:pStyle w:val="Table"/>
            </w:pPr>
            <w:r w:rsidRPr="00006B68">
              <w:t>encrypted-body-part</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C163F56"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1C8896CB"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3F0DA756" w14:textId="77777777" w:rsidR="00444245" w:rsidRPr="00006B68" w:rsidRDefault="00444245" w:rsidP="00C142AC">
            <w:pPr>
              <w:pStyle w:val="Table"/>
            </w:pPr>
          </w:p>
        </w:tc>
      </w:tr>
      <w:tr w:rsidR="00567516" w:rsidRPr="00006B68" w14:paraId="0FA32AE8"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7640EADD" w14:textId="77777777" w:rsidR="00444245" w:rsidRPr="00006B68" w:rsidRDefault="00444245" w:rsidP="00C142AC">
            <w:pPr>
              <w:pStyle w:val="Table"/>
            </w:pPr>
            <w:r w:rsidRPr="00006B68">
              <w:t>7</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337F2117" w14:textId="77777777" w:rsidR="00444245" w:rsidRPr="00006B68" w:rsidRDefault="00444245" w:rsidP="00C142AC">
            <w:pPr>
              <w:pStyle w:val="Table"/>
            </w:pPr>
            <w:r w:rsidRPr="00006B68">
              <w:t>message-body-part</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2F252C20" w14:textId="769EA9FB" w:rsidR="00444245" w:rsidRPr="00006B68" w:rsidRDefault="001F6C4C" w:rsidP="00C142AC">
            <w:pPr>
              <w:pStyle w:val="Table"/>
            </w:pPr>
            <w:r>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401A8704"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54BA718E" w14:textId="77777777" w:rsidR="00444245" w:rsidRPr="00006B68" w:rsidRDefault="00444245" w:rsidP="00C142AC">
            <w:pPr>
              <w:pStyle w:val="Table"/>
            </w:pPr>
          </w:p>
        </w:tc>
      </w:tr>
      <w:tr w:rsidR="00567516" w:rsidRPr="00006B68" w14:paraId="68BDD610"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01B1C35A" w14:textId="77777777" w:rsidR="00444245" w:rsidRPr="00006B68" w:rsidRDefault="00444245" w:rsidP="00C142AC">
            <w:pPr>
              <w:pStyle w:val="Table"/>
            </w:pPr>
            <w:r w:rsidRPr="00006B68">
              <w:t>8</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BA00899" w14:textId="77777777" w:rsidR="00444245" w:rsidRPr="00006B68" w:rsidRDefault="00444245" w:rsidP="00C142AC">
            <w:pPr>
              <w:pStyle w:val="Table"/>
            </w:pPr>
            <w:r w:rsidRPr="00006B68">
              <w:t>mixed-mode-body-part</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65769233"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10D39D59"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21482B9C" w14:textId="77777777" w:rsidR="00444245" w:rsidRPr="00006B68" w:rsidRDefault="00444245" w:rsidP="00C142AC">
            <w:pPr>
              <w:pStyle w:val="Table"/>
            </w:pPr>
          </w:p>
        </w:tc>
      </w:tr>
      <w:tr w:rsidR="00567516" w:rsidRPr="00006B68" w14:paraId="6E6C2EEE"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55CA0E36" w14:textId="77777777" w:rsidR="00444245" w:rsidRPr="00006B68" w:rsidRDefault="00444245" w:rsidP="00C142AC">
            <w:pPr>
              <w:pStyle w:val="Table"/>
            </w:pPr>
            <w:r w:rsidRPr="00006B68">
              <w:t>9</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439004C2" w14:textId="77777777" w:rsidR="00444245" w:rsidRPr="00006B68" w:rsidRDefault="00444245" w:rsidP="00C142AC">
            <w:pPr>
              <w:pStyle w:val="Table"/>
            </w:pPr>
            <w:r w:rsidRPr="00006B68">
              <w:t>bilaterally-defined-body-part</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071369D6"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0ECFE4AD"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58848196" w14:textId="77777777" w:rsidR="00444245" w:rsidRPr="00006B68" w:rsidRDefault="00444245" w:rsidP="00C142AC">
            <w:pPr>
              <w:pStyle w:val="Table"/>
            </w:pPr>
          </w:p>
        </w:tc>
      </w:tr>
      <w:tr w:rsidR="00567516" w:rsidRPr="00006B68" w14:paraId="644B9357"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47515FB0" w14:textId="77777777" w:rsidR="00444245" w:rsidRPr="00006B68" w:rsidRDefault="00444245" w:rsidP="00C142AC">
            <w:pPr>
              <w:pStyle w:val="Table"/>
            </w:pPr>
            <w:r w:rsidRPr="00006B68">
              <w:t>10</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7D0CD43" w14:textId="77777777" w:rsidR="00444245" w:rsidRPr="00006B68" w:rsidRDefault="00444245" w:rsidP="00C142AC">
            <w:pPr>
              <w:pStyle w:val="Table"/>
            </w:pPr>
            <w:r w:rsidRPr="00006B68">
              <w:t>nationally-defined-body-part</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405F5383"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2413B011"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22565019" w14:textId="77777777" w:rsidR="00444245" w:rsidRPr="00006B68" w:rsidRDefault="00444245" w:rsidP="00C142AC">
            <w:pPr>
              <w:pStyle w:val="Table"/>
            </w:pPr>
          </w:p>
        </w:tc>
      </w:tr>
      <w:tr w:rsidR="00567516" w:rsidRPr="00006B68" w14:paraId="4BBCFAAE"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42605CA7" w14:textId="77777777" w:rsidR="00444245" w:rsidRPr="00006B68" w:rsidRDefault="00444245" w:rsidP="00C142AC">
            <w:pPr>
              <w:pStyle w:val="Table"/>
            </w:pPr>
            <w:r w:rsidRPr="00006B68">
              <w:t>11</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05CF49AA" w14:textId="77777777" w:rsidR="00444245" w:rsidRPr="00006B68" w:rsidRDefault="00444245" w:rsidP="00C142AC">
            <w:pPr>
              <w:pStyle w:val="Table"/>
            </w:pPr>
            <w:r w:rsidRPr="00006B68">
              <w:t>general-text-body-part</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7C49ADCF"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319DE11A" w14:textId="3FEC0A2E" w:rsidR="00444245" w:rsidRPr="00006B68" w:rsidRDefault="00444245" w:rsidP="00C142AC">
            <w:pPr>
              <w:pStyle w:val="Table"/>
            </w:pPr>
            <w:r w:rsidRPr="00006B68">
              <w:t>T</w:t>
            </w:r>
            <w:r w:rsidR="00BC10D0">
              <w:t>1</w:t>
            </w:r>
          </w:p>
        </w:tc>
        <w:tc>
          <w:tcPr>
            <w:tcW w:w="2305" w:type="dxa"/>
            <w:tcBorders>
              <w:top w:val="single" w:sz="4" w:space="0" w:color="FFFFFF"/>
              <w:left w:val="single" w:sz="4" w:space="0" w:color="FFFFFF"/>
              <w:bottom w:val="single" w:sz="4" w:space="0" w:color="FFFFFF"/>
              <w:right w:val="nil"/>
            </w:tcBorders>
            <w:shd w:val="clear" w:color="E2EFDA" w:fill="E2EFDA"/>
          </w:tcPr>
          <w:p w14:paraId="10D16283" w14:textId="77777777" w:rsidR="00444245" w:rsidRPr="00006B68" w:rsidRDefault="00444245" w:rsidP="00C142AC">
            <w:pPr>
              <w:pStyle w:val="Table"/>
            </w:pPr>
          </w:p>
        </w:tc>
      </w:tr>
      <w:tr w:rsidR="00567516" w:rsidRPr="00006B68" w14:paraId="58E988EC"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2BE9BCCE" w14:textId="77777777" w:rsidR="00444245" w:rsidRPr="00006B68" w:rsidRDefault="00444245" w:rsidP="00C142AC">
            <w:pPr>
              <w:pStyle w:val="Table"/>
            </w:pPr>
            <w:r w:rsidRPr="00006B68">
              <w:t>12</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40FCEB46" w14:textId="77777777" w:rsidR="00444245" w:rsidRPr="00006B68" w:rsidRDefault="00444245" w:rsidP="00C142AC">
            <w:pPr>
              <w:pStyle w:val="Table"/>
            </w:pPr>
            <w:r w:rsidRPr="00006B68">
              <w:t>file-transfer-body-part</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41DABE5C" w14:textId="5D4F5443" w:rsidR="00444245" w:rsidRPr="00006B68" w:rsidRDefault="00C05753" w:rsidP="00C142AC">
            <w:pPr>
              <w:pStyle w:val="Table"/>
            </w:pPr>
            <w:r>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7FC5B8C4" w14:textId="4760681B" w:rsidR="00444245" w:rsidRPr="00006B68" w:rsidRDefault="00BE34E8" w:rsidP="00C142AC">
            <w:pPr>
              <w:pStyle w:val="Table"/>
            </w:pPr>
            <w:r>
              <w:t>T</w:t>
            </w:r>
            <w:r w:rsidR="00BC10D0">
              <w:t>1</w:t>
            </w:r>
          </w:p>
        </w:tc>
        <w:tc>
          <w:tcPr>
            <w:tcW w:w="2305" w:type="dxa"/>
            <w:tcBorders>
              <w:top w:val="single" w:sz="4" w:space="0" w:color="FFFFFF"/>
              <w:left w:val="single" w:sz="4" w:space="0" w:color="FFFFFF"/>
              <w:bottom w:val="single" w:sz="4" w:space="0" w:color="FFFFFF"/>
              <w:right w:val="nil"/>
            </w:tcBorders>
            <w:shd w:val="clear" w:color="C6E0B4" w:fill="C6E0B4"/>
          </w:tcPr>
          <w:p w14:paraId="5F4E463D" w14:textId="77777777" w:rsidR="00444245" w:rsidRPr="00006B68" w:rsidRDefault="00444245" w:rsidP="00C142AC">
            <w:pPr>
              <w:pStyle w:val="Table"/>
            </w:pPr>
          </w:p>
        </w:tc>
      </w:tr>
      <w:tr w:rsidR="00567516" w:rsidRPr="00006B68" w14:paraId="33AB2FBD"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12369BC1" w14:textId="77777777" w:rsidR="00444245" w:rsidRPr="00006B68" w:rsidRDefault="00444245" w:rsidP="00C142AC">
            <w:pPr>
              <w:pStyle w:val="Table"/>
            </w:pPr>
            <w:r w:rsidRPr="00006B68">
              <w:t>13</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540202AB" w14:textId="77777777" w:rsidR="00444245" w:rsidRPr="00006B68" w:rsidRDefault="00444245" w:rsidP="00C142AC">
            <w:pPr>
              <w:pStyle w:val="Table"/>
            </w:pPr>
            <w:r w:rsidRPr="00006B68">
              <w:t>voice-body-part</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6C2D45DE"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1FDE3722"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2AF5D2F8" w14:textId="77777777" w:rsidR="00444245" w:rsidRPr="00006B68" w:rsidRDefault="00444245" w:rsidP="00C142AC">
            <w:pPr>
              <w:pStyle w:val="Table"/>
            </w:pPr>
          </w:p>
        </w:tc>
      </w:tr>
      <w:tr w:rsidR="00567516" w:rsidRPr="00006B68" w14:paraId="16605658"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49532F9D" w14:textId="77777777" w:rsidR="00444245" w:rsidRPr="00006B68" w:rsidRDefault="00444245" w:rsidP="00C142AC">
            <w:pPr>
              <w:pStyle w:val="Table"/>
            </w:pPr>
            <w:r w:rsidRPr="00006B68">
              <w:t>14</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7567E97" w14:textId="77777777" w:rsidR="00444245" w:rsidRPr="00006B68" w:rsidRDefault="00444245" w:rsidP="00C142AC">
            <w:pPr>
              <w:pStyle w:val="Table"/>
            </w:pPr>
            <w:r w:rsidRPr="00006B68">
              <w:t>oda-body-part</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6C43378D"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69B70E1D"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2EA54BF9" w14:textId="77777777" w:rsidR="00444245" w:rsidRPr="00006B68" w:rsidRDefault="00444245" w:rsidP="00C142AC">
            <w:pPr>
              <w:pStyle w:val="Table"/>
            </w:pPr>
          </w:p>
        </w:tc>
      </w:tr>
      <w:tr w:rsidR="00567516" w:rsidRPr="00006B68" w14:paraId="51C52997"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08DD1B01" w14:textId="77777777" w:rsidR="00444245" w:rsidRPr="00006B68" w:rsidRDefault="00444245" w:rsidP="00C142AC">
            <w:pPr>
              <w:pStyle w:val="Table"/>
            </w:pPr>
            <w:r w:rsidRPr="00006B68">
              <w:t>15*</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2561AF36" w14:textId="77777777" w:rsidR="00444245" w:rsidRPr="00006B68" w:rsidRDefault="00444245" w:rsidP="00C142AC">
            <w:pPr>
              <w:pStyle w:val="Table"/>
            </w:pPr>
            <w:r w:rsidRPr="00006B68">
              <w:t>report-body-part</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2F8B66C9" w14:textId="58869E83" w:rsidR="00444245" w:rsidRPr="00006B68" w:rsidRDefault="0078484A" w:rsidP="00C142AC">
            <w:pPr>
              <w:pStyle w:val="Table"/>
            </w:pPr>
            <w:r>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11F30164"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32892109" w14:textId="77777777" w:rsidR="00444245" w:rsidRPr="00006B68" w:rsidRDefault="00444245" w:rsidP="00C142AC">
            <w:pPr>
              <w:pStyle w:val="Table"/>
            </w:pPr>
          </w:p>
        </w:tc>
      </w:tr>
      <w:tr w:rsidR="00567516" w:rsidRPr="00006B68" w14:paraId="59AA2D8A"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13D95F19" w14:textId="77777777" w:rsidR="00444245" w:rsidRPr="00006B68" w:rsidRDefault="00444245" w:rsidP="00C142AC">
            <w:pPr>
              <w:pStyle w:val="Table"/>
            </w:pPr>
            <w:r w:rsidRPr="00006B68">
              <w:t>16*</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5220260" w14:textId="77777777" w:rsidR="00444245" w:rsidRPr="00006B68" w:rsidRDefault="00444245" w:rsidP="00C142AC">
            <w:pPr>
              <w:pStyle w:val="Table"/>
            </w:pPr>
            <w:r w:rsidRPr="00006B68">
              <w:t>notification-body-part</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4C1CA81" w14:textId="3F7BE51A" w:rsidR="00444245" w:rsidRPr="00006B68" w:rsidRDefault="0078484A" w:rsidP="00C142AC">
            <w:pPr>
              <w:pStyle w:val="Table"/>
            </w:pPr>
            <w:r>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2982A875"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14855212" w14:textId="77777777" w:rsidR="00444245" w:rsidRPr="00006B68" w:rsidRDefault="00444245" w:rsidP="00C142AC">
            <w:pPr>
              <w:pStyle w:val="Table"/>
            </w:pPr>
          </w:p>
        </w:tc>
      </w:tr>
      <w:tr w:rsidR="00567516" w:rsidRPr="00006B68" w14:paraId="78DC3389"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70A1FF64" w14:textId="77777777" w:rsidR="00444245" w:rsidRPr="00006B68" w:rsidRDefault="00444245" w:rsidP="00C142AC">
            <w:pPr>
              <w:pStyle w:val="Table"/>
            </w:pPr>
            <w:r w:rsidRPr="00006B68">
              <w:t>17*</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11CF8DA0" w14:textId="77777777" w:rsidR="00444245" w:rsidRPr="00006B68" w:rsidRDefault="00444245" w:rsidP="00C142AC">
            <w:pPr>
              <w:pStyle w:val="Table"/>
            </w:pPr>
            <w:r w:rsidRPr="00006B68">
              <w:t>content-body-part</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6278F4FC" w14:textId="0F10E44D" w:rsidR="00444245" w:rsidRPr="00006B68" w:rsidRDefault="0078484A" w:rsidP="00C142AC">
            <w:pPr>
              <w:pStyle w:val="Table"/>
            </w:pPr>
            <w:r>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555B5AC9"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2CB6B8CC" w14:textId="77777777" w:rsidR="00444245" w:rsidRPr="00006B68" w:rsidRDefault="00444245" w:rsidP="00C142AC">
            <w:pPr>
              <w:pStyle w:val="Table"/>
            </w:pPr>
          </w:p>
        </w:tc>
      </w:tr>
      <w:tr w:rsidR="00567516" w:rsidRPr="00006B68" w14:paraId="7A376472"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32B20F46" w14:textId="77777777" w:rsidR="00444245" w:rsidRPr="00006B68" w:rsidRDefault="00444245" w:rsidP="00C142AC">
            <w:pPr>
              <w:pStyle w:val="Table"/>
            </w:pPr>
            <w:r w:rsidRPr="00006B68">
              <w:t>18*</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7400B7AF" w14:textId="77777777" w:rsidR="00444245" w:rsidRPr="00006B68" w:rsidRDefault="00444245" w:rsidP="00C142AC">
            <w:pPr>
              <w:pStyle w:val="Table"/>
            </w:pPr>
            <w:r w:rsidRPr="00006B68">
              <w:t>pkcs7-body-part</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A93AACF"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6E0CB950"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792E2466" w14:textId="77777777" w:rsidR="00444245" w:rsidRPr="00006B68" w:rsidRDefault="00444245" w:rsidP="00C142AC">
            <w:pPr>
              <w:pStyle w:val="Table"/>
            </w:pPr>
          </w:p>
        </w:tc>
      </w:tr>
      <w:tr w:rsidR="00567516" w:rsidRPr="00006B68" w14:paraId="003C01B3" w14:textId="77777777" w:rsidTr="00C142AC">
        <w:trPr>
          <w:trHeight w:val="300"/>
        </w:trPr>
        <w:tc>
          <w:tcPr>
            <w:tcW w:w="4960" w:type="dxa"/>
            <w:gridSpan w:val="2"/>
            <w:tcBorders>
              <w:top w:val="single" w:sz="4" w:space="0" w:color="FFFFFF"/>
              <w:left w:val="nil"/>
              <w:bottom w:val="single" w:sz="4" w:space="0" w:color="FFFFFF"/>
              <w:right w:val="single" w:sz="4" w:space="0" w:color="FFFFFF"/>
            </w:tcBorders>
            <w:shd w:val="clear" w:color="E2EFDA" w:fill="E2EFDA"/>
            <w:noWrap/>
            <w:vAlign w:val="bottom"/>
            <w:hideMark/>
          </w:tcPr>
          <w:p w14:paraId="3A15724F" w14:textId="77777777" w:rsidR="00444245" w:rsidRPr="00006B68" w:rsidRDefault="00444245" w:rsidP="00C142AC">
            <w:pPr>
              <w:pStyle w:val="Table"/>
            </w:pPr>
            <w:r w:rsidRPr="00006B68">
              <w:t xml:space="preserve">Part </w:t>
            </w:r>
            <w:r>
              <w:t>5</w:t>
            </w:r>
            <w:r w:rsidRPr="00006B68">
              <w:t>: AMH21/A.1.5 Common data types</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63CF1524" w14:textId="77777777" w:rsidR="00444245" w:rsidRPr="00006B68" w:rsidRDefault="00444245" w:rsidP="00C142AC">
            <w:pPr>
              <w:pStyle w:val="Table"/>
            </w:pP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1A6AFB1E" w14:textId="77777777" w:rsidR="00444245" w:rsidRPr="00006B68" w:rsidRDefault="00444245" w:rsidP="00C142AC">
            <w:pPr>
              <w:pStyle w:val="Table"/>
            </w:pPr>
          </w:p>
        </w:tc>
        <w:tc>
          <w:tcPr>
            <w:tcW w:w="2305" w:type="dxa"/>
            <w:tcBorders>
              <w:top w:val="single" w:sz="4" w:space="0" w:color="FFFFFF"/>
              <w:left w:val="single" w:sz="4" w:space="0" w:color="FFFFFF"/>
              <w:bottom w:val="single" w:sz="4" w:space="0" w:color="FFFFFF"/>
              <w:right w:val="nil"/>
            </w:tcBorders>
            <w:shd w:val="clear" w:color="E2EFDA" w:fill="E2EFDA"/>
          </w:tcPr>
          <w:p w14:paraId="15307D1A" w14:textId="77777777" w:rsidR="00444245" w:rsidRPr="00006B68" w:rsidRDefault="00444245" w:rsidP="00C142AC">
            <w:pPr>
              <w:pStyle w:val="Table"/>
            </w:pPr>
          </w:p>
        </w:tc>
      </w:tr>
      <w:tr w:rsidR="00567516" w:rsidRPr="00006B68" w14:paraId="6A0682AD"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1919ECCC" w14:textId="77777777" w:rsidR="00444245" w:rsidRPr="00006B68" w:rsidRDefault="00444245" w:rsidP="00C142AC">
            <w:pPr>
              <w:pStyle w:val="Table"/>
            </w:pPr>
            <w:r w:rsidRPr="00006B68">
              <w:t>1</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29E0D81" w14:textId="77777777" w:rsidR="00444245" w:rsidRPr="00006B68" w:rsidRDefault="00444245" w:rsidP="00C142AC">
            <w:pPr>
              <w:pStyle w:val="Table"/>
            </w:pPr>
            <w:r w:rsidRPr="00006B68">
              <w:t>RecipientSpecifier</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478C2F8" w14:textId="77777777" w:rsidR="00444245" w:rsidRPr="00006B68" w:rsidRDefault="00444245" w:rsidP="00C142AC">
            <w:pPr>
              <w:pStyle w:val="Table"/>
            </w:pP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37DC7D77" w14:textId="77777777" w:rsidR="00444245" w:rsidRPr="00006B68" w:rsidRDefault="00444245" w:rsidP="00C142AC">
            <w:pPr>
              <w:pStyle w:val="Table"/>
            </w:pPr>
          </w:p>
        </w:tc>
        <w:tc>
          <w:tcPr>
            <w:tcW w:w="2305" w:type="dxa"/>
            <w:tcBorders>
              <w:top w:val="single" w:sz="4" w:space="0" w:color="FFFFFF"/>
              <w:left w:val="single" w:sz="4" w:space="0" w:color="FFFFFF"/>
              <w:bottom w:val="single" w:sz="4" w:space="0" w:color="FFFFFF"/>
              <w:right w:val="nil"/>
            </w:tcBorders>
            <w:shd w:val="clear" w:color="C6E0B4" w:fill="C6E0B4"/>
          </w:tcPr>
          <w:p w14:paraId="20C61453" w14:textId="77777777" w:rsidR="00444245" w:rsidRPr="00006B68" w:rsidRDefault="00444245" w:rsidP="00C142AC">
            <w:pPr>
              <w:pStyle w:val="Table"/>
            </w:pPr>
          </w:p>
        </w:tc>
      </w:tr>
      <w:tr w:rsidR="00567516" w:rsidRPr="00006B68" w14:paraId="6D8DEECD"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16D00E7A" w14:textId="77777777" w:rsidR="00444245" w:rsidRPr="00006B68" w:rsidRDefault="00444245" w:rsidP="00C142AC">
            <w:pPr>
              <w:pStyle w:val="Table"/>
            </w:pPr>
            <w:r w:rsidRPr="00006B68">
              <w:t>1.1</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46C819D0" w14:textId="77777777" w:rsidR="00444245" w:rsidRPr="00006B68" w:rsidRDefault="00444245" w:rsidP="00C142AC">
            <w:pPr>
              <w:pStyle w:val="Table"/>
            </w:pPr>
            <w:r w:rsidRPr="00006B68">
              <w:t>recipient</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059322F2"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78B06458" w14:textId="77777777" w:rsidR="00444245" w:rsidRPr="00006B68" w:rsidRDefault="00444245" w:rsidP="00C142AC">
            <w:pPr>
              <w:pStyle w:val="Table"/>
            </w:pPr>
            <w:r w:rsidRPr="00006B68">
              <w:t>T</w:t>
            </w:r>
          </w:p>
        </w:tc>
        <w:tc>
          <w:tcPr>
            <w:tcW w:w="2305" w:type="dxa"/>
            <w:tcBorders>
              <w:top w:val="single" w:sz="4" w:space="0" w:color="FFFFFF"/>
              <w:left w:val="single" w:sz="4" w:space="0" w:color="FFFFFF"/>
              <w:bottom w:val="single" w:sz="4" w:space="0" w:color="FFFFFF"/>
              <w:right w:val="nil"/>
            </w:tcBorders>
            <w:shd w:val="clear" w:color="E2EFDA" w:fill="E2EFDA"/>
          </w:tcPr>
          <w:p w14:paraId="22067A48" w14:textId="143FE648" w:rsidR="00444245" w:rsidRPr="00006B68" w:rsidRDefault="00444245" w:rsidP="00C142AC">
            <w:pPr>
              <w:pStyle w:val="Table"/>
            </w:pPr>
            <w:r>
              <w:t xml:space="preserve">See </w:t>
            </w:r>
            <w:r>
              <w:fldChar w:fldCharType="begin"/>
            </w:r>
            <w:r>
              <w:instrText xml:space="preserve"> REF _Ref78452077 \r \h </w:instrText>
            </w:r>
            <w:r>
              <w:fldChar w:fldCharType="separate"/>
            </w:r>
            <w:r w:rsidR="000B55D3">
              <w:t>4.5.3.3</w:t>
            </w:r>
            <w:r>
              <w:fldChar w:fldCharType="end"/>
            </w:r>
            <w:r>
              <w:t xml:space="preserve"> and Part 5/2</w:t>
            </w:r>
          </w:p>
        </w:tc>
      </w:tr>
      <w:tr w:rsidR="00567516" w:rsidRPr="00006B68" w14:paraId="20D02E43"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790F15B8" w14:textId="77777777" w:rsidR="00444245" w:rsidRPr="00006B68" w:rsidRDefault="00444245" w:rsidP="00C142AC">
            <w:pPr>
              <w:pStyle w:val="Table"/>
            </w:pPr>
            <w:r w:rsidRPr="00006B68">
              <w:t>1.2</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2C13FBC" w14:textId="77777777" w:rsidR="00444245" w:rsidRPr="00006B68" w:rsidRDefault="00444245" w:rsidP="00C142AC">
            <w:pPr>
              <w:pStyle w:val="Table"/>
            </w:pPr>
            <w:r w:rsidRPr="00006B68">
              <w:t>notification-requests</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AB6EDEE"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36D2AD1C" w14:textId="161306E3" w:rsidR="00444245" w:rsidRPr="00006B68" w:rsidRDefault="00C31948" w:rsidP="00C142AC">
            <w:pPr>
              <w:pStyle w:val="Table"/>
            </w:pPr>
            <w:r>
              <w:t>G2</w:t>
            </w:r>
          </w:p>
        </w:tc>
        <w:tc>
          <w:tcPr>
            <w:tcW w:w="2305" w:type="dxa"/>
            <w:tcBorders>
              <w:top w:val="single" w:sz="4" w:space="0" w:color="FFFFFF"/>
              <w:left w:val="single" w:sz="4" w:space="0" w:color="FFFFFF"/>
              <w:bottom w:val="single" w:sz="4" w:space="0" w:color="FFFFFF"/>
              <w:right w:val="nil"/>
            </w:tcBorders>
            <w:shd w:val="clear" w:color="C6E0B4" w:fill="C6E0B4"/>
          </w:tcPr>
          <w:p w14:paraId="4B47E95B" w14:textId="77777777" w:rsidR="00444245" w:rsidRPr="00006B68" w:rsidRDefault="00444245" w:rsidP="00C142AC">
            <w:pPr>
              <w:pStyle w:val="Table"/>
            </w:pPr>
            <w:r>
              <w:t>See Part 5/1.2.1-1.2.3</w:t>
            </w:r>
          </w:p>
        </w:tc>
      </w:tr>
      <w:tr w:rsidR="00567516" w:rsidRPr="00006B68" w14:paraId="3B2D7157"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6D8B90E3" w14:textId="77777777" w:rsidR="00444245" w:rsidRPr="00006B68" w:rsidRDefault="00444245" w:rsidP="00C142AC">
            <w:pPr>
              <w:pStyle w:val="Table"/>
            </w:pPr>
            <w:r w:rsidRPr="00006B68">
              <w:t>1.2.1</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1E42386C" w14:textId="77777777" w:rsidR="00444245" w:rsidRPr="00006B68" w:rsidRDefault="00444245" w:rsidP="00C142AC">
            <w:pPr>
              <w:pStyle w:val="Table"/>
            </w:pPr>
            <w:r w:rsidRPr="00006B68">
              <w:t>rn</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6D7B46B2"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2D541519" w14:textId="72FBECAE" w:rsidR="00444245" w:rsidRPr="00006B68" w:rsidRDefault="00C31948" w:rsidP="00C142AC">
            <w:pPr>
              <w:pStyle w:val="Table"/>
            </w:pPr>
            <w:r>
              <w:t>G2</w:t>
            </w:r>
          </w:p>
        </w:tc>
        <w:tc>
          <w:tcPr>
            <w:tcW w:w="2305" w:type="dxa"/>
            <w:tcBorders>
              <w:top w:val="single" w:sz="4" w:space="0" w:color="FFFFFF"/>
              <w:left w:val="single" w:sz="4" w:space="0" w:color="FFFFFF"/>
              <w:bottom w:val="single" w:sz="4" w:space="0" w:color="FFFFFF"/>
              <w:right w:val="nil"/>
            </w:tcBorders>
            <w:shd w:val="clear" w:color="E2EFDA" w:fill="E2EFDA"/>
          </w:tcPr>
          <w:p w14:paraId="0DBA326E" w14:textId="21F59231" w:rsidR="00444245" w:rsidRPr="00006B68" w:rsidRDefault="00444245" w:rsidP="00C142AC">
            <w:pPr>
              <w:pStyle w:val="Table"/>
            </w:pPr>
            <w:r>
              <w:t xml:space="preserve">see </w:t>
            </w:r>
            <w:r>
              <w:fldChar w:fldCharType="begin"/>
            </w:r>
            <w:r>
              <w:instrText xml:space="preserve"> REF _Ref78452161 \r \h </w:instrText>
            </w:r>
            <w:r>
              <w:fldChar w:fldCharType="separate"/>
            </w:r>
            <w:r w:rsidR="000B55D3">
              <w:t>4.5.3.4</w:t>
            </w:r>
            <w:r>
              <w:fldChar w:fldCharType="end"/>
            </w:r>
          </w:p>
        </w:tc>
      </w:tr>
      <w:tr w:rsidR="00567516" w:rsidRPr="00006B68" w14:paraId="61FCF532"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5961E61A" w14:textId="77777777" w:rsidR="00444245" w:rsidRPr="00006B68" w:rsidRDefault="00444245" w:rsidP="00C142AC">
            <w:pPr>
              <w:pStyle w:val="Table"/>
            </w:pPr>
            <w:r w:rsidRPr="00006B68">
              <w:t>1.2.2</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BC568EF" w14:textId="77777777" w:rsidR="00444245" w:rsidRPr="00006B68" w:rsidRDefault="00444245" w:rsidP="00C142AC">
            <w:pPr>
              <w:pStyle w:val="Table"/>
            </w:pPr>
            <w:r w:rsidRPr="00006B68">
              <w:t>nrn</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7F576B77"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57C2C1D8" w14:textId="45B3D495" w:rsidR="00444245" w:rsidRPr="00006B68" w:rsidRDefault="00C31948" w:rsidP="00C142AC">
            <w:pPr>
              <w:pStyle w:val="Table"/>
            </w:pPr>
            <w:r>
              <w:t>G2</w:t>
            </w:r>
          </w:p>
        </w:tc>
        <w:tc>
          <w:tcPr>
            <w:tcW w:w="2305" w:type="dxa"/>
            <w:tcBorders>
              <w:top w:val="single" w:sz="4" w:space="0" w:color="FFFFFF"/>
              <w:left w:val="single" w:sz="4" w:space="0" w:color="FFFFFF"/>
              <w:bottom w:val="single" w:sz="4" w:space="0" w:color="FFFFFF"/>
              <w:right w:val="nil"/>
            </w:tcBorders>
            <w:shd w:val="clear" w:color="C6E0B4" w:fill="C6E0B4"/>
          </w:tcPr>
          <w:p w14:paraId="659360FF" w14:textId="501990C6" w:rsidR="00444245" w:rsidRPr="00006B68" w:rsidRDefault="00444245" w:rsidP="00C142AC">
            <w:pPr>
              <w:pStyle w:val="Table"/>
            </w:pPr>
            <w:r>
              <w:t xml:space="preserve">see </w:t>
            </w:r>
            <w:r>
              <w:fldChar w:fldCharType="begin"/>
            </w:r>
            <w:r>
              <w:instrText xml:space="preserve"> REF _Ref78452161 \r \h </w:instrText>
            </w:r>
            <w:r>
              <w:fldChar w:fldCharType="separate"/>
            </w:r>
            <w:r w:rsidR="000B55D3">
              <w:t>4.5.3.4</w:t>
            </w:r>
            <w:r>
              <w:fldChar w:fldCharType="end"/>
            </w:r>
          </w:p>
        </w:tc>
      </w:tr>
      <w:tr w:rsidR="00567516" w:rsidRPr="00006B68" w14:paraId="20AD57C9"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405761D8" w14:textId="77777777" w:rsidR="00444245" w:rsidRPr="00006B68" w:rsidRDefault="00444245" w:rsidP="00C142AC">
            <w:pPr>
              <w:pStyle w:val="Table"/>
            </w:pPr>
            <w:r w:rsidRPr="00006B68">
              <w:t>1.2.3</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73517DC6" w14:textId="77777777" w:rsidR="00444245" w:rsidRPr="00006B68" w:rsidRDefault="00444245" w:rsidP="00C142AC">
            <w:pPr>
              <w:pStyle w:val="Table"/>
            </w:pPr>
            <w:r w:rsidRPr="00006B68">
              <w:t>ipm-return</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1852FAC3"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426AB89F"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133984EE" w14:textId="77777777" w:rsidR="00444245" w:rsidRPr="00006B68" w:rsidRDefault="00444245" w:rsidP="00C142AC">
            <w:pPr>
              <w:pStyle w:val="Table"/>
            </w:pPr>
          </w:p>
        </w:tc>
      </w:tr>
      <w:tr w:rsidR="00567516" w:rsidRPr="00006B68" w14:paraId="015594BC"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350D6BC6" w14:textId="77777777" w:rsidR="00444245" w:rsidRPr="00006B68" w:rsidRDefault="00444245" w:rsidP="00C142AC">
            <w:pPr>
              <w:pStyle w:val="Table"/>
            </w:pPr>
            <w:r w:rsidRPr="00006B68">
              <w:t>1.3</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EEC55C8" w14:textId="77777777" w:rsidR="00444245" w:rsidRPr="00006B68" w:rsidRDefault="00444245" w:rsidP="00C142AC">
            <w:pPr>
              <w:pStyle w:val="Table"/>
            </w:pPr>
            <w:r w:rsidRPr="00006B68">
              <w:t>reply-requested</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2BA3C51B"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44CD626B"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164572E6" w14:textId="77777777" w:rsidR="00444245" w:rsidRPr="00006B68" w:rsidRDefault="00444245" w:rsidP="00C142AC">
            <w:pPr>
              <w:pStyle w:val="Table"/>
            </w:pPr>
          </w:p>
        </w:tc>
      </w:tr>
      <w:tr w:rsidR="00567516" w:rsidRPr="00006B68" w14:paraId="2FB60482"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4B37A618" w14:textId="77777777" w:rsidR="00444245" w:rsidRPr="00006B68" w:rsidRDefault="00444245" w:rsidP="00C142AC">
            <w:pPr>
              <w:pStyle w:val="Table"/>
            </w:pPr>
            <w:r w:rsidRPr="00006B68">
              <w:t>1.4*</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30EBD098" w14:textId="77777777" w:rsidR="00444245" w:rsidRPr="00006B68" w:rsidRDefault="00444245" w:rsidP="00C142AC">
            <w:pPr>
              <w:pStyle w:val="Table"/>
            </w:pPr>
            <w:r w:rsidRPr="00006B68">
              <w:t>recipient-extensions</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61AE2F68"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725DA0F7" w14:textId="77777777" w:rsidR="00444245" w:rsidRPr="00006B68" w:rsidRDefault="00444245" w:rsidP="00C142AC">
            <w:pPr>
              <w:pStyle w:val="Table"/>
            </w:pPr>
            <w:r w:rsidRPr="00006B68">
              <w:t>T1</w:t>
            </w:r>
          </w:p>
        </w:tc>
        <w:tc>
          <w:tcPr>
            <w:tcW w:w="2305" w:type="dxa"/>
            <w:tcBorders>
              <w:top w:val="single" w:sz="4" w:space="0" w:color="FFFFFF"/>
              <w:left w:val="single" w:sz="4" w:space="0" w:color="FFFFFF"/>
              <w:bottom w:val="single" w:sz="4" w:space="0" w:color="FFFFFF"/>
              <w:right w:val="nil"/>
            </w:tcBorders>
            <w:shd w:val="clear" w:color="E2EFDA" w:fill="E2EFDA"/>
          </w:tcPr>
          <w:p w14:paraId="0CF50B0F" w14:textId="7E3DE6E8" w:rsidR="00444245" w:rsidRPr="00006B68" w:rsidRDefault="00444245" w:rsidP="00C142AC">
            <w:pPr>
              <w:pStyle w:val="Table"/>
            </w:pPr>
            <w:r>
              <w:t xml:space="preserve">See </w:t>
            </w:r>
            <w:r>
              <w:fldChar w:fldCharType="begin"/>
            </w:r>
            <w:r>
              <w:instrText xml:space="preserve"> REF _Ref78458818 \r \h </w:instrText>
            </w:r>
            <w:r>
              <w:fldChar w:fldCharType="separate"/>
            </w:r>
            <w:r w:rsidR="000B55D3">
              <w:t>4.5.3.7</w:t>
            </w:r>
            <w:r>
              <w:fldChar w:fldCharType="end"/>
            </w:r>
          </w:p>
        </w:tc>
      </w:tr>
      <w:tr w:rsidR="00567516" w:rsidRPr="00006B68" w14:paraId="74AFAEE5"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74D7C2B2" w14:textId="77777777" w:rsidR="00444245" w:rsidRPr="00006B68" w:rsidRDefault="00444245" w:rsidP="00C142AC">
            <w:pPr>
              <w:pStyle w:val="Table"/>
            </w:pPr>
            <w:r w:rsidRPr="00006B68">
              <w:t>1.4.1*</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4550DD8" w14:textId="77777777" w:rsidR="00444245" w:rsidRPr="00006B68" w:rsidRDefault="00444245" w:rsidP="00C142AC">
            <w:pPr>
              <w:pStyle w:val="Table"/>
            </w:pPr>
            <w:r w:rsidRPr="00006B68">
              <w:t>recipient-security-request</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E00CF98"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2028AF92"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53E4341A" w14:textId="77777777" w:rsidR="00444245" w:rsidRPr="00006B68" w:rsidRDefault="00444245" w:rsidP="00C142AC">
            <w:pPr>
              <w:pStyle w:val="Table"/>
            </w:pPr>
          </w:p>
        </w:tc>
      </w:tr>
      <w:tr w:rsidR="00567516" w:rsidRPr="00006B68" w14:paraId="52C379AF"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12D58526" w14:textId="77777777" w:rsidR="00444245" w:rsidRPr="00006B68" w:rsidRDefault="00444245" w:rsidP="00C142AC">
            <w:pPr>
              <w:pStyle w:val="Table"/>
            </w:pPr>
            <w:r w:rsidRPr="00006B68">
              <w:t>1.4.2*</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2461C352" w14:textId="77777777" w:rsidR="00444245" w:rsidRPr="00006B68" w:rsidRDefault="00444245" w:rsidP="00C142AC">
            <w:pPr>
              <w:pStyle w:val="Table"/>
            </w:pPr>
            <w:r w:rsidRPr="00006B68">
              <w:t>circulation-list-indicator</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558EE353"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65B3CC61"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3DB48E4A" w14:textId="77777777" w:rsidR="00444245" w:rsidRPr="00006B68" w:rsidRDefault="00444245" w:rsidP="00C142AC">
            <w:pPr>
              <w:pStyle w:val="Table"/>
            </w:pPr>
          </w:p>
        </w:tc>
      </w:tr>
      <w:tr w:rsidR="00567516" w:rsidRPr="00006B68" w14:paraId="6063E56F"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30200F62" w14:textId="77777777" w:rsidR="00444245" w:rsidRPr="00006B68" w:rsidRDefault="00444245" w:rsidP="00C142AC">
            <w:pPr>
              <w:pStyle w:val="Table"/>
            </w:pPr>
            <w:r w:rsidRPr="00006B68">
              <w:t>1.4.3*</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8FAF027" w14:textId="77777777" w:rsidR="00444245" w:rsidRPr="00006B68" w:rsidRDefault="00444245" w:rsidP="00C142AC">
            <w:pPr>
              <w:pStyle w:val="Table"/>
            </w:pPr>
            <w:r w:rsidRPr="00006B68">
              <w:t>precedence</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2DDBE1EF"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67775887" w14:textId="77777777" w:rsidR="00444245" w:rsidRPr="00006B68" w:rsidRDefault="00444245" w:rsidP="00C142AC">
            <w:pPr>
              <w:pStyle w:val="Table"/>
            </w:pPr>
            <w:r w:rsidRPr="00006B68">
              <w:t>T1</w:t>
            </w:r>
          </w:p>
        </w:tc>
        <w:tc>
          <w:tcPr>
            <w:tcW w:w="2305" w:type="dxa"/>
            <w:tcBorders>
              <w:top w:val="single" w:sz="4" w:space="0" w:color="FFFFFF"/>
              <w:left w:val="single" w:sz="4" w:space="0" w:color="FFFFFF"/>
              <w:bottom w:val="single" w:sz="4" w:space="0" w:color="FFFFFF"/>
              <w:right w:val="nil"/>
            </w:tcBorders>
            <w:shd w:val="clear" w:color="C6E0B4" w:fill="C6E0B4"/>
          </w:tcPr>
          <w:p w14:paraId="688C108D" w14:textId="7BA34BB1" w:rsidR="00444245" w:rsidRPr="00006B68" w:rsidRDefault="00444245" w:rsidP="00C142AC">
            <w:pPr>
              <w:pStyle w:val="Table"/>
            </w:pPr>
            <w:r>
              <w:t xml:space="preserve">See </w:t>
            </w:r>
            <w:r>
              <w:fldChar w:fldCharType="begin"/>
            </w:r>
            <w:r>
              <w:instrText xml:space="preserve"> REF _Ref78444467 \r \h </w:instrText>
            </w:r>
            <w:r>
              <w:fldChar w:fldCharType="separate"/>
            </w:r>
            <w:r w:rsidR="000B55D3">
              <w:t>4.5.2.2</w:t>
            </w:r>
            <w:r>
              <w:fldChar w:fldCharType="end"/>
            </w:r>
          </w:p>
        </w:tc>
      </w:tr>
      <w:tr w:rsidR="00567516" w:rsidRPr="00006B68" w14:paraId="29B36375"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7365C8F5" w14:textId="77777777" w:rsidR="00444245" w:rsidRPr="00006B68" w:rsidRDefault="00444245" w:rsidP="00C142AC">
            <w:pPr>
              <w:pStyle w:val="Table"/>
            </w:pPr>
            <w:r w:rsidRPr="00006B68">
              <w:t>2</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22DB65F4" w14:textId="77777777" w:rsidR="00444245" w:rsidRPr="00006B68" w:rsidRDefault="00444245" w:rsidP="00C142AC">
            <w:pPr>
              <w:pStyle w:val="Table"/>
            </w:pPr>
            <w:r w:rsidRPr="00006B68">
              <w:t>ORDescriptor</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55E2FA5C" w14:textId="77777777" w:rsidR="00444245" w:rsidRPr="00006B68" w:rsidRDefault="00444245" w:rsidP="00C142AC">
            <w:pPr>
              <w:pStyle w:val="Table"/>
            </w:pP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7FAB8884" w14:textId="77777777" w:rsidR="00444245" w:rsidRPr="00006B68" w:rsidRDefault="00444245" w:rsidP="00C142AC">
            <w:pPr>
              <w:pStyle w:val="Table"/>
            </w:pPr>
          </w:p>
        </w:tc>
        <w:tc>
          <w:tcPr>
            <w:tcW w:w="2305" w:type="dxa"/>
            <w:tcBorders>
              <w:top w:val="single" w:sz="4" w:space="0" w:color="FFFFFF"/>
              <w:left w:val="single" w:sz="4" w:space="0" w:color="FFFFFF"/>
              <w:bottom w:val="single" w:sz="4" w:space="0" w:color="FFFFFF"/>
              <w:right w:val="nil"/>
            </w:tcBorders>
            <w:shd w:val="clear" w:color="E2EFDA" w:fill="E2EFDA"/>
          </w:tcPr>
          <w:p w14:paraId="72A11BC6" w14:textId="77777777" w:rsidR="00444245" w:rsidRPr="00006B68" w:rsidRDefault="00444245" w:rsidP="00C142AC">
            <w:pPr>
              <w:pStyle w:val="Table"/>
            </w:pPr>
          </w:p>
        </w:tc>
      </w:tr>
      <w:tr w:rsidR="00567516" w:rsidRPr="00006B68" w14:paraId="6C1F2A8D"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61FB41F7" w14:textId="77777777" w:rsidR="00444245" w:rsidRPr="00006B68" w:rsidRDefault="00444245" w:rsidP="00C142AC">
            <w:pPr>
              <w:pStyle w:val="Table"/>
            </w:pPr>
            <w:r w:rsidRPr="00006B68">
              <w:t>2.1</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7F1E7EFD" w14:textId="77777777" w:rsidR="00444245" w:rsidRPr="00006B68" w:rsidRDefault="00444245" w:rsidP="00C142AC">
            <w:pPr>
              <w:pStyle w:val="Table"/>
            </w:pPr>
            <w:r w:rsidRPr="00006B68">
              <w:t>formal-name</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4FFA9D14"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5C68FB21" w14:textId="77777777" w:rsidR="00444245" w:rsidRPr="00006B68" w:rsidRDefault="00444245" w:rsidP="00C142AC">
            <w:pPr>
              <w:pStyle w:val="Table"/>
            </w:pPr>
            <w:r w:rsidRPr="00006B68">
              <w:t>T</w:t>
            </w:r>
          </w:p>
        </w:tc>
        <w:tc>
          <w:tcPr>
            <w:tcW w:w="2305" w:type="dxa"/>
            <w:tcBorders>
              <w:top w:val="single" w:sz="4" w:space="0" w:color="FFFFFF"/>
              <w:left w:val="single" w:sz="4" w:space="0" w:color="FFFFFF"/>
              <w:bottom w:val="single" w:sz="4" w:space="0" w:color="FFFFFF"/>
              <w:right w:val="nil"/>
            </w:tcBorders>
            <w:shd w:val="clear" w:color="C6E0B4" w:fill="C6E0B4"/>
          </w:tcPr>
          <w:p w14:paraId="42770C49" w14:textId="6A28F7E3" w:rsidR="00444245" w:rsidRPr="00006B68" w:rsidRDefault="00444245" w:rsidP="00C142AC">
            <w:pPr>
              <w:pStyle w:val="Table"/>
            </w:pPr>
            <w:r>
              <w:t xml:space="preserve">See </w:t>
            </w:r>
            <w:r>
              <w:fldChar w:fldCharType="begin"/>
            </w:r>
            <w:r>
              <w:instrText xml:space="preserve"> REF _Ref78459520 \r \h </w:instrText>
            </w:r>
            <w:r>
              <w:fldChar w:fldCharType="separate"/>
            </w:r>
            <w:r w:rsidR="000B55D3">
              <w:t>4.5.3.5</w:t>
            </w:r>
            <w:r>
              <w:fldChar w:fldCharType="end"/>
            </w:r>
          </w:p>
        </w:tc>
      </w:tr>
      <w:tr w:rsidR="00567516" w:rsidRPr="00006B68" w14:paraId="00113B0E"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02B061DB" w14:textId="77777777" w:rsidR="00444245" w:rsidRPr="00006B68" w:rsidRDefault="00444245" w:rsidP="00C142AC">
            <w:pPr>
              <w:pStyle w:val="Table"/>
            </w:pPr>
            <w:r w:rsidRPr="00006B68">
              <w:t>2.2</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43A6C123" w14:textId="77777777" w:rsidR="00444245" w:rsidRPr="00006B68" w:rsidRDefault="00444245" w:rsidP="00C142AC">
            <w:pPr>
              <w:pStyle w:val="Table"/>
            </w:pPr>
            <w:r w:rsidRPr="00006B68">
              <w:t>free-form-name</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6F4C267E"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576DAB41"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E2EFDA" w:fill="E2EFDA"/>
          </w:tcPr>
          <w:p w14:paraId="254FC3A4" w14:textId="77777777" w:rsidR="00444245" w:rsidRPr="00006B68" w:rsidRDefault="00444245" w:rsidP="00C142AC">
            <w:pPr>
              <w:pStyle w:val="Table"/>
            </w:pPr>
          </w:p>
        </w:tc>
      </w:tr>
      <w:tr w:rsidR="00567516" w:rsidRPr="00006B68" w14:paraId="3216422F"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30133EB6" w14:textId="77777777" w:rsidR="00444245" w:rsidRPr="00006B68" w:rsidRDefault="00444245" w:rsidP="00C142AC">
            <w:pPr>
              <w:pStyle w:val="Table"/>
            </w:pPr>
            <w:r w:rsidRPr="00006B68">
              <w:t>2.3</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6D598F8D" w14:textId="77777777" w:rsidR="00444245" w:rsidRPr="00006B68" w:rsidRDefault="00444245" w:rsidP="00C142AC">
            <w:pPr>
              <w:pStyle w:val="Table"/>
            </w:pPr>
            <w:r w:rsidRPr="00006B68">
              <w:t>telephone-number</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FE50DFC" w14:textId="77777777" w:rsidR="00444245" w:rsidRPr="00006B68" w:rsidRDefault="00444245" w:rsidP="00C142AC">
            <w:pPr>
              <w:pStyle w:val="Table"/>
            </w:pPr>
            <w:r w:rsidRPr="00006B68">
              <w:t>O</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31563678" w14:textId="77777777" w:rsidR="00444245" w:rsidRPr="00006B68" w:rsidRDefault="00444245" w:rsidP="00C142AC">
            <w:pPr>
              <w:pStyle w:val="Table"/>
            </w:pPr>
            <w:r w:rsidRPr="00006B68">
              <w:t>X</w:t>
            </w:r>
          </w:p>
        </w:tc>
        <w:tc>
          <w:tcPr>
            <w:tcW w:w="2305" w:type="dxa"/>
            <w:tcBorders>
              <w:top w:val="single" w:sz="4" w:space="0" w:color="FFFFFF"/>
              <w:left w:val="single" w:sz="4" w:space="0" w:color="FFFFFF"/>
              <w:bottom w:val="single" w:sz="4" w:space="0" w:color="FFFFFF"/>
              <w:right w:val="nil"/>
            </w:tcBorders>
            <w:shd w:val="clear" w:color="C6E0B4" w:fill="C6E0B4"/>
          </w:tcPr>
          <w:p w14:paraId="53745CBB" w14:textId="77777777" w:rsidR="00444245" w:rsidRPr="00006B68" w:rsidRDefault="00444245" w:rsidP="00C142AC">
            <w:pPr>
              <w:pStyle w:val="Table"/>
            </w:pPr>
          </w:p>
        </w:tc>
      </w:tr>
      <w:tr w:rsidR="00567516" w:rsidRPr="00006B68" w14:paraId="490F3AD0"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1AF5CD28" w14:textId="77777777" w:rsidR="00444245" w:rsidRPr="00006B68" w:rsidRDefault="00444245" w:rsidP="00C142AC">
            <w:pPr>
              <w:pStyle w:val="Table"/>
            </w:pPr>
            <w:r w:rsidRPr="00006B68">
              <w:t>3</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62CC4754" w14:textId="77777777" w:rsidR="00444245" w:rsidRPr="00006B68" w:rsidRDefault="00444245" w:rsidP="00C142AC">
            <w:pPr>
              <w:pStyle w:val="Table"/>
            </w:pPr>
            <w:r w:rsidRPr="00006B68">
              <w:t>IPMIdentifier</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51D94C83" w14:textId="77777777" w:rsidR="00444245" w:rsidRPr="00006B68" w:rsidRDefault="00444245" w:rsidP="00C142AC">
            <w:pPr>
              <w:pStyle w:val="Table"/>
            </w:pP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1859261E" w14:textId="77777777" w:rsidR="00444245" w:rsidRPr="00006B68" w:rsidRDefault="00444245" w:rsidP="00C142AC">
            <w:pPr>
              <w:pStyle w:val="Table"/>
            </w:pPr>
          </w:p>
        </w:tc>
        <w:tc>
          <w:tcPr>
            <w:tcW w:w="2305" w:type="dxa"/>
            <w:tcBorders>
              <w:top w:val="single" w:sz="4" w:space="0" w:color="FFFFFF"/>
              <w:left w:val="single" w:sz="4" w:space="0" w:color="FFFFFF"/>
              <w:bottom w:val="single" w:sz="4" w:space="0" w:color="FFFFFF"/>
              <w:right w:val="nil"/>
            </w:tcBorders>
            <w:shd w:val="clear" w:color="E2EFDA" w:fill="E2EFDA"/>
          </w:tcPr>
          <w:p w14:paraId="2F180F49" w14:textId="77777777" w:rsidR="00444245" w:rsidRPr="00006B68" w:rsidRDefault="00444245" w:rsidP="00C142AC">
            <w:pPr>
              <w:pStyle w:val="Table"/>
            </w:pPr>
          </w:p>
        </w:tc>
      </w:tr>
      <w:tr w:rsidR="00567516" w:rsidRPr="00006B68" w14:paraId="083540FB"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6850087D" w14:textId="77777777" w:rsidR="00444245" w:rsidRPr="00006B68" w:rsidRDefault="00444245" w:rsidP="00C142AC">
            <w:pPr>
              <w:pStyle w:val="Table"/>
            </w:pPr>
            <w:r w:rsidRPr="00006B68">
              <w:t>3.1</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616295D3" w14:textId="77777777" w:rsidR="00444245" w:rsidRPr="00006B68" w:rsidRDefault="00444245" w:rsidP="00C142AC">
            <w:pPr>
              <w:pStyle w:val="Table"/>
            </w:pPr>
            <w:r w:rsidRPr="00006B68">
              <w:t>User</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E1AA781"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7F98D042" w14:textId="77777777" w:rsidR="00444245" w:rsidRPr="00006B68" w:rsidRDefault="00444245" w:rsidP="00C142AC">
            <w:pPr>
              <w:pStyle w:val="Table"/>
            </w:pPr>
            <w:r w:rsidRPr="00006B68">
              <w:t>T</w:t>
            </w:r>
          </w:p>
        </w:tc>
        <w:tc>
          <w:tcPr>
            <w:tcW w:w="2305" w:type="dxa"/>
            <w:tcBorders>
              <w:top w:val="single" w:sz="4" w:space="0" w:color="FFFFFF"/>
              <w:left w:val="single" w:sz="4" w:space="0" w:color="FFFFFF"/>
              <w:bottom w:val="single" w:sz="4" w:space="0" w:color="FFFFFF"/>
              <w:right w:val="nil"/>
            </w:tcBorders>
            <w:shd w:val="clear" w:color="C6E0B4" w:fill="C6E0B4"/>
          </w:tcPr>
          <w:p w14:paraId="247A705C" w14:textId="522AB069" w:rsidR="00444245" w:rsidRPr="00006B68" w:rsidRDefault="00444245" w:rsidP="00C142AC">
            <w:pPr>
              <w:pStyle w:val="Table"/>
            </w:pPr>
            <w:r>
              <w:t xml:space="preserve">See </w:t>
            </w:r>
            <w:r>
              <w:fldChar w:fldCharType="begin"/>
            </w:r>
            <w:r>
              <w:instrText xml:space="preserve"> REF _Ref78459537 \r \h </w:instrText>
            </w:r>
            <w:r>
              <w:fldChar w:fldCharType="separate"/>
            </w:r>
            <w:r w:rsidR="000B55D3">
              <w:t>4.5.3.6</w:t>
            </w:r>
            <w:r>
              <w:fldChar w:fldCharType="end"/>
            </w:r>
          </w:p>
        </w:tc>
      </w:tr>
      <w:tr w:rsidR="00567516" w:rsidRPr="00006B68" w14:paraId="14492E33"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7E0AA290" w14:textId="77777777" w:rsidR="00444245" w:rsidRPr="00006B68" w:rsidRDefault="00444245" w:rsidP="00C142AC">
            <w:pPr>
              <w:pStyle w:val="Table"/>
            </w:pPr>
            <w:r w:rsidRPr="00006B68">
              <w:t>3.2</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790B7628" w14:textId="77777777" w:rsidR="00444245" w:rsidRPr="00006B68" w:rsidRDefault="00444245" w:rsidP="00C142AC">
            <w:pPr>
              <w:pStyle w:val="Table"/>
            </w:pPr>
            <w:r w:rsidRPr="00006B68">
              <w:t>user-relative-identifier</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47C0C282" w14:textId="60AB9D30" w:rsidR="00444245" w:rsidRPr="00006B68" w:rsidRDefault="00F66804" w:rsidP="00C142AC">
            <w:pPr>
              <w:pStyle w:val="Table"/>
            </w:pPr>
            <w:r>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48F2D74F" w14:textId="32BA2D14" w:rsidR="00444245" w:rsidRPr="00006B68" w:rsidRDefault="00F66804" w:rsidP="00C142AC">
            <w:pPr>
              <w:pStyle w:val="Table"/>
            </w:pPr>
            <w:r>
              <w:t>G</w:t>
            </w:r>
          </w:p>
        </w:tc>
        <w:tc>
          <w:tcPr>
            <w:tcW w:w="2305" w:type="dxa"/>
            <w:tcBorders>
              <w:top w:val="single" w:sz="4" w:space="0" w:color="FFFFFF"/>
              <w:left w:val="single" w:sz="4" w:space="0" w:color="FFFFFF"/>
              <w:bottom w:val="single" w:sz="4" w:space="0" w:color="FFFFFF"/>
              <w:right w:val="nil"/>
            </w:tcBorders>
            <w:shd w:val="clear" w:color="E2EFDA" w:fill="E2EFDA"/>
          </w:tcPr>
          <w:p w14:paraId="273AC2A0" w14:textId="23EACD6E" w:rsidR="00444245" w:rsidRPr="00006B68" w:rsidRDefault="00444245" w:rsidP="00C142AC">
            <w:pPr>
              <w:pStyle w:val="Table"/>
            </w:pPr>
          </w:p>
        </w:tc>
      </w:tr>
      <w:tr w:rsidR="00567516" w:rsidRPr="00006B68" w14:paraId="45FDB657" w14:textId="77777777" w:rsidTr="00C142AC">
        <w:trPr>
          <w:trHeight w:val="300"/>
        </w:trPr>
        <w:tc>
          <w:tcPr>
            <w:tcW w:w="4960" w:type="dxa"/>
            <w:gridSpan w:val="2"/>
            <w:tcBorders>
              <w:top w:val="single" w:sz="4" w:space="0" w:color="FFFFFF"/>
              <w:left w:val="nil"/>
              <w:bottom w:val="single" w:sz="4" w:space="0" w:color="FFFFFF"/>
              <w:right w:val="single" w:sz="4" w:space="0" w:color="FFFFFF"/>
            </w:tcBorders>
            <w:shd w:val="clear" w:color="C6E0B4" w:fill="C6E0B4"/>
            <w:noWrap/>
            <w:vAlign w:val="bottom"/>
            <w:hideMark/>
          </w:tcPr>
          <w:p w14:paraId="567E053C" w14:textId="650D64B6" w:rsidR="00444245" w:rsidRPr="00006B68" w:rsidRDefault="00444245" w:rsidP="00C142AC">
            <w:pPr>
              <w:pStyle w:val="Table"/>
            </w:pPr>
            <w:r w:rsidRPr="00006B68">
              <w:t xml:space="preserve">Part </w:t>
            </w:r>
            <w:r>
              <w:t>6</w:t>
            </w:r>
            <w:r w:rsidRPr="00006B68">
              <w:t xml:space="preserve">: IPM support of the basic </w:t>
            </w:r>
            <w:r w:rsidR="00D86F34" w:rsidRPr="00006B68">
              <w:t>ATSMHS</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3B9BBD2B" w14:textId="77777777" w:rsidR="00444245" w:rsidRPr="00006B68" w:rsidRDefault="00444245" w:rsidP="00C142AC">
            <w:pPr>
              <w:pStyle w:val="Table"/>
            </w:pP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60B4E373" w14:textId="77777777" w:rsidR="00444245" w:rsidRPr="00006B68" w:rsidRDefault="00444245" w:rsidP="00C142AC">
            <w:pPr>
              <w:pStyle w:val="Table"/>
            </w:pPr>
          </w:p>
        </w:tc>
        <w:tc>
          <w:tcPr>
            <w:tcW w:w="2305" w:type="dxa"/>
            <w:tcBorders>
              <w:top w:val="single" w:sz="4" w:space="0" w:color="FFFFFF"/>
              <w:left w:val="single" w:sz="4" w:space="0" w:color="FFFFFF"/>
              <w:bottom w:val="single" w:sz="4" w:space="0" w:color="FFFFFF"/>
              <w:right w:val="nil"/>
            </w:tcBorders>
            <w:shd w:val="clear" w:color="C6E0B4" w:fill="C6E0B4"/>
          </w:tcPr>
          <w:p w14:paraId="1686A1E6" w14:textId="77777777" w:rsidR="00444245" w:rsidRPr="00006B68" w:rsidRDefault="00444245" w:rsidP="00C142AC">
            <w:pPr>
              <w:pStyle w:val="Table"/>
            </w:pPr>
          </w:p>
        </w:tc>
      </w:tr>
      <w:tr w:rsidR="00567516" w:rsidRPr="00006B68" w14:paraId="1AC24E88"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314913E1" w14:textId="77777777" w:rsidR="00444245" w:rsidRPr="00006B68" w:rsidRDefault="00444245" w:rsidP="00C142AC">
            <w:pPr>
              <w:pStyle w:val="Table"/>
            </w:pPr>
            <w:r w:rsidRPr="00006B68">
              <w:t>1</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5B8C6445" w14:textId="77777777" w:rsidR="00444245" w:rsidRPr="00006B68" w:rsidRDefault="00444245" w:rsidP="00C142AC">
            <w:pPr>
              <w:pStyle w:val="Table"/>
            </w:pPr>
            <w:r w:rsidRPr="00006B68">
              <w:t>ATS-message-Header</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33EF9A7C"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0A0664B6" w14:textId="77777777" w:rsidR="00444245" w:rsidRPr="00006B68" w:rsidRDefault="00444245" w:rsidP="00C142AC">
            <w:pPr>
              <w:pStyle w:val="Table"/>
            </w:pPr>
            <w:r w:rsidRPr="00006B68">
              <w:t>T1</w:t>
            </w:r>
          </w:p>
        </w:tc>
        <w:tc>
          <w:tcPr>
            <w:tcW w:w="2305" w:type="dxa"/>
            <w:tcBorders>
              <w:top w:val="single" w:sz="4" w:space="0" w:color="FFFFFF"/>
              <w:left w:val="single" w:sz="4" w:space="0" w:color="FFFFFF"/>
              <w:bottom w:val="single" w:sz="4" w:space="0" w:color="FFFFFF"/>
              <w:right w:val="nil"/>
            </w:tcBorders>
            <w:shd w:val="clear" w:color="E2EFDA" w:fill="E2EFDA"/>
          </w:tcPr>
          <w:p w14:paraId="32524F8B" w14:textId="0D152478" w:rsidR="00444245" w:rsidRPr="00006B68" w:rsidRDefault="00444245" w:rsidP="00C142AC">
            <w:pPr>
              <w:pStyle w:val="Table"/>
            </w:pPr>
            <w:r>
              <w:t xml:space="preserve">See Part 6/1.1-1.5 and </w:t>
            </w:r>
            <w:r>
              <w:fldChar w:fldCharType="begin"/>
            </w:r>
            <w:r>
              <w:instrText xml:space="preserve"> REF _Ref78459659 \r \h </w:instrText>
            </w:r>
            <w:r>
              <w:fldChar w:fldCharType="separate"/>
            </w:r>
            <w:r w:rsidR="000B55D3">
              <w:t>4.5.3.9</w:t>
            </w:r>
            <w:r>
              <w:fldChar w:fldCharType="end"/>
            </w:r>
          </w:p>
        </w:tc>
      </w:tr>
      <w:tr w:rsidR="00567516" w:rsidRPr="00006B68" w14:paraId="243A02E1"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2B4B7260" w14:textId="77777777" w:rsidR="00444245" w:rsidRPr="00006B68" w:rsidRDefault="00444245" w:rsidP="00C142AC">
            <w:pPr>
              <w:pStyle w:val="Table"/>
            </w:pPr>
            <w:r w:rsidRPr="00006B68">
              <w:t>1.1</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086FA4D8" w14:textId="77777777" w:rsidR="00444245" w:rsidRPr="00006B68" w:rsidRDefault="00444245" w:rsidP="00C142AC">
            <w:pPr>
              <w:pStyle w:val="Table"/>
            </w:pPr>
            <w:r w:rsidRPr="00006B68">
              <w:t>start-of-heading</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3E13AF63"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143C364B" w14:textId="77777777" w:rsidR="00444245" w:rsidRPr="00006B68" w:rsidRDefault="00444245" w:rsidP="00C142AC">
            <w:pPr>
              <w:pStyle w:val="Table"/>
            </w:pPr>
            <w:r w:rsidRPr="00006B68">
              <w:t>-</w:t>
            </w:r>
          </w:p>
        </w:tc>
        <w:tc>
          <w:tcPr>
            <w:tcW w:w="2305" w:type="dxa"/>
            <w:tcBorders>
              <w:top w:val="single" w:sz="4" w:space="0" w:color="FFFFFF"/>
              <w:left w:val="single" w:sz="4" w:space="0" w:color="FFFFFF"/>
              <w:bottom w:val="single" w:sz="4" w:space="0" w:color="FFFFFF"/>
              <w:right w:val="nil"/>
            </w:tcBorders>
            <w:shd w:val="clear" w:color="C6E0B4" w:fill="C6E0B4"/>
          </w:tcPr>
          <w:p w14:paraId="64FBA01A" w14:textId="77777777" w:rsidR="00444245" w:rsidRPr="00006B68" w:rsidRDefault="00444245" w:rsidP="00C142AC">
            <w:pPr>
              <w:pStyle w:val="Table"/>
            </w:pPr>
          </w:p>
        </w:tc>
      </w:tr>
      <w:tr w:rsidR="00567516" w:rsidRPr="00006B68" w14:paraId="4752AFBE"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608D27C3" w14:textId="77777777" w:rsidR="00444245" w:rsidRPr="00006B68" w:rsidRDefault="00444245" w:rsidP="00C142AC">
            <w:pPr>
              <w:pStyle w:val="Table"/>
            </w:pPr>
            <w:r w:rsidRPr="00006B68">
              <w:t>1.2</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223B3C42" w14:textId="77777777" w:rsidR="00444245" w:rsidRPr="00006B68" w:rsidRDefault="00444245" w:rsidP="00C142AC">
            <w:pPr>
              <w:pStyle w:val="Table"/>
            </w:pPr>
            <w:r w:rsidRPr="00006B68">
              <w:t>ATS-message-Priority</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55837057"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2E799492" w14:textId="77777777" w:rsidR="00444245" w:rsidRPr="00006B68" w:rsidRDefault="00444245" w:rsidP="00C142AC">
            <w:pPr>
              <w:pStyle w:val="Table"/>
            </w:pPr>
            <w:r w:rsidRPr="00006B68">
              <w:t>T</w:t>
            </w:r>
          </w:p>
        </w:tc>
        <w:tc>
          <w:tcPr>
            <w:tcW w:w="2305" w:type="dxa"/>
            <w:tcBorders>
              <w:top w:val="single" w:sz="4" w:space="0" w:color="FFFFFF"/>
              <w:left w:val="single" w:sz="4" w:space="0" w:color="FFFFFF"/>
              <w:bottom w:val="single" w:sz="4" w:space="0" w:color="FFFFFF"/>
              <w:right w:val="nil"/>
            </w:tcBorders>
            <w:shd w:val="clear" w:color="E2EFDA" w:fill="E2EFDA"/>
          </w:tcPr>
          <w:p w14:paraId="09456C26" w14:textId="77777777" w:rsidR="00444245" w:rsidRPr="00006B68" w:rsidRDefault="00444245" w:rsidP="00C142AC">
            <w:pPr>
              <w:pStyle w:val="Table"/>
            </w:pPr>
            <w:r>
              <w:t>See Part 6/1.2.1-1.2.3</w:t>
            </w:r>
          </w:p>
        </w:tc>
      </w:tr>
      <w:tr w:rsidR="00567516" w:rsidRPr="00006B68" w14:paraId="3AFC2616"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4A2CDFDE" w14:textId="77777777" w:rsidR="00444245" w:rsidRPr="00006B68" w:rsidRDefault="00444245" w:rsidP="00C142AC">
            <w:pPr>
              <w:pStyle w:val="Table"/>
            </w:pPr>
            <w:r w:rsidRPr="00006B68">
              <w:t>1.2.1</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36952B4E" w14:textId="77777777" w:rsidR="00444245" w:rsidRPr="00006B68" w:rsidRDefault="00444245" w:rsidP="00C142AC">
            <w:pPr>
              <w:pStyle w:val="Table"/>
            </w:pPr>
            <w:r w:rsidRPr="00006B68">
              <w:t>priority-prompt</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3AB1925"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25F050B2" w14:textId="77777777" w:rsidR="00444245" w:rsidRPr="00006B68" w:rsidRDefault="00444245" w:rsidP="00C142AC">
            <w:pPr>
              <w:pStyle w:val="Table"/>
            </w:pPr>
            <w:r w:rsidRPr="00006B68">
              <w:t>-</w:t>
            </w:r>
          </w:p>
        </w:tc>
        <w:tc>
          <w:tcPr>
            <w:tcW w:w="2305" w:type="dxa"/>
            <w:tcBorders>
              <w:top w:val="single" w:sz="4" w:space="0" w:color="FFFFFF"/>
              <w:left w:val="single" w:sz="4" w:space="0" w:color="FFFFFF"/>
              <w:bottom w:val="single" w:sz="4" w:space="0" w:color="FFFFFF"/>
              <w:right w:val="nil"/>
            </w:tcBorders>
            <w:shd w:val="clear" w:color="C6E0B4" w:fill="C6E0B4"/>
          </w:tcPr>
          <w:p w14:paraId="0F54959B" w14:textId="77777777" w:rsidR="00444245" w:rsidRPr="00006B68" w:rsidRDefault="00444245" w:rsidP="00C142AC">
            <w:pPr>
              <w:pStyle w:val="Table"/>
            </w:pPr>
          </w:p>
        </w:tc>
      </w:tr>
      <w:tr w:rsidR="00567516" w:rsidRPr="00006B68" w14:paraId="1B1639EA"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764DFE78" w14:textId="77777777" w:rsidR="00444245" w:rsidRPr="00006B68" w:rsidRDefault="00444245" w:rsidP="00C142AC">
            <w:pPr>
              <w:pStyle w:val="Table"/>
            </w:pPr>
            <w:r w:rsidRPr="00006B68">
              <w:t>1.2.2</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292831B0" w14:textId="77777777" w:rsidR="00444245" w:rsidRPr="00006B68" w:rsidRDefault="00444245" w:rsidP="00C142AC">
            <w:pPr>
              <w:pStyle w:val="Table"/>
            </w:pPr>
            <w:r w:rsidRPr="00006B68">
              <w:t>priority-indicator</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0606FC97"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5514E38D" w14:textId="77777777" w:rsidR="00444245" w:rsidRPr="00006B68" w:rsidRDefault="00444245" w:rsidP="00C142AC">
            <w:pPr>
              <w:pStyle w:val="Table"/>
            </w:pPr>
            <w:r w:rsidRPr="00006B68">
              <w:t>T</w:t>
            </w:r>
          </w:p>
        </w:tc>
        <w:tc>
          <w:tcPr>
            <w:tcW w:w="2305" w:type="dxa"/>
            <w:tcBorders>
              <w:top w:val="single" w:sz="4" w:space="0" w:color="FFFFFF"/>
              <w:left w:val="single" w:sz="4" w:space="0" w:color="FFFFFF"/>
              <w:bottom w:val="single" w:sz="4" w:space="0" w:color="FFFFFF"/>
              <w:right w:val="nil"/>
            </w:tcBorders>
            <w:shd w:val="clear" w:color="E2EFDA" w:fill="E2EFDA"/>
          </w:tcPr>
          <w:p w14:paraId="1D6A88FE" w14:textId="40147E72" w:rsidR="00444245" w:rsidRPr="00006B68" w:rsidRDefault="00444245" w:rsidP="00C142AC">
            <w:pPr>
              <w:pStyle w:val="Table"/>
            </w:pPr>
            <w:r>
              <w:t xml:space="preserve">See </w:t>
            </w:r>
            <w:r>
              <w:fldChar w:fldCharType="begin"/>
            </w:r>
            <w:r>
              <w:instrText xml:space="preserve"> REF _Ref78444467 \r \h </w:instrText>
            </w:r>
            <w:r>
              <w:fldChar w:fldCharType="separate"/>
            </w:r>
            <w:r w:rsidR="000B55D3">
              <w:t>4.5.2.2</w:t>
            </w:r>
            <w:r>
              <w:fldChar w:fldCharType="end"/>
            </w:r>
          </w:p>
        </w:tc>
      </w:tr>
      <w:tr w:rsidR="00567516" w:rsidRPr="00006B68" w14:paraId="6D9B2B2F"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3EB87DFB" w14:textId="77777777" w:rsidR="00444245" w:rsidRPr="00006B68" w:rsidRDefault="00444245" w:rsidP="00C142AC">
            <w:pPr>
              <w:pStyle w:val="Table"/>
            </w:pPr>
            <w:r w:rsidRPr="00006B68">
              <w:t>1.2.3</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46C5D3F6" w14:textId="77777777" w:rsidR="00444245" w:rsidRPr="00006B68" w:rsidRDefault="00444245" w:rsidP="00C142AC">
            <w:pPr>
              <w:pStyle w:val="Table"/>
            </w:pPr>
            <w:r w:rsidRPr="00006B68">
              <w:t>priority-separator</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2E614CAD"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65C74730" w14:textId="77777777" w:rsidR="00444245" w:rsidRPr="00006B68" w:rsidRDefault="00444245" w:rsidP="00C142AC">
            <w:pPr>
              <w:pStyle w:val="Table"/>
            </w:pPr>
            <w:r w:rsidRPr="00006B68">
              <w:t>-</w:t>
            </w:r>
          </w:p>
        </w:tc>
        <w:tc>
          <w:tcPr>
            <w:tcW w:w="2305" w:type="dxa"/>
            <w:tcBorders>
              <w:top w:val="single" w:sz="4" w:space="0" w:color="FFFFFF"/>
              <w:left w:val="single" w:sz="4" w:space="0" w:color="FFFFFF"/>
              <w:bottom w:val="single" w:sz="4" w:space="0" w:color="FFFFFF"/>
              <w:right w:val="nil"/>
            </w:tcBorders>
            <w:shd w:val="clear" w:color="C6E0B4" w:fill="C6E0B4"/>
          </w:tcPr>
          <w:p w14:paraId="2902DB13" w14:textId="77777777" w:rsidR="00444245" w:rsidRPr="00006B68" w:rsidRDefault="00444245" w:rsidP="00C142AC">
            <w:pPr>
              <w:pStyle w:val="Table"/>
            </w:pPr>
          </w:p>
        </w:tc>
      </w:tr>
      <w:tr w:rsidR="00567516" w:rsidRPr="00006B68" w14:paraId="67A40CE1"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74D4AE9F" w14:textId="77777777" w:rsidR="00444245" w:rsidRPr="00006B68" w:rsidRDefault="00444245" w:rsidP="00C142AC">
            <w:pPr>
              <w:pStyle w:val="Table"/>
            </w:pPr>
            <w:r w:rsidRPr="00006B68">
              <w:t>1.3</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1E3BF00B" w14:textId="77777777" w:rsidR="00444245" w:rsidRPr="00006B68" w:rsidRDefault="00444245" w:rsidP="00C142AC">
            <w:pPr>
              <w:pStyle w:val="Table"/>
            </w:pPr>
            <w:r w:rsidRPr="00006B68">
              <w:t>ATS-message-Filing-Time</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7C748738"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1D747C83" w14:textId="77777777" w:rsidR="00444245" w:rsidRPr="00006B68" w:rsidRDefault="00444245" w:rsidP="00C142AC">
            <w:pPr>
              <w:pStyle w:val="Table"/>
            </w:pPr>
            <w:r w:rsidRPr="00006B68">
              <w:t>T</w:t>
            </w:r>
          </w:p>
        </w:tc>
        <w:tc>
          <w:tcPr>
            <w:tcW w:w="2305" w:type="dxa"/>
            <w:tcBorders>
              <w:top w:val="single" w:sz="4" w:space="0" w:color="FFFFFF"/>
              <w:left w:val="single" w:sz="4" w:space="0" w:color="FFFFFF"/>
              <w:bottom w:val="single" w:sz="4" w:space="0" w:color="FFFFFF"/>
              <w:right w:val="nil"/>
            </w:tcBorders>
            <w:shd w:val="clear" w:color="E2EFDA" w:fill="E2EFDA"/>
          </w:tcPr>
          <w:p w14:paraId="18D96929" w14:textId="77777777" w:rsidR="00444245" w:rsidRPr="00006B68" w:rsidRDefault="00444245" w:rsidP="00C142AC">
            <w:pPr>
              <w:pStyle w:val="Table"/>
            </w:pPr>
            <w:r>
              <w:t>See Part 6/1.3.1-1.3.3</w:t>
            </w:r>
          </w:p>
        </w:tc>
      </w:tr>
      <w:tr w:rsidR="00567516" w:rsidRPr="00006B68" w14:paraId="64DC163C"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1B8EFC6A" w14:textId="77777777" w:rsidR="00444245" w:rsidRPr="00006B68" w:rsidRDefault="00444245" w:rsidP="00C142AC">
            <w:pPr>
              <w:pStyle w:val="Table"/>
            </w:pPr>
            <w:r w:rsidRPr="00006B68">
              <w:t>1.3.1</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7763ED4" w14:textId="77777777" w:rsidR="00444245" w:rsidRPr="00006B68" w:rsidRDefault="00444245" w:rsidP="00C142AC">
            <w:pPr>
              <w:pStyle w:val="Table"/>
            </w:pPr>
            <w:r w:rsidRPr="00006B68">
              <w:t>filing-time-prompt</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6E55406D"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579587A3" w14:textId="77777777" w:rsidR="00444245" w:rsidRPr="00006B68" w:rsidRDefault="00444245" w:rsidP="00C142AC">
            <w:pPr>
              <w:pStyle w:val="Table"/>
            </w:pPr>
            <w:r w:rsidRPr="00006B68">
              <w:t>-</w:t>
            </w:r>
          </w:p>
        </w:tc>
        <w:tc>
          <w:tcPr>
            <w:tcW w:w="2305" w:type="dxa"/>
            <w:tcBorders>
              <w:top w:val="single" w:sz="4" w:space="0" w:color="FFFFFF"/>
              <w:left w:val="single" w:sz="4" w:space="0" w:color="FFFFFF"/>
              <w:bottom w:val="single" w:sz="4" w:space="0" w:color="FFFFFF"/>
              <w:right w:val="nil"/>
            </w:tcBorders>
            <w:shd w:val="clear" w:color="C6E0B4" w:fill="C6E0B4"/>
          </w:tcPr>
          <w:p w14:paraId="1E8163BD" w14:textId="77777777" w:rsidR="00444245" w:rsidRPr="00006B68" w:rsidRDefault="00444245" w:rsidP="00C142AC">
            <w:pPr>
              <w:pStyle w:val="Table"/>
            </w:pPr>
          </w:p>
        </w:tc>
      </w:tr>
      <w:tr w:rsidR="00567516" w:rsidRPr="00006B68" w14:paraId="3A51A468"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6A4DEE0F" w14:textId="77777777" w:rsidR="00444245" w:rsidRPr="00006B68" w:rsidRDefault="00444245" w:rsidP="00C142AC">
            <w:pPr>
              <w:pStyle w:val="Table"/>
            </w:pPr>
            <w:r w:rsidRPr="00006B68">
              <w:t>1.3.2</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4AB2B5BA" w14:textId="77777777" w:rsidR="00444245" w:rsidRPr="00006B68" w:rsidRDefault="00444245" w:rsidP="00C142AC">
            <w:pPr>
              <w:pStyle w:val="Table"/>
            </w:pPr>
            <w:r w:rsidRPr="00006B68">
              <w:t>filing-time</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44F27936"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2520E1E3" w14:textId="77777777" w:rsidR="00444245" w:rsidRPr="00006B68" w:rsidRDefault="00444245" w:rsidP="00C142AC">
            <w:pPr>
              <w:pStyle w:val="Table"/>
            </w:pPr>
            <w:r w:rsidRPr="00006B68">
              <w:t>T</w:t>
            </w:r>
          </w:p>
        </w:tc>
        <w:tc>
          <w:tcPr>
            <w:tcW w:w="2305" w:type="dxa"/>
            <w:tcBorders>
              <w:top w:val="single" w:sz="4" w:space="0" w:color="FFFFFF"/>
              <w:left w:val="single" w:sz="4" w:space="0" w:color="FFFFFF"/>
              <w:bottom w:val="single" w:sz="4" w:space="0" w:color="FFFFFF"/>
              <w:right w:val="nil"/>
            </w:tcBorders>
            <w:shd w:val="clear" w:color="E2EFDA" w:fill="E2EFDA"/>
          </w:tcPr>
          <w:p w14:paraId="79869010" w14:textId="57B025C1" w:rsidR="00444245" w:rsidRPr="00006B68" w:rsidRDefault="00444245" w:rsidP="00C142AC">
            <w:pPr>
              <w:pStyle w:val="Table"/>
            </w:pPr>
            <w:r>
              <w:t xml:space="preserve">See </w:t>
            </w:r>
            <w:r>
              <w:fldChar w:fldCharType="begin"/>
            </w:r>
            <w:r>
              <w:instrText xml:space="preserve"> REF _Ref78458949 \r \h </w:instrText>
            </w:r>
            <w:r>
              <w:fldChar w:fldCharType="separate"/>
            </w:r>
            <w:r w:rsidR="000B55D3">
              <w:t>4.5.2.9</w:t>
            </w:r>
            <w:r>
              <w:fldChar w:fldCharType="end"/>
            </w:r>
          </w:p>
        </w:tc>
      </w:tr>
      <w:tr w:rsidR="00567516" w:rsidRPr="00006B68" w14:paraId="05B8AA58"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691D0784" w14:textId="77777777" w:rsidR="00444245" w:rsidRPr="00006B68" w:rsidRDefault="00444245" w:rsidP="00C142AC">
            <w:pPr>
              <w:pStyle w:val="Table"/>
            </w:pPr>
            <w:r w:rsidRPr="00006B68">
              <w:t>1.3.3</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19B635B6" w14:textId="77777777" w:rsidR="00444245" w:rsidRPr="00006B68" w:rsidRDefault="00444245" w:rsidP="00C142AC">
            <w:pPr>
              <w:pStyle w:val="Table"/>
            </w:pPr>
            <w:r w:rsidRPr="00006B68">
              <w:t>filing-time-separator</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7E374A06"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2A1FD040" w14:textId="77777777" w:rsidR="00444245" w:rsidRPr="00006B68" w:rsidRDefault="00444245" w:rsidP="00C142AC">
            <w:pPr>
              <w:pStyle w:val="Table"/>
            </w:pPr>
            <w:r w:rsidRPr="00006B68">
              <w:t>-</w:t>
            </w:r>
          </w:p>
        </w:tc>
        <w:tc>
          <w:tcPr>
            <w:tcW w:w="2305" w:type="dxa"/>
            <w:tcBorders>
              <w:top w:val="single" w:sz="4" w:space="0" w:color="FFFFFF"/>
              <w:left w:val="single" w:sz="4" w:space="0" w:color="FFFFFF"/>
              <w:bottom w:val="single" w:sz="4" w:space="0" w:color="FFFFFF"/>
              <w:right w:val="nil"/>
            </w:tcBorders>
            <w:shd w:val="clear" w:color="C6E0B4" w:fill="C6E0B4"/>
          </w:tcPr>
          <w:p w14:paraId="2184FBB2" w14:textId="77777777" w:rsidR="00444245" w:rsidRPr="00006B68" w:rsidRDefault="00444245" w:rsidP="00C142AC">
            <w:pPr>
              <w:pStyle w:val="Table"/>
            </w:pPr>
          </w:p>
        </w:tc>
      </w:tr>
      <w:tr w:rsidR="00567516" w:rsidRPr="00006B68" w14:paraId="31900497"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186B9ACF" w14:textId="77777777" w:rsidR="00444245" w:rsidRPr="00006B68" w:rsidRDefault="00444245" w:rsidP="00C142AC">
            <w:pPr>
              <w:pStyle w:val="Table"/>
            </w:pPr>
            <w:r w:rsidRPr="00006B68">
              <w:t>1.4</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731EAA73" w14:textId="77777777" w:rsidR="00444245" w:rsidRPr="00006B68" w:rsidRDefault="00444245" w:rsidP="00C142AC">
            <w:pPr>
              <w:pStyle w:val="Table"/>
            </w:pPr>
            <w:r w:rsidRPr="00006B68">
              <w:t>ATS-message-Optional-Heading-Info</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7A7DE0E7"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4A2A0A1C" w14:textId="77777777" w:rsidR="00444245" w:rsidRPr="00006B68" w:rsidRDefault="00444245" w:rsidP="00C142AC">
            <w:pPr>
              <w:pStyle w:val="Table"/>
            </w:pPr>
            <w:r w:rsidRPr="00006B68">
              <w:t>T</w:t>
            </w:r>
          </w:p>
        </w:tc>
        <w:tc>
          <w:tcPr>
            <w:tcW w:w="2305" w:type="dxa"/>
            <w:tcBorders>
              <w:top w:val="single" w:sz="4" w:space="0" w:color="FFFFFF"/>
              <w:left w:val="single" w:sz="4" w:space="0" w:color="FFFFFF"/>
              <w:bottom w:val="single" w:sz="4" w:space="0" w:color="FFFFFF"/>
              <w:right w:val="nil"/>
            </w:tcBorders>
            <w:shd w:val="clear" w:color="E2EFDA" w:fill="E2EFDA"/>
          </w:tcPr>
          <w:p w14:paraId="49D2A851" w14:textId="77777777" w:rsidR="00444245" w:rsidRPr="00006B68" w:rsidRDefault="00444245" w:rsidP="00C142AC">
            <w:pPr>
              <w:pStyle w:val="Table"/>
            </w:pPr>
            <w:r>
              <w:t>See Part 6/1.4.1-1.4.3</w:t>
            </w:r>
          </w:p>
        </w:tc>
      </w:tr>
      <w:tr w:rsidR="00567516" w:rsidRPr="00006B68" w14:paraId="0E0A748A"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7D0CF489" w14:textId="77777777" w:rsidR="00444245" w:rsidRPr="00006B68" w:rsidRDefault="00444245" w:rsidP="00C142AC">
            <w:pPr>
              <w:pStyle w:val="Table"/>
            </w:pPr>
            <w:r w:rsidRPr="00006B68">
              <w:t>1.4.1</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750E2A3F" w14:textId="77777777" w:rsidR="00444245" w:rsidRPr="00006B68" w:rsidRDefault="00444245" w:rsidP="00C142AC">
            <w:pPr>
              <w:pStyle w:val="Table"/>
            </w:pPr>
            <w:r w:rsidRPr="00006B68">
              <w:t>OHI-prompt</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3B77A41B"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77DF64F7" w14:textId="77777777" w:rsidR="00444245" w:rsidRPr="00006B68" w:rsidRDefault="00444245" w:rsidP="00C142AC">
            <w:pPr>
              <w:pStyle w:val="Table"/>
            </w:pPr>
            <w:r w:rsidRPr="00006B68">
              <w:t>-</w:t>
            </w:r>
          </w:p>
        </w:tc>
        <w:tc>
          <w:tcPr>
            <w:tcW w:w="2305" w:type="dxa"/>
            <w:tcBorders>
              <w:top w:val="single" w:sz="4" w:space="0" w:color="FFFFFF"/>
              <w:left w:val="single" w:sz="4" w:space="0" w:color="FFFFFF"/>
              <w:bottom w:val="single" w:sz="4" w:space="0" w:color="FFFFFF"/>
              <w:right w:val="nil"/>
            </w:tcBorders>
            <w:shd w:val="clear" w:color="C6E0B4" w:fill="C6E0B4"/>
          </w:tcPr>
          <w:p w14:paraId="50314AAB" w14:textId="77777777" w:rsidR="00444245" w:rsidRPr="00006B68" w:rsidRDefault="00444245" w:rsidP="00C142AC">
            <w:pPr>
              <w:pStyle w:val="Table"/>
            </w:pPr>
          </w:p>
        </w:tc>
      </w:tr>
      <w:tr w:rsidR="00567516" w:rsidRPr="00006B68" w14:paraId="76F215EE"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4225939F" w14:textId="77777777" w:rsidR="00444245" w:rsidRPr="00006B68" w:rsidRDefault="00444245" w:rsidP="00C142AC">
            <w:pPr>
              <w:pStyle w:val="Table"/>
            </w:pPr>
            <w:r w:rsidRPr="00006B68">
              <w:t>1.4.2</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369D0B29" w14:textId="77777777" w:rsidR="00444245" w:rsidRPr="00006B68" w:rsidRDefault="00444245" w:rsidP="00C142AC">
            <w:pPr>
              <w:pStyle w:val="Table"/>
            </w:pPr>
            <w:r w:rsidRPr="00006B68">
              <w:t>optional-heading-information</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41C1F9EA"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499D4D90" w14:textId="77777777" w:rsidR="00444245" w:rsidRPr="00006B68" w:rsidRDefault="00444245" w:rsidP="00C142AC">
            <w:pPr>
              <w:pStyle w:val="Table"/>
            </w:pPr>
            <w:r w:rsidRPr="00006B68">
              <w:t>T</w:t>
            </w:r>
          </w:p>
        </w:tc>
        <w:tc>
          <w:tcPr>
            <w:tcW w:w="2305" w:type="dxa"/>
            <w:tcBorders>
              <w:top w:val="single" w:sz="4" w:space="0" w:color="FFFFFF"/>
              <w:left w:val="single" w:sz="4" w:space="0" w:color="FFFFFF"/>
              <w:bottom w:val="single" w:sz="4" w:space="0" w:color="FFFFFF"/>
              <w:right w:val="nil"/>
            </w:tcBorders>
            <w:shd w:val="clear" w:color="E2EFDA" w:fill="E2EFDA"/>
          </w:tcPr>
          <w:p w14:paraId="32B5790F" w14:textId="2B318C36" w:rsidR="00444245" w:rsidRPr="00006B68" w:rsidRDefault="00444245" w:rsidP="00C142AC">
            <w:pPr>
              <w:pStyle w:val="Table"/>
            </w:pPr>
            <w:r>
              <w:t xml:space="preserve">See </w:t>
            </w:r>
            <w:r>
              <w:fldChar w:fldCharType="begin"/>
            </w:r>
            <w:r>
              <w:instrText xml:space="preserve"> REF _Ref76552484 \r \h </w:instrText>
            </w:r>
            <w:r>
              <w:fldChar w:fldCharType="separate"/>
            </w:r>
            <w:r w:rsidR="000B55D3">
              <w:t>4.5.2.10</w:t>
            </w:r>
            <w:r>
              <w:fldChar w:fldCharType="end"/>
            </w:r>
          </w:p>
        </w:tc>
      </w:tr>
      <w:tr w:rsidR="00567516" w:rsidRPr="00006B68" w14:paraId="4055F102"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C6E0B4" w:fill="C6E0B4"/>
            <w:noWrap/>
            <w:vAlign w:val="bottom"/>
            <w:hideMark/>
          </w:tcPr>
          <w:p w14:paraId="4040315D" w14:textId="77777777" w:rsidR="00444245" w:rsidRPr="00006B68" w:rsidRDefault="00444245" w:rsidP="00C142AC">
            <w:pPr>
              <w:pStyle w:val="Table"/>
            </w:pPr>
            <w:r w:rsidRPr="00006B68">
              <w:t>1.4.3</w:t>
            </w:r>
          </w:p>
        </w:tc>
        <w:tc>
          <w:tcPr>
            <w:tcW w:w="376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79B297D2" w14:textId="77777777" w:rsidR="00444245" w:rsidRPr="00006B68" w:rsidRDefault="00444245" w:rsidP="00C142AC">
            <w:pPr>
              <w:pStyle w:val="Table"/>
            </w:pPr>
            <w:r w:rsidRPr="00006B68">
              <w:t>OHI-separator</w:t>
            </w:r>
          </w:p>
        </w:tc>
        <w:tc>
          <w:tcPr>
            <w:tcW w:w="1600" w:type="dxa"/>
            <w:tcBorders>
              <w:top w:val="single" w:sz="4" w:space="0" w:color="FFFFFF"/>
              <w:left w:val="single" w:sz="4" w:space="0" w:color="FFFFFF"/>
              <w:bottom w:val="single" w:sz="4" w:space="0" w:color="FFFFFF"/>
              <w:right w:val="single" w:sz="4" w:space="0" w:color="FFFFFF"/>
            </w:tcBorders>
            <w:shd w:val="clear" w:color="C6E0B4" w:fill="C6E0B4"/>
            <w:noWrap/>
            <w:vAlign w:val="bottom"/>
            <w:hideMark/>
          </w:tcPr>
          <w:p w14:paraId="537747BA"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C6E0B4" w:fill="C6E0B4"/>
            <w:noWrap/>
            <w:vAlign w:val="bottom"/>
            <w:hideMark/>
          </w:tcPr>
          <w:p w14:paraId="22078EE7" w14:textId="77777777" w:rsidR="00444245" w:rsidRPr="00006B68" w:rsidRDefault="00444245" w:rsidP="00C142AC">
            <w:pPr>
              <w:pStyle w:val="Table"/>
            </w:pPr>
            <w:r w:rsidRPr="00006B68">
              <w:t>-</w:t>
            </w:r>
          </w:p>
        </w:tc>
        <w:tc>
          <w:tcPr>
            <w:tcW w:w="2305" w:type="dxa"/>
            <w:tcBorders>
              <w:top w:val="single" w:sz="4" w:space="0" w:color="FFFFFF"/>
              <w:left w:val="single" w:sz="4" w:space="0" w:color="FFFFFF"/>
              <w:bottom w:val="single" w:sz="4" w:space="0" w:color="FFFFFF"/>
              <w:right w:val="nil"/>
            </w:tcBorders>
            <w:shd w:val="clear" w:color="C6E0B4" w:fill="C6E0B4"/>
          </w:tcPr>
          <w:p w14:paraId="1701EFB7" w14:textId="77777777" w:rsidR="00444245" w:rsidRPr="00006B68" w:rsidRDefault="00444245" w:rsidP="00C142AC">
            <w:pPr>
              <w:pStyle w:val="Table"/>
            </w:pPr>
          </w:p>
        </w:tc>
      </w:tr>
      <w:tr w:rsidR="00567516" w:rsidRPr="00006B68" w14:paraId="3ECC4E28" w14:textId="77777777" w:rsidTr="00C142AC">
        <w:trPr>
          <w:trHeight w:val="300"/>
        </w:trPr>
        <w:tc>
          <w:tcPr>
            <w:tcW w:w="1200" w:type="dxa"/>
            <w:tcBorders>
              <w:top w:val="single" w:sz="4" w:space="0" w:color="FFFFFF"/>
              <w:left w:val="nil"/>
              <w:bottom w:val="single" w:sz="4" w:space="0" w:color="FFFFFF"/>
              <w:right w:val="single" w:sz="4" w:space="0" w:color="FFFFFF"/>
            </w:tcBorders>
            <w:shd w:val="clear" w:color="E2EFDA" w:fill="E2EFDA"/>
            <w:noWrap/>
            <w:vAlign w:val="bottom"/>
            <w:hideMark/>
          </w:tcPr>
          <w:p w14:paraId="3C0BB60A" w14:textId="77777777" w:rsidR="00444245" w:rsidRPr="00006B68" w:rsidRDefault="00444245" w:rsidP="00C142AC">
            <w:pPr>
              <w:pStyle w:val="Table"/>
            </w:pPr>
            <w:r w:rsidRPr="00006B68">
              <w:t>1.5</w:t>
            </w:r>
          </w:p>
        </w:tc>
        <w:tc>
          <w:tcPr>
            <w:tcW w:w="376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28536F15" w14:textId="77777777" w:rsidR="00444245" w:rsidRPr="00006B68" w:rsidRDefault="00444245" w:rsidP="00C142AC">
            <w:pPr>
              <w:pStyle w:val="Table"/>
            </w:pPr>
            <w:r w:rsidRPr="00006B68">
              <w:t>start-of-text</w:t>
            </w:r>
          </w:p>
        </w:tc>
        <w:tc>
          <w:tcPr>
            <w:tcW w:w="1600" w:type="dxa"/>
            <w:tcBorders>
              <w:top w:val="single" w:sz="4" w:space="0" w:color="FFFFFF"/>
              <w:left w:val="single" w:sz="4" w:space="0" w:color="FFFFFF"/>
              <w:bottom w:val="single" w:sz="4" w:space="0" w:color="FFFFFF"/>
              <w:right w:val="single" w:sz="4" w:space="0" w:color="FFFFFF"/>
            </w:tcBorders>
            <w:shd w:val="clear" w:color="E2EFDA" w:fill="E2EFDA"/>
            <w:noWrap/>
            <w:vAlign w:val="bottom"/>
            <w:hideMark/>
          </w:tcPr>
          <w:p w14:paraId="23D93D1E"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single" w:sz="4" w:space="0" w:color="FFFFFF"/>
              <w:right w:val="nil"/>
            </w:tcBorders>
            <w:shd w:val="clear" w:color="E2EFDA" w:fill="E2EFDA"/>
            <w:noWrap/>
            <w:vAlign w:val="bottom"/>
            <w:hideMark/>
          </w:tcPr>
          <w:p w14:paraId="600A5C1F" w14:textId="77777777" w:rsidR="00444245" w:rsidRPr="00006B68" w:rsidRDefault="00444245" w:rsidP="00C142AC">
            <w:pPr>
              <w:pStyle w:val="Table"/>
            </w:pPr>
            <w:r w:rsidRPr="00006B68">
              <w:t>-</w:t>
            </w:r>
          </w:p>
        </w:tc>
        <w:tc>
          <w:tcPr>
            <w:tcW w:w="2305" w:type="dxa"/>
            <w:tcBorders>
              <w:top w:val="single" w:sz="4" w:space="0" w:color="FFFFFF"/>
              <w:left w:val="single" w:sz="4" w:space="0" w:color="FFFFFF"/>
              <w:bottom w:val="single" w:sz="4" w:space="0" w:color="FFFFFF"/>
              <w:right w:val="nil"/>
            </w:tcBorders>
            <w:shd w:val="clear" w:color="E2EFDA" w:fill="E2EFDA"/>
          </w:tcPr>
          <w:p w14:paraId="087D0242" w14:textId="77777777" w:rsidR="00444245" w:rsidRPr="00006B68" w:rsidRDefault="00444245" w:rsidP="00C142AC">
            <w:pPr>
              <w:pStyle w:val="Table"/>
            </w:pPr>
          </w:p>
        </w:tc>
      </w:tr>
      <w:tr w:rsidR="00567516" w:rsidRPr="00006B68" w14:paraId="69A835C6" w14:textId="77777777" w:rsidTr="00C142AC">
        <w:trPr>
          <w:trHeight w:val="300"/>
        </w:trPr>
        <w:tc>
          <w:tcPr>
            <w:tcW w:w="1200" w:type="dxa"/>
            <w:tcBorders>
              <w:top w:val="single" w:sz="4" w:space="0" w:color="FFFFFF"/>
              <w:left w:val="nil"/>
              <w:bottom w:val="nil"/>
              <w:right w:val="single" w:sz="4" w:space="0" w:color="FFFFFF"/>
            </w:tcBorders>
            <w:shd w:val="clear" w:color="C6E0B4" w:fill="C6E0B4"/>
            <w:noWrap/>
            <w:vAlign w:val="bottom"/>
            <w:hideMark/>
          </w:tcPr>
          <w:p w14:paraId="3EDF2681" w14:textId="77777777" w:rsidR="00444245" w:rsidRPr="00006B68" w:rsidRDefault="00444245" w:rsidP="00C142AC">
            <w:pPr>
              <w:pStyle w:val="Table"/>
            </w:pPr>
            <w:r w:rsidRPr="00006B68">
              <w:t>2</w:t>
            </w:r>
          </w:p>
        </w:tc>
        <w:tc>
          <w:tcPr>
            <w:tcW w:w="3760" w:type="dxa"/>
            <w:tcBorders>
              <w:top w:val="single" w:sz="4" w:space="0" w:color="FFFFFF"/>
              <w:left w:val="single" w:sz="4" w:space="0" w:color="FFFFFF"/>
              <w:bottom w:val="nil"/>
              <w:right w:val="single" w:sz="4" w:space="0" w:color="FFFFFF"/>
            </w:tcBorders>
            <w:shd w:val="clear" w:color="C6E0B4" w:fill="C6E0B4"/>
            <w:noWrap/>
            <w:vAlign w:val="bottom"/>
            <w:hideMark/>
          </w:tcPr>
          <w:p w14:paraId="11D4F1C4" w14:textId="77777777" w:rsidR="00444245" w:rsidRPr="00006B68" w:rsidRDefault="00444245" w:rsidP="00C142AC">
            <w:pPr>
              <w:pStyle w:val="Table"/>
            </w:pPr>
            <w:r w:rsidRPr="00006B68">
              <w:t>ATS-message-Text</w:t>
            </w:r>
          </w:p>
        </w:tc>
        <w:tc>
          <w:tcPr>
            <w:tcW w:w="1600" w:type="dxa"/>
            <w:tcBorders>
              <w:top w:val="single" w:sz="4" w:space="0" w:color="FFFFFF"/>
              <w:left w:val="single" w:sz="4" w:space="0" w:color="FFFFFF"/>
              <w:bottom w:val="nil"/>
              <w:right w:val="single" w:sz="4" w:space="0" w:color="FFFFFF"/>
            </w:tcBorders>
            <w:shd w:val="clear" w:color="C6E0B4" w:fill="C6E0B4"/>
            <w:noWrap/>
            <w:vAlign w:val="bottom"/>
            <w:hideMark/>
          </w:tcPr>
          <w:p w14:paraId="314BA9F2" w14:textId="77777777" w:rsidR="00444245" w:rsidRPr="00006B68" w:rsidRDefault="00444245" w:rsidP="00C142AC">
            <w:pPr>
              <w:pStyle w:val="Table"/>
            </w:pPr>
            <w:r w:rsidRPr="00006B68">
              <w:t>M</w:t>
            </w:r>
          </w:p>
        </w:tc>
        <w:tc>
          <w:tcPr>
            <w:tcW w:w="1200" w:type="dxa"/>
            <w:tcBorders>
              <w:top w:val="single" w:sz="4" w:space="0" w:color="FFFFFF"/>
              <w:left w:val="single" w:sz="4" w:space="0" w:color="FFFFFF"/>
              <w:bottom w:val="nil"/>
              <w:right w:val="nil"/>
            </w:tcBorders>
            <w:shd w:val="clear" w:color="C6E0B4" w:fill="C6E0B4"/>
            <w:noWrap/>
            <w:vAlign w:val="bottom"/>
            <w:hideMark/>
          </w:tcPr>
          <w:p w14:paraId="3EC3762A" w14:textId="77777777" w:rsidR="00444245" w:rsidRPr="00006B68" w:rsidRDefault="00444245" w:rsidP="00C142AC">
            <w:pPr>
              <w:pStyle w:val="Table"/>
            </w:pPr>
            <w:r w:rsidRPr="00006B68">
              <w:t>T</w:t>
            </w:r>
          </w:p>
        </w:tc>
        <w:tc>
          <w:tcPr>
            <w:tcW w:w="2305" w:type="dxa"/>
            <w:tcBorders>
              <w:top w:val="single" w:sz="4" w:space="0" w:color="FFFFFF"/>
              <w:left w:val="single" w:sz="4" w:space="0" w:color="FFFFFF"/>
              <w:bottom w:val="nil"/>
              <w:right w:val="nil"/>
            </w:tcBorders>
            <w:shd w:val="clear" w:color="C6E0B4" w:fill="C6E0B4"/>
          </w:tcPr>
          <w:p w14:paraId="6B990D82" w14:textId="1D175764" w:rsidR="00444245" w:rsidRPr="00006B68" w:rsidRDefault="00444245" w:rsidP="00C142AC">
            <w:pPr>
              <w:pStyle w:val="Table"/>
            </w:pPr>
            <w:r>
              <w:t xml:space="preserve">See </w:t>
            </w:r>
            <w:r w:rsidR="005D6447">
              <w:t xml:space="preserve"> </w:t>
            </w:r>
            <w:r w:rsidR="005D6447">
              <w:fldChar w:fldCharType="begin"/>
            </w:r>
            <w:r w:rsidR="005D6447">
              <w:instrText xml:space="preserve"> REF _Ref149917275 \r \h </w:instrText>
            </w:r>
            <w:r w:rsidR="005D6447">
              <w:fldChar w:fldCharType="separate"/>
            </w:r>
            <w:r w:rsidR="000B55D3">
              <w:t>4.5.2.13</w:t>
            </w:r>
            <w:r w:rsidR="005D6447">
              <w:fldChar w:fldCharType="end"/>
            </w:r>
            <w:r w:rsidR="005D6447">
              <w:t xml:space="preserve"> and </w:t>
            </w:r>
            <w:r w:rsidR="005D6447">
              <w:fldChar w:fldCharType="begin"/>
            </w:r>
            <w:r w:rsidR="005D6447">
              <w:instrText xml:space="preserve"> REF _Ref149656248 \r \h </w:instrText>
            </w:r>
            <w:r w:rsidR="005D6447">
              <w:fldChar w:fldCharType="separate"/>
            </w:r>
            <w:r w:rsidR="000B55D3">
              <w:rPr>
                <w:b/>
                <w:bCs/>
                <w:lang w:val="en-US"/>
              </w:rPr>
              <w:t>Error! Reference source not found.</w:t>
            </w:r>
            <w:r w:rsidR="005D6447">
              <w:fldChar w:fldCharType="end"/>
            </w:r>
          </w:p>
        </w:tc>
      </w:tr>
      <w:tr w:rsidR="00567516" w:rsidRPr="00006B68" w14:paraId="6B21B690" w14:textId="77777777" w:rsidTr="00C142AC">
        <w:trPr>
          <w:trHeight w:val="300"/>
        </w:trPr>
        <w:tc>
          <w:tcPr>
            <w:tcW w:w="1200" w:type="dxa"/>
            <w:tcBorders>
              <w:top w:val="single" w:sz="4" w:space="0" w:color="FFFFFF"/>
              <w:left w:val="nil"/>
              <w:bottom w:val="nil"/>
              <w:right w:val="single" w:sz="4" w:space="0" w:color="FFFFFF"/>
            </w:tcBorders>
            <w:shd w:val="clear" w:color="C6E0B4" w:fill="C6E0B4"/>
            <w:noWrap/>
            <w:vAlign w:val="bottom"/>
            <w:hideMark/>
          </w:tcPr>
          <w:p w14:paraId="7523EF60" w14:textId="77777777" w:rsidR="00444245" w:rsidRPr="00006B68" w:rsidRDefault="00444245" w:rsidP="00C142AC">
            <w:pPr>
              <w:pStyle w:val="Table"/>
            </w:pPr>
          </w:p>
        </w:tc>
        <w:tc>
          <w:tcPr>
            <w:tcW w:w="3760" w:type="dxa"/>
            <w:tcBorders>
              <w:top w:val="single" w:sz="4" w:space="0" w:color="FFFFFF"/>
              <w:left w:val="single" w:sz="4" w:space="0" w:color="FFFFFF"/>
              <w:bottom w:val="nil"/>
              <w:right w:val="single" w:sz="4" w:space="0" w:color="FFFFFF"/>
            </w:tcBorders>
            <w:shd w:val="clear" w:color="C6E0B4" w:fill="C6E0B4"/>
            <w:noWrap/>
            <w:vAlign w:val="bottom"/>
            <w:hideMark/>
          </w:tcPr>
          <w:p w14:paraId="7EA33F24" w14:textId="77777777" w:rsidR="00444245" w:rsidRPr="00006B68" w:rsidRDefault="00444245" w:rsidP="00C142AC">
            <w:pPr>
              <w:pStyle w:val="Table"/>
            </w:pPr>
            <w:r w:rsidRPr="00006B68">
              <w:t>C1 = if the AMHS</w:t>
            </w:r>
            <w:r>
              <w:t>/SWIM</w:t>
            </w:r>
            <w:r w:rsidRPr="00006B68">
              <w:t xml:space="preserve"> </w:t>
            </w:r>
            <w:r>
              <w:t>G</w:t>
            </w:r>
            <w:r w:rsidRPr="00006B68">
              <w:t>ateway supports the extended ATSMHS then M else O</w:t>
            </w:r>
            <w:r w:rsidRPr="00006B68">
              <w:br/>
              <w:t>G = generated</w:t>
            </w:r>
            <w:r w:rsidRPr="00006B68">
              <w:br/>
              <w:t>G2 = conditionally generated</w:t>
            </w:r>
            <w:r w:rsidRPr="00006B68">
              <w:br/>
              <w:t>I = out of scope</w:t>
            </w:r>
            <w:r w:rsidRPr="00006B68">
              <w:br/>
              <w:t>M = mandatory support</w:t>
            </w:r>
            <w:r w:rsidRPr="00006B68">
              <w:br/>
              <w:t>M1 = mandatory O/R name minimal support</w:t>
            </w:r>
            <w:r w:rsidRPr="00006B68">
              <w:br/>
              <w:t>O = optional support</w:t>
            </w:r>
            <w:r w:rsidRPr="00006B68">
              <w:br/>
              <w:t>T = translated</w:t>
            </w:r>
            <w:r w:rsidRPr="00006B68">
              <w:br/>
              <w:t>T1 = conditionally translated</w:t>
            </w:r>
            <w:r w:rsidRPr="00006B68">
              <w:br/>
              <w:t>X = excluded (not used)</w:t>
            </w:r>
            <w:r w:rsidRPr="00006B68">
              <w:br/>
              <w:t>* = requirement applicable only if the AMHS</w:t>
            </w:r>
            <w:r>
              <w:t>/SWIM</w:t>
            </w:r>
            <w:r w:rsidRPr="00006B68">
              <w:t xml:space="preserve"> </w:t>
            </w:r>
            <w:r>
              <w:t>G</w:t>
            </w:r>
            <w:r w:rsidRPr="00006B68">
              <w:t>ateway supports the extended ATSMHS</w:t>
            </w:r>
            <w:r w:rsidRPr="00006B68">
              <w:br/>
              <w:t>- = not applicable</w:t>
            </w:r>
          </w:p>
        </w:tc>
        <w:tc>
          <w:tcPr>
            <w:tcW w:w="1600" w:type="dxa"/>
            <w:tcBorders>
              <w:top w:val="single" w:sz="4" w:space="0" w:color="FFFFFF"/>
              <w:left w:val="single" w:sz="4" w:space="0" w:color="FFFFFF"/>
              <w:bottom w:val="nil"/>
              <w:right w:val="single" w:sz="4" w:space="0" w:color="FFFFFF"/>
            </w:tcBorders>
            <w:shd w:val="clear" w:color="C6E0B4" w:fill="C6E0B4"/>
            <w:noWrap/>
            <w:vAlign w:val="bottom"/>
            <w:hideMark/>
          </w:tcPr>
          <w:p w14:paraId="57BA3F4A" w14:textId="77777777" w:rsidR="00444245" w:rsidRPr="00006B68" w:rsidRDefault="00444245" w:rsidP="00C142AC">
            <w:pPr>
              <w:pStyle w:val="Table"/>
            </w:pPr>
          </w:p>
        </w:tc>
        <w:tc>
          <w:tcPr>
            <w:tcW w:w="1200" w:type="dxa"/>
            <w:tcBorders>
              <w:top w:val="single" w:sz="4" w:space="0" w:color="FFFFFF"/>
              <w:left w:val="single" w:sz="4" w:space="0" w:color="FFFFFF"/>
              <w:bottom w:val="nil"/>
              <w:right w:val="nil"/>
            </w:tcBorders>
            <w:shd w:val="clear" w:color="C6E0B4" w:fill="C6E0B4"/>
            <w:noWrap/>
            <w:vAlign w:val="bottom"/>
            <w:hideMark/>
          </w:tcPr>
          <w:p w14:paraId="1F1AD36D" w14:textId="77777777" w:rsidR="00444245" w:rsidRPr="00006B68" w:rsidRDefault="00444245" w:rsidP="00C142AC">
            <w:pPr>
              <w:pStyle w:val="Table"/>
            </w:pPr>
          </w:p>
        </w:tc>
        <w:tc>
          <w:tcPr>
            <w:tcW w:w="2305" w:type="dxa"/>
            <w:tcBorders>
              <w:top w:val="single" w:sz="4" w:space="0" w:color="FFFFFF"/>
              <w:left w:val="single" w:sz="4" w:space="0" w:color="FFFFFF"/>
              <w:bottom w:val="nil"/>
              <w:right w:val="nil"/>
            </w:tcBorders>
            <w:shd w:val="clear" w:color="C6E0B4" w:fill="C6E0B4"/>
          </w:tcPr>
          <w:p w14:paraId="632DB265" w14:textId="77777777" w:rsidR="00444245" w:rsidRPr="00006B68" w:rsidRDefault="00444245" w:rsidP="00C142AC">
            <w:pPr>
              <w:pStyle w:val="Table"/>
            </w:pPr>
          </w:p>
        </w:tc>
      </w:tr>
    </w:tbl>
    <w:p w14:paraId="0765A568" w14:textId="77777777" w:rsidR="00444245" w:rsidRPr="00101807" w:rsidRDefault="00444245" w:rsidP="00444245">
      <w:pPr>
        <w:pStyle w:val="Level3"/>
        <w:numPr>
          <w:ilvl w:val="0"/>
          <w:numId w:val="0"/>
        </w:numPr>
        <w:rPr>
          <w:lang w:val="en-US"/>
        </w:rPr>
      </w:pPr>
    </w:p>
    <w:p w14:paraId="61873A41" w14:textId="77777777" w:rsidR="00444245" w:rsidRDefault="00444245" w:rsidP="00444245">
      <w:pPr>
        <w:pStyle w:val="Level3"/>
        <w:numPr>
          <w:ilvl w:val="0"/>
          <w:numId w:val="0"/>
        </w:numPr>
      </w:pPr>
    </w:p>
    <w:p w14:paraId="1BD2C7A7" w14:textId="77777777" w:rsidR="00444245" w:rsidRPr="00EC6CA2" w:rsidRDefault="00444245" w:rsidP="00394818">
      <w:pPr>
        <w:pStyle w:val="Level3"/>
      </w:pPr>
      <w:bookmarkStart w:id="267" w:name="_Ref78452048"/>
      <w:r>
        <w:t>The originator heading field shall:</w:t>
      </w:r>
      <w:bookmarkEnd w:id="267"/>
    </w:p>
    <w:p w14:paraId="004204B3" w14:textId="0A2805EE" w:rsidR="00444245" w:rsidRPr="00261B31" w:rsidRDefault="00444245" w:rsidP="00394818">
      <w:pPr>
        <w:pStyle w:val="ListLayer1"/>
        <w:numPr>
          <w:ilvl w:val="0"/>
          <w:numId w:val="40"/>
        </w:numPr>
      </w:pPr>
      <w:r w:rsidRPr="00261B31">
        <w:t xml:space="preserve">identify </w:t>
      </w:r>
      <w:r w:rsidR="00D86F34">
        <w:t xml:space="preserve">the </w:t>
      </w:r>
      <w:r w:rsidR="0092029F">
        <w:t>MF-</w:t>
      </w:r>
      <w:r w:rsidR="00D86F34">
        <w:t xml:space="preserve">address </w:t>
      </w:r>
      <w:r>
        <w:t xml:space="preserve">of </w:t>
      </w:r>
      <w:r w:rsidRPr="00261B31">
        <w:t xml:space="preserve">the user who originated the </w:t>
      </w:r>
      <w:r>
        <w:t>AMQP</w:t>
      </w:r>
      <w:r w:rsidRPr="00261B31">
        <w:t xml:space="preserve"> message; and</w:t>
      </w:r>
    </w:p>
    <w:p w14:paraId="7FBAEEE3" w14:textId="0FFB61E2" w:rsidR="00444245" w:rsidRPr="00261B31" w:rsidRDefault="00444245" w:rsidP="00394818">
      <w:pPr>
        <w:pStyle w:val="ListLayer1"/>
        <w:numPr>
          <w:ilvl w:val="0"/>
          <w:numId w:val="40"/>
        </w:numPr>
      </w:pPr>
      <w:r w:rsidRPr="00261B31">
        <w:t xml:space="preserve">be structured as specified in </w:t>
      </w:r>
      <w:r>
        <w:fldChar w:fldCharType="begin"/>
      </w:r>
      <w:r>
        <w:instrText xml:space="preserve"> REF _Ref78451143 \r \h </w:instrText>
      </w:r>
      <w:r>
        <w:fldChar w:fldCharType="separate"/>
      </w:r>
      <w:r w:rsidR="000B55D3">
        <w:t>Table 12</w:t>
      </w:r>
      <w:r>
        <w:fldChar w:fldCharType="end"/>
      </w:r>
      <w:r w:rsidRPr="00261B31">
        <w:t xml:space="preserve">/Part </w:t>
      </w:r>
      <w:r>
        <w:t>5</w:t>
      </w:r>
      <w:r w:rsidRPr="00261B31">
        <w:t>/2.</w:t>
      </w:r>
    </w:p>
    <w:p w14:paraId="6B1827B7" w14:textId="77777777" w:rsidR="00444245" w:rsidRPr="00261B31" w:rsidRDefault="00444245" w:rsidP="00394818">
      <w:pPr>
        <w:pStyle w:val="Level3"/>
      </w:pPr>
      <w:bookmarkStart w:id="268" w:name="_Ref78452077"/>
      <w:r>
        <w:t>The element(s) recipient in the primary-recipients heading field shall:</w:t>
      </w:r>
      <w:bookmarkEnd w:id="268"/>
    </w:p>
    <w:p w14:paraId="18B88F25" w14:textId="5C99A5B7" w:rsidR="00444245" w:rsidRPr="00261B31" w:rsidRDefault="00444245" w:rsidP="00394818">
      <w:pPr>
        <w:pStyle w:val="ListLayer1"/>
        <w:numPr>
          <w:ilvl w:val="0"/>
          <w:numId w:val="42"/>
        </w:numPr>
      </w:pPr>
      <w:r w:rsidRPr="00261B31">
        <w:t xml:space="preserve">identify </w:t>
      </w:r>
      <w:r w:rsidR="00D86F34" w:rsidRPr="00261B31">
        <w:t xml:space="preserve">the </w:t>
      </w:r>
      <w:r w:rsidR="0092029F">
        <w:t>MF-</w:t>
      </w:r>
      <w:r w:rsidR="00D86F34">
        <w:t xml:space="preserve">addresses </w:t>
      </w:r>
      <w:r>
        <w:t xml:space="preserve">of the </w:t>
      </w:r>
      <w:r w:rsidRPr="00261B31">
        <w:t xml:space="preserve">recipient(s) of the </w:t>
      </w:r>
      <w:r>
        <w:t>AMQP</w:t>
      </w:r>
      <w:r w:rsidRPr="00261B31">
        <w:t xml:space="preserve"> message; and</w:t>
      </w:r>
    </w:p>
    <w:p w14:paraId="7B583510" w14:textId="69FF6DDD" w:rsidR="00444245" w:rsidRPr="003661E9" w:rsidRDefault="00444245" w:rsidP="00394818">
      <w:pPr>
        <w:pStyle w:val="ListLayer1"/>
        <w:numPr>
          <w:ilvl w:val="0"/>
          <w:numId w:val="42"/>
        </w:numPr>
      </w:pPr>
      <w:r w:rsidRPr="00261B31">
        <w:t xml:space="preserve">be structured as specified in </w:t>
      </w:r>
      <w:r>
        <w:fldChar w:fldCharType="begin"/>
      </w:r>
      <w:r>
        <w:instrText xml:space="preserve"> REF _Ref78451143 \r \h </w:instrText>
      </w:r>
      <w:r>
        <w:fldChar w:fldCharType="separate"/>
      </w:r>
      <w:r w:rsidR="000B55D3">
        <w:t>Table 12</w:t>
      </w:r>
      <w:r>
        <w:fldChar w:fldCharType="end"/>
      </w:r>
      <w:r w:rsidRPr="00261B31">
        <w:t xml:space="preserve">/Part </w:t>
      </w:r>
      <w:r>
        <w:t>5</w:t>
      </w:r>
      <w:r w:rsidRPr="00261B31">
        <w:t>/</w:t>
      </w:r>
      <w:r>
        <w:t>1</w:t>
      </w:r>
      <w:r w:rsidRPr="00261B31">
        <w:t>.</w:t>
      </w:r>
    </w:p>
    <w:p w14:paraId="01F8909E" w14:textId="1C0439B9" w:rsidR="00444245" w:rsidRPr="00261B31" w:rsidRDefault="00444245" w:rsidP="00394818">
      <w:pPr>
        <w:pStyle w:val="Level3"/>
      </w:pPr>
      <w:bookmarkStart w:id="269" w:name="_Ref78452161"/>
      <w:r>
        <w:t xml:space="preserve">The values “rn” and “nrn” shall be taken simultaneously by the element notification-requests if, and only if the element priority-indicator included in the message, as specified </w:t>
      </w:r>
      <w:r>
        <w:fldChar w:fldCharType="begin"/>
      </w:r>
      <w:r>
        <w:instrText xml:space="preserve"> REF _Ref78451143 \r \h </w:instrText>
      </w:r>
      <w:r>
        <w:fldChar w:fldCharType="separate"/>
      </w:r>
      <w:r w:rsidR="000B55D3">
        <w:t>Table 12</w:t>
      </w:r>
      <w:r>
        <w:fldChar w:fldCharType="end"/>
      </w:r>
      <w:r>
        <w:t>/Part 5/1.2.2, has the value “SS”.</w:t>
      </w:r>
      <w:bookmarkEnd w:id="269"/>
    </w:p>
    <w:p w14:paraId="37D09CCB" w14:textId="77777777" w:rsidR="00444245" w:rsidRPr="00261B31" w:rsidRDefault="00444245" w:rsidP="00394818">
      <w:pPr>
        <w:pStyle w:val="Level3"/>
      </w:pPr>
      <w:bookmarkStart w:id="270" w:name="_Ref78459520"/>
      <w:r>
        <w:t>The element formal-name shall:</w:t>
      </w:r>
      <w:bookmarkEnd w:id="270"/>
    </w:p>
    <w:p w14:paraId="591BF5B5" w14:textId="77777777" w:rsidR="00444245" w:rsidRPr="00261B31" w:rsidRDefault="00444245" w:rsidP="00394818">
      <w:pPr>
        <w:pStyle w:val="ListLayer1"/>
        <w:numPr>
          <w:ilvl w:val="0"/>
          <w:numId w:val="43"/>
        </w:numPr>
      </w:pPr>
      <w:r w:rsidRPr="00261B31">
        <w:t>take the form of an MF-address; and</w:t>
      </w:r>
    </w:p>
    <w:p w14:paraId="20AE090E" w14:textId="2406F2F5" w:rsidR="00444245" w:rsidRPr="00261B31" w:rsidRDefault="00444245" w:rsidP="00394818">
      <w:pPr>
        <w:pStyle w:val="ListLayer1"/>
        <w:numPr>
          <w:ilvl w:val="0"/>
          <w:numId w:val="43"/>
        </w:numPr>
      </w:pPr>
      <w:r w:rsidRPr="00261B31">
        <w:t xml:space="preserve">be converted as specified in </w:t>
      </w:r>
      <w:r w:rsidRPr="005F4A8C">
        <w:t>ICAO Doc 9880 Part II [1] paragraph 4.4.2.1.4.</w:t>
      </w:r>
    </w:p>
    <w:p w14:paraId="4F9E31EE" w14:textId="77777777" w:rsidR="00444245" w:rsidRPr="00261B31" w:rsidRDefault="00444245" w:rsidP="00394818">
      <w:pPr>
        <w:pStyle w:val="Level3"/>
      </w:pPr>
      <w:bookmarkStart w:id="271" w:name="_Ref78459537"/>
      <w:r>
        <w:t>The element user in the this-IPM heading field shall:</w:t>
      </w:r>
      <w:bookmarkEnd w:id="271"/>
    </w:p>
    <w:p w14:paraId="02EE5B1F" w14:textId="77777777" w:rsidR="00444245" w:rsidRPr="00261B31" w:rsidRDefault="00444245" w:rsidP="00394818">
      <w:pPr>
        <w:pStyle w:val="ListLayer1"/>
        <w:numPr>
          <w:ilvl w:val="0"/>
          <w:numId w:val="44"/>
        </w:numPr>
      </w:pPr>
      <w:r w:rsidRPr="00261B31">
        <w:t xml:space="preserve">be the MF-address of the user who originated the </w:t>
      </w:r>
      <w:r>
        <w:t>AMQP</w:t>
      </w:r>
      <w:r w:rsidRPr="00261B31">
        <w:t xml:space="preserve"> message; and</w:t>
      </w:r>
    </w:p>
    <w:p w14:paraId="0D2A57B5" w14:textId="77777777" w:rsidR="00444245" w:rsidRPr="00261B31" w:rsidRDefault="00444245" w:rsidP="00394818">
      <w:pPr>
        <w:pStyle w:val="ListLayer1"/>
        <w:numPr>
          <w:ilvl w:val="0"/>
          <w:numId w:val="44"/>
        </w:numPr>
      </w:pPr>
      <w:r w:rsidRPr="00261B31">
        <w:t xml:space="preserve">be converted as specified in </w:t>
      </w:r>
      <w:r w:rsidRPr="005F4A8C">
        <w:t>ICAO Doc 9880 Part II [1] paragraph 4.4.2.1.4.1</w:t>
      </w:r>
      <w:r w:rsidRPr="00261B31">
        <w:t>.</w:t>
      </w:r>
    </w:p>
    <w:p w14:paraId="326D9917" w14:textId="47D4ECAA" w:rsidR="00444245" w:rsidRPr="00305D60" w:rsidRDefault="00444245" w:rsidP="00996F9B">
      <w:pPr>
        <w:pStyle w:val="Level3"/>
      </w:pPr>
      <w:bookmarkStart w:id="272" w:name="_Ref78458818"/>
      <w:r>
        <w:t>The IPM heading fields and recipient extensions</w:t>
      </w:r>
      <w:r w:rsidR="00445765">
        <w:t xml:space="preserve"> (authorization-time, originators-reference, precedence-policy-identifier, precedence)</w:t>
      </w:r>
      <w:r w:rsidR="000E176C">
        <w:t xml:space="preserve"> </w:t>
      </w:r>
      <w:r w:rsidR="00BA114F">
        <w:t xml:space="preserve">shall be </w:t>
      </w:r>
      <w:bookmarkEnd w:id="272"/>
      <w:r w:rsidRPr="00305D60">
        <w:t xml:space="preserve">generated by translation of AMQP message elements, </w:t>
      </w:r>
      <w:r w:rsidR="00E55A69" w:rsidRPr="00305D60">
        <w:t xml:space="preserve">if AMHS/SWIM Gateway’s configuration parameter ATSMHS-service-level makes the AMHS message to be conveyed using </w:t>
      </w:r>
      <w:r w:rsidR="001A15CA" w:rsidRPr="00305D60">
        <w:t>extended</w:t>
      </w:r>
      <w:r w:rsidR="00E55A69" w:rsidRPr="00305D60">
        <w:t xml:space="preserve"> ATSMHS service level</w:t>
      </w:r>
      <w:r w:rsidRPr="00305D60">
        <w:t>.</w:t>
      </w:r>
    </w:p>
    <w:p w14:paraId="3196DC1A" w14:textId="77777777" w:rsidR="00444245" w:rsidRPr="00261B31" w:rsidRDefault="00444245" w:rsidP="00394818">
      <w:pPr>
        <w:pStyle w:val="Level3"/>
      </w:pPr>
      <w:bookmarkStart w:id="273" w:name="_Ref78459051"/>
      <w:r>
        <w:t>The element precedence-policy-identifier of the IPM heading field extensions shall:</w:t>
      </w:r>
      <w:bookmarkEnd w:id="273"/>
    </w:p>
    <w:p w14:paraId="038695A2" w14:textId="3ADBB37D" w:rsidR="00444245" w:rsidRDefault="00444245" w:rsidP="00394818">
      <w:pPr>
        <w:pStyle w:val="ListLayer1"/>
        <w:numPr>
          <w:ilvl w:val="0"/>
          <w:numId w:val="45"/>
        </w:numPr>
      </w:pPr>
      <w:r w:rsidRPr="00261B31">
        <w:t xml:space="preserve">be generated </w:t>
      </w:r>
      <w:r w:rsidR="001A15CA" w:rsidRPr="005F4A8C">
        <w:t xml:space="preserve">if AMHS/SWIM Gateway’s configuration parameter ATSMHS-service-level makes the AMHS message to be conveyed using </w:t>
      </w:r>
      <w:r w:rsidR="001E1568">
        <w:t>extended</w:t>
      </w:r>
      <w:r w:rsidR="001A15CA" w:rsidRPr="005F4A8C">
        <w:t xml:space="preserve"> </w:t>
      </w:r>
      <w:r w:rsidR="001A15CA">
        <w:t>ATSMHS</w:t>
      </w:r>
      <w:r w:rsidR="001A15CA" w:rsidRPr="003B2614">
        <w:t xml:space="preserve"> </w:t>
      </w:r>
      <w:r w:rsidR="001A15CA" w:rsidRPr="005F4A8C">
        <w:t>service level</w:t>
      </w:r>
      <w:r w:rsidR="001E1568">
        <w:t>; and</w:t>
      </w:r>
    </w:p>
    <w:p w14:paraId="5D272691" w14:textId="77777777" w:rsidR="00444245" w:rsidRDefault="00444245" w:rsidP="00394818">
      <w:pPr>
        <w:pStyle w:val="ListLayer1"/>
        <w:numPr>
          <w:ilvl w:val="0"/>
          <w:numId w:val="45"/>
        </w:numPr>
      </w:pPr>
      <w:r w:rsidRPr="00682A78">
        <w:t>take the object-identifier value specified in {iso (1) identified-organisation</w:t>
      </w:r>
      <w:r>
        <w:t xml:space="preserve"> </w:t>
      </w:r>
      <w:r w:rsidRPr="00682A78">
        <w:t>(3) icao (27) atn-amhs (8) parameters (0) amhs-precedence-policy (0)}.</w:t>
      </w:r>
    </w:p>
    <w:p w14:paraId="41FF63CA" w14:textId="13F95964" w:rsidR="00444245" w:rsidRDefault="00444245" w:rsidP="00394818">
      <w:pPr>
        <w:pStyle w:val="Level3"/>
      </w:pPr>
      <w:bookmarkStart w:id="274" w:name="_Ref78459659"/>
      <w:r>
        <w:t>The ATS-Message-Header shall be generated by translation of AMQP message elements</w:t>
      </w:r>
      <w:r w:rsidR="000C7F3A">
        <w:t>, if AMHS/SWIM Gateway’s configuration parameter ATSMHS-service-level makes the AMHS message to be conveyed using basic ATSMHS service level.</w:t>
      </w:r>
    </w:p>
    <w:p w14:paraId="7DA4116C" w14:textId="77777777" w:rsidR="00444245" w:rsidRPr="00261B31" w:rsidRDefault="00444245" w:rsidP="00394818">
      <w:pPr>
        <w:pStyle w:val="Level3"/>
      </w:pPr>
      <w:r>
        <w:t>The element document-type-name of the file transfer parameters shall:</w:t>
      </w:r>
    </w:p>
    <w:bookmarkEnd w:id="274"/>
    <w:p w14:paraId="1A3D62A9" w14:textId="77777777" w:rsidR="00444245" w:rsidRDefault="00444245" w:rsidP="00394818">
      <w:pPr>
        <w:pStyle w:val="ListLayer1"/>
        <w:numPr>
          <w:ilvl w:val="0"/>
          <w:numId w:val="46"/>
        </w:numPr>
      </w:pPr>
      <w:r w:rsidRPr="00261B31">
        <w:t xml:space="preserve">be </w:t>
      </w:r>
      <w:r>
        <w:t>always</w:t>
      </w:r>
      <w:r w:rsidRPr="00261B31">
        <w:t xml:space="preserve"> generated </w:t>
      </w:r>
    </w:p>
    <w:p w14:paraId="3FFE9BC7" w14:textId="6E46C289" w:rsidR="00444245" w:rsidRDefault="00444245" w:rsidP="00394818">
      <w:pPr>
        <w:pStyle w:val="ListLayer1"/>
        <w:numPr>
          <w:ilvl w:val="0"/>
          <w:numId w:val="46"/>
        </w:numPr>
      </w:pPr>
      <w:r w:rsidRPr="008906C2">
        <w:rPr>
          <w:szCs w:val="22"/>
        </w:rPr>
        <w:t>take its default value in conformance with ISO/IEC 10021-7:2003 clause 7.4.12</w:t>
      </w:r>
      <w:r w:rsidR="0006716F">
        <w:rPr>
          <w:szCs w:val="22"/>
        </w:rPr>
        <w:t xml:space="preserve"> </w:t>
      </w:r>
      <w:r w:rsidR="0006716F" w:rsidRPr="00896695">
        <w:fldChar w:fldCharType="begin"/>
      </w:r>
      <w:r w:rsidR="0006716F" w:rsidRPr="00896695">
        <w:instrText xml:space="preserve"> REF _Ref116653511 \r \h </w:instrText>
      </w:r>
      <w:r w:rsidR="0006716F">
        <w:instrText xml:space="preserve"> \* MERGEFORMAT </w:instrText>
      </w:r>
      <w:r w:rsidR="0006716F" w:rsidRPr="00896695">
        <w:fldChar w:fldCharType="separate"/>
      </w:r>
      <w:r w:rsidR="000B55D3">
        <w:t>[6]</w:t>
      </w:r>
      <w:r w:rsidR="0006716F" w:rsidRPr="00896695">
        <w:fldChar w:fldCharType="end"/>
      </w:r>
      <w:r w:rsidRPr="008906C2">
        <w:rPr>
          <w:szCs w:val="22"/>
        </w:rPr>
        <w:t>, which is the OID value {iso(1) standard(0) 8571(8571) document-type(5) unstructured-binary(3)}.</w:t>
      </w:r>
    </w:p>
    <w:p w14:paraId="25AAE57B" w14:textId="77777777" w:rsidR="00444245" w:rsidRDefault="00444245" w:rsidP="00394818">
      <w:pPr>
        <w:pStyle w:val="Level3Heading"/>
      </w:pPr>
      <w:bookmarkStart w:id="275" w:name="_Ref76552109"/>
      <w:r>
        <w:t>Generation of message transfer envelope</w:t>
      </w:r>
      <w:bookmarkEnd w:id="275"/>
    </w:p>
    <w:p w14:paraId="28325E66" w14:textId="7E91DD76" w:rsidR="00444245" w:rsidRDefault="00444245" w:rsidP="00394818">
      <w:pPr>
        <w:pStyle w:val="Level3"/>
      </w:pPr>
      <w:bookmarkStart w:id="276" w:name="_Ref76553870"/>
      <w:r>
        <w:t xml:space="preserve">Each of the elements composing the message transfer envelope conveyed with an IPM resulting from the conversion of an AMQP message shall be processed as specified in the column “action” of </w:t>
      </w:r>
      <w:r>
        <w:fldChar w:fldCharType="begin"/>
      </w:r>
      <w:r>
        <w:instrText xml:space="preserve"> REF _Ref78456755 \r \h </w:instrText>
      </w:r>
      <w:r>
        <w:fldChar w:fldCharType="separate"/>
      </w:r>
      <w:r w:rsidR="000B55D3">
        <w:t>Table 13</w:t>
      </w:r>
      <w:r>
        <w:fldChar w:fldCharType="end"/>
      </w:r>
      <w:r>
        <w:t>. These elements, which are classified as “G”, “G1” and “T” in the column “action”, shall be handled according to the specification in the provision referred to in the column “mapping”.</w:t>
      </w:r>
      <w:bookmarkEnd w:id="276"/>
    </w:p>
    <w:p w14:paraId="2F5C4A2B" w14:textId="77777777" w:rsidR="00444245" w:rsidRDefault="00444245" w:rsidP="00444245">
      <w:pPr>
        <w:spacing w:after="200"/>
        <w:rPr>
          <w:b/>
          <w:bCs/>
        </w:rPr>
      </w:pPr>
      <w:bookmarkStart w:id="277" w:name="_Ref76555785"/>
      <w:r>
        <w:br w:type="page"/>
      </w:r>
    </w:p>
    <w:p w14:paraId="029628AB" w14:textId="77777777" w:rsidR="00444245" w:rsidRPr="00006B68" w:rsidRDefault="00444245" w:rsidP="00444245">
      <w:pPr>
        <w:pStyle w:val="TableCaption"/>
      </w:pPr>
      <w:bookmarkStart w:id="278" w:name="_Ref78456755"/>
      <w:r>
        <w:t>Message transfer conveyance of an IPM</w:t>
      </w:r>
      <w:bookmarkEnd w:id="277"/>
      <w:bookmarkEnd w:id="278"/>
    </w:p>
    <w:tbl>
      <w:tblPr>
        <w:tblW w:w="12380" w:type="dxa"/>
        <w:tblInd w:w="-572" w:type="dxa"/>
        <w:tblCellMar>
          <w:left w:w="70" w:type="dxa"/>
          <w:right w:w="70" w:type="dxa"/>
        </w:tblCellMar>
        <w:tblLook w:val="04A0" w:firstRow="1" w:lastRow="0" w:firstColumn="1" w:lastColumn="0" w:noHBand="0" w:noVBand="1"/>
      </w:tblPr>
      <w:tblGrid>
        <w:gridCol w:w="1274"/>
        <w:gridCol w:w="4200"/>
        <w:gridCol w:w="1400"/>
        <w:gridCol w:w="940"/>
        <w:gridCol w:w="2320"/>
        <w:gridCol w:w="2246"/>
      </w:tblGrid>
      <w:tr w:rsidR="00567516" w:rsidRPr="0041045D" w14:paraId="470F7D35" w14:textId="77777777" w:rsidTr="00706F5B">
        <w:trPr>
          <w:gridAfter w:val="1"/>
          <w:wAfter w:w="2246" w:type="dxa"/>
          <w:trHeight w:val="600"/>
        </w:trPr>
        <w:tc>
          <w:tcPr>
            <w:tcW w:w="1274" w:type="dxa"/>
            <w:tcBorders>
              <w:top w:val="single" w:sz="4" w:space="0" w:color="8EA9DB"/>
              <w:left w:val="single" w:sz="4" w:space="0" w:color="8EA9DB"/>
              <w:bottom w:val="single" w:sz="4" w:space="0" w:color="8EA9DB"/>
              <w:right w:val="nil"/>
            </w:tcBorders>
            <w:shd w:val="clear" w:color="4472C4" w:fill="4472C4"/>
            <w:noWrap/>
            <w:vAlign w:val="bottom"/>
            <w:hideMark/>
          </w:tcPr>
          <w:p w14:paraId="55A2E1D1" w14:textId="77777777" w:rsidR="00444245" w:rsidRPr="0041045D" w:rsidRDefault="00444245" w:rsidP="00C142AC">
            <w:pPr>
              <w:pStyle w:val="Table"/>
            </w:pPr>
            <w:r w:rsidRPr="0041045D">
              <w:t>Ref</w:t>
            </w:r>
          </w:p>
        </w:tc>
        <w:tc>
          <w:tcPr>
            <w:tcW w:w="4200" w:type="dxa"/>
            <w:tcBorders>
              <w:top w:val="single" w:sz="4" w:space="0" w:color="8EA9DB"/>
              <w:left w:val="nil"/>
              <w:bottom w:val="single" w:sz="4" w:space="0" w:color="8EA9DB"/>
              <w:right w:val="nil"/>
            </w:tcBorders>
            <w:shd w:val="clear" w:color="4472C4" w:fill="4472C4"/>
            <w:noWrap/>
            <w:vAlign w:val="bottom"/>
            <w:hideMark/>
          </w:tcPr>
          <w:p w14:paraId="64BDE385" w14:textId="77777777" w:rsidR="00444245" w:rsidRPr="0041045D" w:rsidRDefault="00444245" w:rsidP="00C142AC">
            <w:pPr>
              <w:pStyle w:val="Table"/>
            </w:pPr>
            <w:r w:rsidRPr="0041045D">
              <w:t>Element</w:t>
            </w:r>
          </w:p>
        </w:tc>
        <w:tc>
          <w:tcPr>
            <w:tcW w:w="1400" w:type="dxa"/>
            <w:tcBorders>
              <w:top w:val="single" w:sz="4" w:space="0" w:color="8EA9DB"/>
              <w:left w:val="nil"/>
              <w:bottom w:val="single" w:sz="4" w:space="0" w:color="8EA9DB"/>
              <w:right w:val="nil"/>
            </w:tcBorders>
            <w:shd w:val="clear" w:color="4472C4" w:fill="4472C4"/>
            <w:vAlign w:val="bottom"/>
            <w:hideMark/>
          </w:tcPr>
          <w:p w14:paraId="63CE58EE" w14:textId="77777777" w:rsidR="00444245" w:rsidRPr="0041045D" w:rsidRDefault="00444245" w:rsidP="00C142AC">
            <w:pPr>
              <w:pStyle w:val="Table"/>
            </w:pPr>
            <w:r w:rsidRPr="0041045D">
              <w:t xml:space="preserve">ATSMHS </w:t>
            </w:r>
            <w:r w:rsidRPr="0041045D">
              <w:br/>
              <w:t>Origination</w:t>
            </w:r>
          </w:p>
        </w:tc>
        <w:tc>
          <w:tcPr>
            <w:tcW w:w="940" w:type="dxa"/>
            <w:tcBorders>
              <w:top w:val="single" w:sz="4" w:space="0" w:color="8EA9DB"/>
              <w:left w:val="nil"/>
              <w:bottom w:val="single" w:sz="4" w:space="0" w:color="8EA9DB"/>
              <w:right w:val="nil"/>
            </w:tcBorders>
            <w:shd w:val="clear" w:color="4472C4" w:fill="4472C4"/>
            <w:noWrap/>
            <w:vAlign w:val="bottom"/>
            <w:hideMark/>
          </w:tcPr>
          <w:p w14:paraId="7E3686B6" w14:textId="77777777" w:rsidR="00444245" w:rsidRPr="0041045D" w:rsidRDefault="00444245" w:rsidP="00C142AC">
            <w:pPr>
              <w:pStyle w:val="Table"/>
            </w:pPr>
            <w:r w:rsidRPr="0041045D">
              <w:t>Action</w:t>
            </w:r>
          </w:p>
        </w:tc>
        <w:tc>
          <w:tcPr>
            <w:tcW w:w="2320" w:type="dxa"/>
            <w:tcBorders>
              <w:top w:val="single" w:sz="4" w:space="0" w:color="8EA9DB"/>
              <w:left w:val="nil"/>
              <w:bottom w:val="single" w:sz="4" w:space="0" w:color="8EA9DB"/>
              <w:right w:val="single" w:sz="4" w:space="0" w:color="8EA9DB"/>
            </w:tcBorders>
            <w:shd w:val="clear" w:color="4472C4" w:fill="4472C4"/>
            <w:noWrap/>
            <w:vAlign w:val="bottom"/>
            <w:hideMark/>
          </w:tcPr>
          <w:p w14:paraId="0CDAF5AC" w14:textId="77777777" w:rsidR="00444245" w:rsidRPr="0041045D" w:rsidRDefault="00444245" w:rsidP="00C142AC">
            <w:pPr>
              <w:pStyle w:val="Table"/>
            </w:pPr>
            <w:r w:rsidRPr="0041045D">
              <w:t>Mapping/notes</w:t>
            </w:r>
          </w:p>
        </w:tc>
      </w:tr>
      <w:tr w:rsidR="00567516" w:rsidRPr="0041045D" w14:paraId="0A2D49F2" w14:textId="77777777" w:rsidTr="00706F5B">
        <w:trPr>
          <w:gridAfter w:val="1"/>
          <w:wAfter w:w="2246" w:type="dxa"/>
          <w:trHeight w:val="300"/>
        </w:trPr>
        <w:tc>
          <w:tcPr>
            <w:tcW w:w="5474"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38433D29" w14:textId="77777777" w:rsidR="00444245" w:rsidRPr="0041045D" w:rsidRDefault="00444245" w:rsidP="00C142AC">
            <w:pPr>
              <w:pStyle w:val="Table"/>
            </w:pPr>
            <w:r w:rsidRPr="0041045D">
              <w:t>Part 1: AMH11/A.1.4.2 Message transfer</w:t>
            </w:r>
          </w:p>
        </w:tc>
        <w:tc>
          <w:tcPr>
            <w:tcW w:w="1400" w:type="dxa"/>
            <w:tcBorders>
              <w:top w:val="single" w:sz="4" w:space="0" w:color="8EA9DB"/>
              <w:left w:val="nil"/>
              <w:bottom w:val="single" w:sz="4" w:space="0" w:color="8EA9DB"/>
              <w:right w:val="nil"/>
            </w:tcBorders>
            <w:shd w:val="clear" w:color="D9E1F2" w:fill="D9E1F2"/>
            <w:noWrap/>
            <w:vAlign w:val="bottom"/>
            <w:hideMark/>
          </w:tcPr>
          <w:p w14:paraId="068E1EBF" w14:textId="77777777" w:rsidR="00444245" w:rsidRPr="0041045D" w:rsidRDefault="00444245" w:rsidP="00C142AC">
            <w:pPr>
              <w:pStyle w:val="Table"/>
            </w:pPr>
          </w:p>
        </w:tc>
        <w:tc>
          <w:tcPr>
            <w:tcW w:w="940" w:type="dxa"/>
            <w:tcBorders>
              <w:top w:val="single" w:sz="4" w:space="0" w:color="8EA9DB"/>
              <w:left w:val="nil"/>
              <w:bottom w:val="single" w:sz="4" w:space="0" w:color="8EA9DB"/>
              <w:right w:val="nil"/>
            </w:tcBorders>
            <w:shd w:val="clear" w:color="D9E1F2" w:fill="D9E1F2"/>
            <w:noWrap/>
            <w:vAlign w:val="bottom"/>
            <w:hideMark/>
          </w:tcPr>
          <w:p w14:paraId="153E387E" w14:textId="77777777" w:rsidR="00444245" w:rsidRPr="0041045D" w:rsidRDefault="00444245" w:rsidP="00C142AC">
            <w:pPr>
              <w:pStyle w:val="Table"/>
            </w:pP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0F09E89B" w14:textId="77777777" w:rsidR="00444245" w:rsidRPr="0041045D" w:rsidRDefault="00444245" w:rsidP="00C142AC">
            <w:pPr>
              <w:pStyle w:val="Table"/>
            </w:pPr>
          </w:p>
        </w:tc>
      </w:tr>
      <w:tr w:rsidR="004712F1" w:rsidRPr="0041045D" w14:paraId="582B826C"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067A6EE8" w14:textId="77777777" w:rsidR="00444245" w:rsidRPr="0041045D" w:rsidRDefault="00444245" w:rsidP="00C142AC">
            <w:pPr>
              <w:pStyle w:val="Table"/>
            </w:pPr>
            <w:r w:rsidRPr="0041045D">
              <w:t>1</w:t>
            </w:r>
          </w:p>
        </w:tc>
        <w:tc>
          <w:tcPr>
            <w:tcW w:w="4200" w:type="dxa"/>
            <w:tcBorders>
              <w:top w:val="single" w:sz="4" w:space="0" w:color="8EA9DB"/>
              <w:left w:val="nil"/>
              <w:bottom w:val="single" w:sz="4" w:space="0" w:color="8EA9DB"/>
              <w:right w:val="nil"/>
            </w:tcBorders>
            <w:shd w:val="clear" w:color="auto" w:fill="auto"/>
            <w:noWrap/>
            <w:vAlign w:val="bottom"/>
            <w:hideMark/>
          </w:tcPr>
          <w:p w14:paraId="21FD7148" w14:textId="77777777" w:rsidR="00444245" w:rsidRPr="0041045D" w:rsidRDefault="00444245" w:rsidP="00C142AC">
            <w:pPr>
              <w:pStyle w:val="Table"/>
            </w:pPr>
            <w:r w:rsidRPr="0041045D">
              <w:t>MessageTransferEnvelope</w:t>
            </w:r>
          </w:p>
        </w:tc>
        <w:tc>
          <w:tcPr>
            <w:tcW w:w="1400" w:type="dxa"/>
            <w:tcBorders>
              <w:top w:val="single" w:sz="4" w:space="0" w:color="8EA9DB"/>
              <w:left w:val="nil"/>
              <w:bottom w:val="single" w:sz="4" w:space="0" w:color="8EA9DB"/>
              <w:right w:val="nil"/>
            </w:tcBorders>
            <w:shd w:val="clear" w:color="auto" w:fill="auto"/>
            <w:noWrap/>
            <w:vAlign w:val="bottom"/>
            <w:hideMark/>
          </w:tcPr>
          <w:p w14:paraId="12EF9713"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0C83650F" w14:textId="77777777" w:rsidR="00444245" w:rsidRPr="0041045D" w:rsidRDefault="00444245" w:rsidP="00C142AC">
            <w:pPr>
              <w:pStyle w:val="Table"/>
            </w:pPr>
            <w:r w:rsidRPr="0041045D">
              <w:t>T</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27C8A9EC" w14:textId="77777777" w:rsidR="00444245" w:rsidRPr="0041045D" w:rsidRDefault="00444245" w:rsidP="00C142AC">
            <w:pPr>
              <w:pStyle w:val="Table"/>
            </w:pPr>
            <w:r w:rsidRPr="0041045D">
              <w:t>see Part 1/1.1 and 1.2</w:t>
            </w:r>
          </w:p>
        </w:tc>
      </w:tr>
      <w:tr w:rsidR="00567516" w:rsidRPr="0041045D" w14:paraId="6861CCB2"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18375236" w14:textId="77777777" w:rsidR="00444245" w:rsidRPr="0041045D" w:rsidRDefault="00444245" w:rsidP="00C142AC">
            <w:pPr>
              <w:pStyle w:val="Table"/>
            </w:pPr>
            <w:r w:rsidRPr="0041045D">
              <w:t>1.1</w:t>
            </w:r>
          </w:p>
        </w:tc>
        <w:tc>
          <w:tcPr>
            <w:tcW w:w="4200" w:type="dxa"/>
            <w:tcBorders>
              <w:top w:val="single" w:sz="4" w:space="0" w:color="8EA9DB"/>
              <w:left w:val="nil"/>
              <w:bottom w:val="single" w:sz="4" w:space="0" w:color="8EA9DB"/>
              <w:right w:val="nil"/>
            </w:tcBorders>
            <w:shd w:val="clear" w:color="D9E1F2" w:fill="D9E1F2"/>
            <w:noWrap/>
            <w:vAlign w:val="bottom"/>
            <w:hideMark/>
          </w:tcPr>
          <w:p w14:paraId="1D59A774" w14:textId="77777777" w:rsidR="00444245" w:rsidRPr="0041045D" w:rsidRDefault="00444245" w:rsidP="00C142AC">
            <w:pPr>
              <w:pStyle w:val="Table"/>
            </w:pPr>
            <w:r w:rsidRPr="0041045D">
              <w:t>(per-message-fields)</w:t>
            </w:r>
          </w:p>
        </w:tc>
        <w:tc>
          <w:tcPr>
            <w:tcW w:w="1400" w:type="dxa"/>
            <w:tcBorders>
              <w:top w:val="single" w:sz="4" w:space="0" w:color="8EA9DB"/>
              <w:left w:val="nil"/>
              <w:bottom w:val="single" w:sz="4" w:space="0" w:color="8EA9DB"/>
              <w:right w:val="nil"/>
            </w:tcBorders>
            <w:shd w:val="clear" w:color="D9E1F2" w:fill="D9E1F2"/>
            <w:noWrap/>
            <w:vAlign w:val="bottom"/>
            <w:hideMark/>
          </w:tcPr>
          <w:p w14:paraId="1379CBB5" w14:textId="77777777" w:rsidR="00444245" w:rsidRPr="0041045D" w:rsidRDefault="00444245" w:rsidP="00C142AC">
            <w:pPr>
              <w:pStyle w:val="Table"/>
            </w:pPr>
          </w:p>
        </w:tc>
        <w:tc>
          <w:tcPr>
            <w:tcW w:w="940" w:type="dxa"/>
            <w:tcBorders>
              <w:top w:val="single" w:sz="4" w:space="0" w:color="8EA9DB"/>
              <w:left w:val="nil"/>
              <w:bottom w:val="single" w:sz="4" w:space="0" w:color="8EA9DB"/>
              <w:right w:val="nil"/>
            </w:tcBorders>
            <w:shd w:val="clear" w:color="D9E1F2" w:fill="D9E1F2"/>
            <w:noWrap/>
            <w:vAlign w:val="bottom"/>
            <w:hideMark/>
          </w:tcPr>
          <w:p w14:paraId="4288ABEE" w14:textId="77777777" w:rsidR="00444245" w:rsidRPr="0041045D" w:rsidRDefault="00444245" w:rsidP="00C142AC">
            <w:pPr>
              <w:pStyle w:val="Table"/>
            </w:pP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1038A6C0" w14:textId="77777777" w:rsidR="00444245" w:rsidRPr="0041045D" w:rsidRDefault="00444245" w:rsidP="00C142AC">
            <w:pPr>
              <w:pStyle w:val="Table"/>
            </w:pPr>
            <w:r w:rsidRPr="0041045D">
              <w:t xml:space="preserve">    </w:t>
            </w:r>
          </w:p>
        </w:tc>
      </w:tr>
      <w:tr w:rsidR="004712F1" w:rsidRPr="0041045D" w14:paraId="214B6830"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0AF6A44E" w14:textId="77777777" w:rsidR="00444245" w:rsidRPr="0041045D" w:rsidRDefault="00444245" w:rsidP="00C142AC">
            <w:pPr>
              <w:pStyle w:val="Table"/>
            </w:pPr>
            <w:r w:rsidRPr="0041045D">
              <w:t>1.1.1</w:t>
            </w:r>
          </w:p>
        </w:tc>
        <w:tc>
          <w:tcPr>
            <w:tcW w:w="4200" w:type="dxa"/>
            <w:tcBorders>
              <w:top w:val="single" w:sz="4" w:space="0" w:color="8EA9DB"/>
              <w:left w:val="nil"/>
              <w:bottom w:val="single" w:sz="4" w:space="0" w:color="8EA9DB"/>
              <w:right w:val="nil"/>
            </w:tcBorders>
            <w:shd w:val="clear" w:color="auto" w:fill="auto"/>
            <w:noWrap/>
            <w:vAlign w:val="bottom"/>
            <w:hideMark/>
          </w:tcPr>
          <w:p w14:paraId="3309FD6F" w14:textId="77777777" w:rsidR="00444245" w:rsidRPr="0041045D" w:rsidRDefault="00444245" w:rsidP="00C142AC">
            <w:pPr>
              <w:pStyle w:val="Table"/>
            </w:pPr>
            <w:r w:rsidRPr="0041045D">
              <w:t>message-identifier</w:t>
            </w:r>
          </w:p>
        </w:tc>
        <w:tc>
          <w:tcPr>
            <w:tcW w:w="1400" w:type="dxa"/>
            <w:tcBorders>
              <w:top w:val="single" w:sz="4" w:space="0" w:color="8EA9DB"/>
              <w:left w:val="nil"/>
              <w:bottom w:val="single" w:sz="4" w:space="0" w:color="8EA9DB"/>
              <w:right w:val="nil"/>
            </w:tcBorders>
            <w:shd w:val="clear" w:color="auto" w:fill="auto"/>
            <w:noWrap/>
            <w:vAlign w:val="bottom"/>
            <w:hideMark/>
          </w:tcPr>
          <w:p w14:paraId="214C4E89"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076DB4FD" w14:textId="77777777" w:rsidR="00444245" w:rsidRPr="0041045D" w:rsidRDefault="00444245" w:rsidP="00C142AC">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16C511DF" w14:textId="77777777" w:rsidR="00444245" w:rsidRPr="0041045D" w:rsidRDefault="00444245" w:rsidP="00C142AC">
            <w:pPr>
              <w:pStyle w:val="Table"/>
            </w:pPr>
            <w:r w:rsidRPr="0041045D">
              <w:t>see Part 2/1</w:t>
            </w:r>
          </w:p>
        </w:tc>
      </w:tr>
      <w:tr w:rsidR="00567516" w:rsidRPr="0041045D" w14:paraId="117F72B0"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64E8BA8C" w14:textId="77777777" w:rsidR="00444245" w:rsidRPr="0041045D" w:rsidRDefault="00444245" w:rsidP="00C142AC">
            <w:pPr>
              <w:pStyle w:val="Table"/>
            </w:pPr>
            <w:r w:rsidRPr="0041045D">
              <w:t>1.1.2</w:t>
            </w:r>
          </w:p>
        </w:tc>
        <w:tc>
          <w:tcPr>
            <w:tcW w:w="4200" w:type="dxa"/>
            <w:tcBorders>
              <w:top w:val="single" w:sz="4" w:space="0" w:color="8EA9DB"/>
              <w:left w:val="nil"/>
              <w:bottom w:val="single" w:sz="4" w:space="0" w:color="8EA9DB"/>
              <w:right w:val="nil"/>
            </w:tcBorders>
            <w:shd w:val="clear" w:color="D9E1F2" w:fill="D9E1F2"/>
            <w:noWrap/>
            <w:vAlign w:val="bottom"/>
            <w:hideMark/>
          </w:tcPr>
          <w:p w14:paraId="4F498724" w14:textId="77777777" w:rsidR="00444245" w:rsidRPr="0041045D" w:rsidRDefault="00444245" w:rsidP="00C142AC">
            <w:pPr>
              <w:pStyle w:val="Table"/>
            </w:pPr>
            <w:r w:rsidRPr="0041045D">
              <w:t>originator-name</w:t>
            </w:r>
          </w:p>
        </w:tc>
        <w:tc>
          <w:tcPr>
            <w:tcW w:w="1400" w:type="dxa"/>
            <w:tcBorders>
              <w:top w:val="single" w:sz="4" w:space="0" w:color="8EA9DB"/>
              <w:left w:val="nil"/>
              <w:bottom w:val="single" w:sz="4" w:space="0" w:color="8EA9DB"/>
              <w:right w:val="nil"/>
            </w:tcBorders>
            <w:shd w:val="clear" w:color="D9E1F2" w:fill="D9E1F2"/>
            <w:noWrap/>
            <w:vAlign w:val="bottom"/>
            <w:hideMark/>
          </w:tcPr>
          <w:p w14:paraId="52D25AB3"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6AEE7112" w14:textId="77777777" w:rsidR="00444245" w:rsidRPr="0041045D" w:rsidRDefault="00444245" w:rsidP="00C142AC">
            <w:pPr>
              <w:pStyle w:val="Table"/>
            </w:pPr>
            <w:r w:rsidRPr="0041045D">
              <w:t>T</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5874BCE5" w14:textId="78A1E7E7" w:rsidR="00444245" w:rsidRPr="0041045D" w:rsidRDefault="00444245" w:rsidP="00C142AC">
            <w:pPr>
              <w:pStyle w:val="Table"/>
            </w:pPr>
            <w:r w:rsidRPr="0041045D">
              <w:t xml:space="preserve">see </w:t>
            </w:r>
            <w:r w:rsidRPr="0041045D">
              <w:fldChar w:fldCharType="begin"/>
            </w:r>
            <w:r w:rsidRPr="0041045D">
              <w:instrText xml:space="preserve"> REF _Ref76553981 \r \h  \* MERGEFORMAT </w:instrText>
            </w:r>
            <w:r w:rsidRPr="0041045D">
              <w:fldChar w:fldCharType="separate"/>
            </w:r>
            <w:r w:rsidR="000B55D3">
              <w:t>4.5.4.6</w:t>
            </w:r>
            <w:r w:rsidRPr="0041045D">
              <w:fldChar w:fldCharType="end"/>
            </w:r>
          </w:p>
        </w:tc>
      </w:tr>
      <w:tr w:rsidR="004712F1" w:rsidRPr="0041045D" w14:paraId="46737EF0"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615F8714" w14:textId="77777777" w:rsidR="00444245" w:rsidRPr="0041045D" w:rsidRDefault="00444245" w:rsidP="00C142AC">
            <w:pPr>
              <w:pStyle w:val="Table"/>
            </w:pPr>
            <w:r w:rsidRPr="0041045D">
              <w:t>1.1.3</w:t>
            </w:r>
          </w:p>
        </w:tc>
        <w:tc>
          <w:tcPr>
            <w:tcW w:w="4200" w:type="dxa"/>
            <w:tcBorders>
              <w:top w:val="single" w:sz="4" w:space="0" w:color="8EA9DB"/>
              <w:left w:val="nil"/>
              <w:bottom w:val="single" w:sz="4" w:space="0" w:color="8EA9DB"/>
              <w:right w:val="nil"/>
            </w:tcBorders>
            <w:shd w:val="clear" w:color="auto" w:fill="auto"/>
            <w:noWrap/>
            <w:vAlign w:val="bottom"/>
            <w:hideMark/>
          </w:tcPr>
          <w:p w14:paraId="28CDEC80" w14:textId="77777777" w:rsidR="00444245" w:rsidRPr="0041045D" w:rsidRDefault="00444245" w:rsidP="00C142AC">
            <w:pPr>
              <w:pStyle w:val="Table"/>
            </w:pPr>
            <w:r w:rsidRPr="0041045D">
              <w:t>original-encoded-information-types</w:t>
            </w:r>
          </w:p>
        </w:tc>
        <w:tc>
          <w:tcPr>
            <w:tcW w:w="1400" w:type="dxa"/>
            <w:tcBorders>
              <w:top w:val="single" w:sz="4" w:space="0" w:color="8EA9DB"/>
              <w:left w:val="nil"/>
              <w:bottom w:val="single" w:sz="4" w:space="0" w:color="8EA9DB"/>
              <w:right w:val="nil"/>
            </w:tcBorders>
            <w:shd w:val="clear" w:color="auto" w:fill="auto"/>
            <w:noWrap/>
            <w:vAlign w:val="bottom"/>
            <w:hideMark/>
          </w:tcPr>
          <w:p w14:paraId="7EF6A2FE"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56D7E8D4" w14:textId="77777777" w:rsidR="00444245" w:rsidRPr="0041045D" w:rsidRDefault="00444245" w:rsidP="00C142AC">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340BDEEA" w14:textId="253053F0" w:rsidR="00444245" w:rsidRPr="0041045D" w:rsidRDefault="00444245" w:rsidP="00C142AC">
            <w:pPr>
              <w:pStyle w:val="Table"/>
            </w:pPr>
            <w:r w:rsidRPr="0041045D">
              <w:t xml:space="preserve">see </w:t>
            </w:r>
            <w:r w:rsidRPr="0041045D">
              <w:fldChar w:fldCharType="begin"/>
            </w:r>
            <w:r w:rsidRPr="0041045D">
              <w:instrText xml:space="preserve"> REF _Ref76553995 \r \h  \* MERGEFORMAT </w:instrText>
            </w:r>
            <w:r w:rsidRPr="0041045D">
              <w:fldChar w:fldCharType="separate"/>
            </w:r>
            <w:r w:rsidR="000B55D3">
              <w:t>4.5.4.7</w:t>
            </w:r>
            <w:r w:rsidRPr="0041045D">
              <w:fldChar w:fldCharType="end"/>
            </w:r>
            <w:r w:rsidRPr="0041045D">
              <w:t xml:space="preserve"> and Part 2/3</w:t>
            </w:r>
          </w:p>
        </w:tc>
      </w:tr>
      <w:tr w:rsidR="00567516" w:rsidRPr="0041045D" w14:paraId="372A1886"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57D9A569" w14:textId="77777777" w:rsidR="00444245" w:rsidRPr="0041045D" w:rsidRDefault="00444245" w:rsidP="00C142AC">
            <w:pPr>
              <w:pStyle w:val="Table"/>
            </w:pPr>
            <w:r w:rsidRPr="0041045D">
              <w:t>1.1.4</w:t>
            </w:r>
          </w:p>
        </w:tc>
        <w:tc>
          <w:tcPr>
            <w:tcW w:w="4200" w:type="dxa"/>
            <w:tcBorders>
              <w:top w:val="single" w:sz="4" w:space="0" w:color="8EA9DB"/>
              <w:left w:val="nil"/>
              <w:bottom w:val="single" w:sz="4" w:space="0" w:color="8EA9DB"/>
              <w:right w:val="nil"/>
            </w:tcBorders>
            <w:shd w:val="clear" w:color="D9E1F2" w:fill="D9E1F2"/>
            <w:noWrap/>
            <w:vAlign w:val="bottom"/>
            <w:hideMark/>
          </w:tcPr>
          <w:p w14:paraId="53ABA062" w14:textId="77777777" w:rsidR="00444245" w:rsidRPr="0041045D" w:rsidRDefault="00444245" w:rsidP="00C142AC">
            <w:pPr>
              <w:pStyle w:val="Table"/>
            </w:pPr>
            <w:r w:rsidRPr="0041045D">
              <w:t>content-type</w:t>
            </w:r>
          </w:p>
        </w:tc>
        <w:tc>
          <w:tcPr>
            <w:tcW w:w="1400" w:type="dxa"/>
            <w:tcBorders>
              <w:top w:val="single" w:sz="4" w:space="0" w:color="8EA9DB"/>
              <w:left w:val="nil"/>
              <w:bottom w:val="single" w:sz="4" w:space="0" w:color="8EA9DB"/>
              <w:right w:val="nil"/>
            </w:tcBorders>
            <w:shd w:val="clear" w:color="D9E1F2" w:fill="D9E1F2"/>
            <w:noWrap/>
            <w:vAlign w:val="bottom"/>
            <w:hideMark/>
          </w:tcPr>
          <w:p w14:paraId="7A34B760"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536BCDAB" w14:textId="77777777" w:rsidR="00444245" w:rsidRPr="0041045D" w:rsidRDefault="00444245" w:rsidP="00C142AC">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69BDF342" w14:textId="05A691A3" w:rsidR="00444245" w:rsidRPr="0041045D" w:rsidRDefault="00444245" w:rsidP="00C142AC">
            <w:pPr>
              <w:pStyle w:val="Table"/>
            </w:pPr>
            <w:r w:rsidRPr="0041045D">
              <w:t xml:space="preserve">see </w:t>
            </w:r>
            <w:r w:rsidRPr="0041045D">
              <w:fldChar w:fldCharType="begin"/>
            </w:r>
            <w:r w:rsidRPr="0041045D">
              <w:instrText xml:space="preserve"> REF _Ref76554012 \r \h  \* MERGEFORMAT </w:instrText>
            </w:r>
            <w:r w:rsidRPr="0041045D">
              <w:fldChar w:fldCharType="separate"/>
            </w:r>
            <w:r w:rsidR="000B55D3">
              <w:t>4.5.4.8</w:t>
            </w:r>
            <w:r w:rsidRPr="0041045D">
              <w:fldChar w:fldCharType="end"/>
            </w:r>
            <w:r w:rsidRPr="0041045D">
              <w:t xml:space="preserve"> and Part 2/8</w:t>
            </w:r>
          </w:p>
        </w:tc>
      </w:tr>
      <w:tr w:rsidR="004712F1" w:rsidRPr="0041045D" w14:paraId="31BDB95B"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64FB9595" w14:textId="77777777" w:rsidR="00444245" w:rsidRPr="0041045D" w:rsidRDefault="00444245" w:rsidP="00C142AC">
            <w:pPr>
              <w:pStyle w:val="Table"/>
            </w:pPr>
            <w:r w:rsidRPr="0041045D">
              <w:t>1.1.5</w:t>
            </w:r>
          </w:p>
        </w:tc>
        <w:tc>
          <w:tcPr>
            <w:tcW w:w="4200" w:type="dxa"/>
            <w:tcBorders>
              <w:top w:val="single" w:sz="4" w:space="0" w:color="8EA9DB"/>
              <w:left w:val="nil"/>
              <w:bottom w:val="single" w:sz="4" w:space="0" w:color="8EA9DB"/>
              <w:right w:val="nil"/>
            </w:tcBorders>
            <w:shd w:val="clear" w:color="auto" w:fill="auto"/>
            <w:noWrap/>
            <w:vAlign w:val="bottom"/>
            <w:hideMark/>
          </w:tcPr>
          <w:p w14:paraId="22A66B38" w14:textId="77777777" w:rsidR="00444245" w:rsidRPr="0041045D" w:rsidRDefault="00444245" w:rsidP="00C142AC">
            <w:pPr>
              <w:pStyle w:val="Table"/>
            </w:pPr>
            <w:r w:rsidRPr="0041045D">
              <w:t>content-identifier</w:t>
            </w:r>
          </w:p>
        </w:tc>
        <w:tc>
          <w:tcPr>
            <w:tcW w:w="1400" w:type="dxa"/>
            <w:tcBorders>
              <w:top w:val="single" w:sz="4" w:space="0" w:color="8EA9DB"/>
              <w:left w:val="nil"/>
              <w:bottom w:val="single" w:sz="4" w:space="0" w:color="8EA9DB"/>
              <w:right w:val="nil"/>
            </w:tcBorders>
            <w:shd w:val="clear" w:color="auto" w:fill="auto"/>
            <w:noWrap/>
            <w:vAlign w:val="bottom"/>
            <w:hideMark/>
          </w:tcPr>
          <w:p w14:paraId="656C0102"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7B6F965F" w14:textId="77777777" w:rsidR="00444245" w:rsidRPr="0041045D" w:rsidRDefault="00444245" w:rsidP="00C142AC">
            <w:pPr>
              <w:pStyle w:val="Table"/>
            </w:pPr>
            <w:r w:rsidRPr="0041045D">
              <w:t>G1</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02E8A2E4" w14:textId="10DA20C1" w:rsidR="00444245" w:rsidRPr="0041045D" w:rsidRDefault="00444245" w:rsidP="00C142AC">
            <w:pPr>
              <w:pStyle w:val="Table"/>
            </w:pPr>
            <w:r w:rsidRPr="0041045D">
              <w:t xml:space="preserve">see </w:t>
            </w:r>
            <w:r w:rsidRPr="0041045D">
              <w:fldChar w:fldCharType="begin"/>
            </w:r>
            <w:r w:rsidRPr="0041045D">
              <w:instrText xml:space="preserve"> REF _Ref76554026 \r \h  \* MERGEFORMAT </w:instrText>
            </w:r>
            <w:r w:rsidRPr="0041045D">
              <w:fldChar w:fldCharType="separate"/>
            </w:r>
            <w:r w:rsidR="000B55D3">
              <w:t>4.5.4.9</w:t>
            </w:r>
            <w:r w:rsidRPr="0041045D">
              <w:fldChar w:fldCharType="end"/>
            </w:r>
          </w:p>
        </w:tc>
      </w:tr>
      <w:tr w:rsidR="00567516" w:rsidRPr="0041045D" w14:paraId="43A4304F"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567C9833" w14:textId="77777777" w:rsidR="00444245" w:rsidRPr="0041045D" w:rsidRDefault="00444245" w:rsidP="00C142AC">
            <w:pPr>
              <w:pStyle w:val="Table"/>
            </w:pPr>
            <w:r w:rsidRPr="0041045D">
              <w:t>1.1.6</w:t>
            </w:r>
          </w:p>
        </w:tc>
        <w:tc>
          <w:tcPr>
            <w:tcW w:w="4200" w:type="dxa"/>
            <w:tcBorders>
              <w:top w:val="single" w:sz="4" w:space="0" w:color="8EA9DB"/>
              <w:left w:val="nil"/>
              <w:bottom w:val="single" w:sz="4" w:space="0" w:color="8EA9DB"/>
              <w:right w:val="nil"/>
            </w:tcBorders>
            <w:shd w:val="clear" w:color="D9E1F2" w:fill="D9E1F2"/>
            <w:noWrap/>
            <w:vAlign w:val="bottom"/>
            <w:hideMark/>
          </w:tcPr>
          <w:p w14:paraId="04E7B998" w14:textId="77777777" w:rsidR="00444245" w:rsidRPr="0041045D" w:rsidRDefault="00444245" w:rsidP="00C142AC">
            <w:pPr>
              <w:pStyle w:val="Table"/>
            </w:pPr>
            <w:r w:rsidRPr="0041045D">
              <w:t>Priority</w:t>
            </w:r>
          </w:p>
        </w:tc>
        <w:tc>
          <w:tcPr>
            <w:tcW w:w="1400" w:type="dxa"/>
            <w:tcBorders>
              <w:top w:val="single" w:sz="4" w:space="0" w:color="8EA9DB"/>
              <w:left w:val="nil"/>
              <w:bottom w:val="single" w:sz="4" w:space="0" w:color="8EA9DB"/>
              <w:right w:val="nil"/>
            </w:tcBorders>
            <w:shd w:val="clear" w:color="D9E1F2" w:fill="D9E1F2"/>
            <w:noWrap/>
            <w:vAlign w:val="bottom"/>
            <w:hideMark/>
          </w:tcPr>
          <w:p w14:paraId="48C7A042"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2D5BEBFA" w14:textId="77777777" w:rsidR="00444245" w:rsidRPr="0041045D" w:rsidRDefault="00444245" w:rsidP="00C142AC">
            <w:pPr>
              <w:pStyle w:val="Table"/>
            </w:pPr>
            <w:r w:rsidRPr="0041045D">
              <w:t>T</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3A78B428" w14:textId="4C494F52" w:rsidR="00444245" w:rsidRPr="0041045D" w:rsidRDefault="00444245" w:rsidP="00C142AC">
            <w:pPr>
              <w:pStyle w:val="Table"/>
            </w:pPr>
            <w:r w:rsidRPr="0041045D">
              <w:t xml:space="preserve">see </w:t>
            </w:r>
            <w:r>
              <w:fldChar w:fldCharType="begin"/>
            </w:r>
            <w:r>
              <w:instrText xml:space="preserve"> REF _Ref78444467 \r \h </w:instrText>
            </w:r>
            <w:r>
              <w:fldChar w:fldCharType="separate"/>
            </w:r>
            <w:r w:rsidR="000B55D3">
              <w:t>4.5.2.2</w:t>
            </w:r>
            <w:r>
              <w:fldChar w:fldCharType="end"/>
            </w:r>
          </w:p>
        </w:tc>
      </w:tr>
      <w:tr w:rsidR="004712F1" w:rsidRPr="0041045D" w14:paraId="613844A7"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0CDE0F02" w14:textId="77777777" w:rsidR="00444245" w:rsidRPr="0041045D" w:rsidRDefault="00444245" w:rsidP="00C142AC">
            <w:pPr>
              <w:pStyle w:val="Table"/>
            </w:pPr>
            <w:r w:rsidRPr="0041045D">
              <w:t>1.1.7</w:t>
            </w:r>
          </w:p>
        </w:tc>
        <w:tc>
          <w:tcPr>
            <w:tcW w:w="4200" w:type="dxa"/>
            <w:tcBorders>
              <w:top w:val="single" w:sz="4" w:space="0" w:color="8EA9DB"/>
              <w:left w:val="nil"/>
              <w:bottom w:val="single" w:sz="4" w:space="0" w:color="8EA9DB"/>
              <w:right w:val="nil"/>
            </w:tcBorders>
            <w:shd w:val="clear" w:color="auto" w:fill="auto"/>
            <w:noWrap/>
            <w:vAlign w:val="bottom"/>
            <w:hideMark/>
          </w:tcPr>
          <w:p w14:paraId="3DF27E11" w14:textId="77777777" w:rsidR="00444245" w:rsidRPr="0041045D" w:rsidRDefault="00444245" w:rsidP="00C142AC">
            <w:pPr>
              <w:pStyle w:val="Table"/>
            </w:pPr>
            <w:r w:rsidRPr="0041045D">
              <w:t>per-message-indicators</w:t>
            </w:r>
          </w:p>
        </w:tc>
        <w:tc>
          <w:tcPr>
            <w:tcW w:w="1400" w:type="dxa"/>
            <w:tcBorders>
              <w:top w:val="single" w:sz="4" w:space="0" w:color="8EA9DB"/>
              <w:left w:val="nil"/>
              <w:bottom w:val="single" w:sz="4" w:space="0" w:color="8EA9DB"/>
              <w:right w:val="nil"/>
            </w:tcBorders>
            <w:shd w:val="clear" w:color="auto" w:fill="auto"/>
            <w:noWrap/>
            <w:vAlign w:val="bottom"/>
            <w:hideMark/>
          </w:tcPr>
          <w:p w14:paraId="1ADB30D0"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65EC5ED9" w14:textId="77777777" w:rsidR="00444245" w:rsidRPr="0041045D" w:rsidRDefault="00444245" w:rsidP="00C142AC">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37FF8905" w14:textId="77777777" w:rsidR="00444245" w:rsidRPr="0041045D" w:rsidRDefault="00444245" w:rsidP="00C142AC">
            <w:pPr>
              <w:pStyle w:val="Table"/>
            </w:pPr>
            <w:r w:rsidRPr="0041045D">
              <w:t>see Part 2/4</w:t>
            </w:r>
          </w:p>
        </w:tc>
      </w:tr>
      <w:tr w:rsidR="00567516" w:rsidRPr="0041045D" w14:paraId="2F64510E"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46AEB194" w14:textId="77777777" w:rsidR="00444245" w:rsidRPr="0041045D" w:rsidRDefault="00444245" w:rsidP="00C142AC">
            <w:pPr>
              <w:pStyle w:val="Table"/>
            </w:pPr>
            <w:r w:rsidRPr="0041045D">
              <w:t>1.1.8</w:t>
            </w:r>
          </w:p>
        </w:tc>
        <w:tc>
          <w:tcPr>
            <w:tcW w:w="4200" w:type="dxa"/>
            <w:tcBorders>
              <w:top w:val="single" w:sz="4" w:space="0" w:color="8EA9DB"/>
              <w:left w:val="nil"/>
              <w:bottom w:val="single" w:sz="4" w:space="0" w:color="8EA9DB"/>
              <w:right w:val="nil"/>
            </w:tcBorders>
            <w:shd w:val="clear" w:color="D9E1F2" w:fill="D9E1F2"/>
            <w:noWrap/>
            <w:vAlign w:val="bottom"/>
            <w:hideMark/>
          </w:tcPr>
          <w:p w14:paraId="36DF5EB9" w14:textId="77777777" w:rsidR="00444245" w:rsidRPr="0041045D" w:rsidRDefault="00444245" w:rsidP="00C142AC">
            <w:pPr>
              <w:pStyle w:val="Table"/>
            </w:pPr>
            <w:r w:rsidRPr="0041045D">
              <w:t>deferred-delivery-time</w:t>
            </w:r>
          </w:p>
        </w:tc>
        <w:tc>
          <w:tcPr>
            <w:tcW w:w="1400" w:type="dxa"/>
            <w:tcBorders>
              <w:top w:val="single" w:sz="4" w:space="0" w:color="8EA9DB"/>
              <w:left w:val="nil"/>
              <w:bottom w:val="single" w:sz="4" w:space="0" w:color="8EA9DB"/>
              <w:right w:val="nil"/>
            </w:tcBorders>
            <w:shd w:val="clear" w:color="D9E1F2" w:fill="D9E1F2"/>
            <w:noWrap/>
            <w:vAlign w:val="bottom"/>
            <w:hideMark/>
          </w:tcPr>
          <w:p w14:paraId="32419E86"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1A6B40D1" w14:textId="77777777" w:rsidR="00444245" w:rsidRPr="0041045D" w:rsidRDefault="00444245" w:rsidP="00C142AC">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1FA24601" w14:textId="77777777" w:rsidR="00444245" w:rsidRPr="0041045D" w:rsidRDefault="00444245" w:rsidP="00C142AC">
            <w:pPr>
              <w:pStyle w:val="Table"/>
            </w:pPr>
            <w:r w:rsidRPr="0041045D">
              <w:t xml:space="preserve">-    </w:t>
            </w:r>
          </w:p>
        </w:tc>
      </w:tr>
      <w:tr w:rsidR="004712F1" w:rsidRPr="0041045D" w14:paraId="10ADCEFC"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368664DF" w14:textId="77777777" w:rsidR="00444245" w:rsidRPr="0041045D" w:rsidRDefault="00444245" w:rsidP="00C142AC">
            <w:pPr>
              <w:pStyle w:val="Table"/>
            </w:pPr>
            <w:r w:rsidRPr="0041045D">
              <w:t>1.1.9</w:t>
            </w:r>
          </w:p>
        </w:tc>
        <w:tc>
          <w:tcPr>
            <w:tcW w:w="4200" w:type="dxa"/>
            <w:tcBorders>
              <w:top w:val="single" w:sz="4" w:space="0" w:color="8EA9DB"/>
              <w:left w:val="nil"/>
              <w:bottom w:val="single" w:sz="4" w:space="0" w:color="8EA9DB"/>
              <w:right w:val="nil"/>
            </w:tcBorders>
            <w:shd w:val="clear" w:color="auto" w:fill="auto"/>
            <w:noWrap/>
            <w:vAlign w:val="bottom"/>
            <w:hideMark/>
          </w:tcPr>
          <w:p w14:paraId="5CD8903C" w14:textId="77777777" w:rsidR="00444245" w:rsidRPr="0041045D" w:rsidRDefault="00444245" w:rsidP="00C142AC">
            <w:pPr>
              <w:pStyle w:val="Table"/>
            </w:pPr>
            <w:r w:rsidRPr="0041045D">
              <w:t>per-domain-bilateral-information</w:t>
            </w:r>
          </w:p>
        </w:tc>
        <w:tc>
          <w:tcPr>
            <w:tcW w:w="1400" w:type="dxa"/>
            <w:tcBorders>
              <w:top w:val="single" w:sz="4" w:space="0" w:color="8EA9DB"/>
              <w:left w:val="nil"/>
              <w:bottom w:val="single" w:sz="4" w:space="0" w:color="8EA9DB"/>
              <w:right w:val="nil"/>
            </w:tcBorders>
            <w:shd w:val="clear" w:color="auto" w:fill="auto"/>
            <w:noWrap/>
            <w:vAlign w:val="bottom"/>
            <w:hideMark/>
          </w:tcPr>
          <w:p w14:paraId="7B2223BD"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67C1F09C" w14:textId="77777777" w:rsidR="00444245" w:rsidRPr="0041045D" w:rsidRDefault="00444245" w:rsidP="00C142AC">
            <w:pPr>
              <w:pStyle w:val="Table"/>
            </w:pPr>
            <w:r w:rsidRPr="0041045D">
              <w:t>G1</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163880B1" w14:textId="23637B49" w:rsidR="00444245" w:rsidRPr="0041045D" w:rsidRDefault="00444245" w:rsidP="00C142AC">
            <w:pPr>
              <w:pStyle w:val="Table"/>
            </w:pPr>
            <w:r w:rsidRPr="0041045D">
              <w:t xml:space="preserve">see </w:t>
            </w:r>
            <w:r w:rsidRPr="0041045D">
              <w:fldChar w:fldCharType="begin"/>
            </w:r>
            <w:r w:rsidRPr="0041045D">
              <w:instrText xml:space="preserve"> REF _Ref76554047 \r \h  \* MERGEFORMAT </w:instrText>
            </w:r>
            <w:r w:rsidRPr="0041045D">
              <w:fldChar w:fldCharType="separate"/>
            </w:r>
            <w:r w:rsidR="000B55D3">
              <w:t>4.5.4.10</w:t>
            </w:r>
            <w:r w:rsidRPr="0041045D">
              <w:fldChar w:fldCharType="end"/>
            </w:r>
            <w:r w:rsidRPr="0041045D">
              <w:t xml:space="preserve"> and Part 2/5</w:t>
            </w:r>
          </w:p>
        </w:tc>
      </w:tr>
      <w:tr w:rsidR="00567516" w:rsidRPr="0041045D" w14:paraId="1C150822"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76EA545D" w14:textId="77777777" w:rsidR="00444245" w:rsidRPr="0041045D" w:rsidRDefault="00444245" w:rsidP="00C142AC">
            <w:pPr>
              <w:pStyle w:val="Table"/>
            </w:pPr>
            <w:r w:rsidRPr="0041045D">
              <w:t>1.1.10</w:t>
            </w:r>
          </w:p>
        </w:tc>
        <w:tc>
          <w:tcPr>
            <w:tcW w:w="4200" w:type="dxa"/>
            <w:tcBorders>
              <w:top w:val="single" w:sz="4" w:space="0" w:color="8EA9DB"/>
              <w:left w:val="nil"/>
              <w:bottom w:val="single" w:sz="4" w:space="0" w:color="8EA9DB"/>
              <w:right w:val="nil"/>
            </w:tcBorders>
            <w:shd w:val="clear" w:color="D9E1F2" w:fill="D9E1F2"/>
            <w:noWrap/>
            <w:vAlign w:val="bottom"/>
            <w:hideMark/>
          </w:tcPr>
          <w:p w14:paraId="16B3642E" w14:textId="77777777" w:rsidR="00444245" w:rsidRPr="0041045D" w:rsidRDefault="00444245" w:rsidP="00C142AC">
            <w:pPr>
              <w:pStyle w:val="Table"/>
            </w:pPr>
            <w:r w:rsidRPr="0041045D">
              <w:t>trace-information</w:t>
            </w:r>
          </w:p>
        </w:tc>
        <w:tc>
          <w:tcPr>
            <w:tcW w:w="1400" w:type="dxa"/>
            <w:tcBorders>
              <w:top w:val="single" w:sz="4" w:space="0" w:color="8EA9DB"/>
              <w:left w:val="nil"/>
              <w:bottom w:val="single" w:sz="4" w:space="0" w:color="8EA9DB"/>
              <w:right w:val="nil"/>
            </w:tcBorders>
            <w:shd w:val="clear" w:color="D9E1F2" w:fill="D9E1F2"/>
            <w:noWrap/>
            <w:vAlign w:val="bottom"/>
            <w:hideMark/>
          </w:tcPr>
          <w:p w14:paraId="7B16FDDE"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3C162097" w14:textId="77777777" w:rsidR="00444245" w:rsidRPr="0041045D" w:rsidRDefault="00444245" w:rsidP="00C142AC">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37ED0CE9" w14:textId="77777777" w:rsidR="00444245" w:rsidRPr="0041045D" w:rsidRDefault="00444245" w:rsidP="00C142AC">
            <w:pPr>
              <w:pStyle w:val="Table"/>
            </w:pPr>
            <w:r w:rsidRPr="0041045D">
              <w:t>see Part 2/6</w:t>
            </w:r>
          </w:p>
        </w:tc>
      </w:tr>
      <w:tr w:rsidR="004712F1" w:rsidRPr="0041045D" w14:paraId="035C0229"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6DE5D0BF" w14:textId="77777777" w:rsidR="00444245" w:rsidRPr="0041045D" w:rsidRDefault="00444245" w:rsidP="00C142AC">
            <w:pPr>
              <w:pStyle w:val="Table"/>
            </w:pPr>
            <w:r w:rsidRPr="0041045D">
              <w:t>1.1.11</w:t>
            </w:r>
          </w:p>
        </w:tc>
        <w:tc>
          <w:tcPr>
            <w:tcW w:w="4200" w:type="dxa"/>
            <w:tcBorders>
              <w:top w:val="single" w:sz="4" w:space="0" w:color="8EA9DB"/>
              <w:left w:val="nil"/>
              <w:bottom w:val="single" w:sz="4" w:space="0" w:color="8EA9DB"/>
              <w:right w:val="nil"/>
            </w:tcBorders>
            <w:shd w:val="clear" w:color="auto" w:fill="auto"/>
            <w:noWrap/>
            <w:vAlign w:val="bottom"/>
            <w:hideMark/>
          </w:tcPr>
          <w:p w14:paraId="24862BC5" w14:textId="77777777" w:rsidR="00444245" w:rsidRPr="0041045D" w:rsidRDefault="00444245" w:rsidP="00C142AC">
            <w:pPr>
              <w:pStyle w:val="Table"/>
            </w:pPr>
            <w:r w:rsidRPr="0041045D">
              <w:t>Extensions</w:t>
            </w:r>
          </w:p>
        </w:tc>
        <w:tc>
          <w:tcPr>
            <w:tcW w:w="1400" w:type="dxa"/>
            <w:tcBorders>
              <w:top w:val="single" w:sz="4" w:space="0" w:color="8EA9DB"/>
              <w:left w:val="nil"/>
              <w:bottom w:val="single" w:sz="4" w:space="0" w:color="8EA9DB"/>
              <w:right w:val="nil"/>
            </w:tcBorders>
            <w:shd w:val="clear" w:color="auto" w:fill="auto"/>
            <w:noWrap/>
            <w:vAlign w:val="bottom"/>
            <w:hideMark/>
          </w:tcPr>
          <w:p w14:paraId="4A49EC1F"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10F44D03" w14:textId="77777777" w:rsidR="00444245" w:rsidRPr="0041045D" w:rsidRDefault="00444245" w:rsidP="00C142AC">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073B2736" w14:textId="7633434E" w:rsidR="00444245" w:rsidRPr="0041045D" w:rsidRDefault="00444245" w:rsidP="00C142AC">
            <w:pPr>
              <w:pStyle w:val="Table"/>
            </w:pPr>
            <w:r w:rsidRPr="0041045D">
              <w:t xml:space="preserve">see </w:t>
            </w:r>
            <w:r w:rsidRPr="0041045D">
              <w:fldChar w:fldCharType="begin"/>
            </w:r>
            <w:r w:rsidRPr="0041045D">
              <w:instrText xml:space="preserve"> REF _Ref76554056 \r \h  \* MERGEFORMAT </w:instrText>
            </w:r>
            <w:r w:rsidRPr="0041045D">
              <w:fldChar w:fldCharType="separate"/>
            </w:r>
            <w:r w:rsidR="000B55D3">
              <w:t>4.5.4.11</w:t>
            </w:r>
            <w:r w:rsidRPr="0041045D">
              <w:fldChar w:fldCharType="end"/>
            </w:r>
            <w:r w:rsidRPr="0041045D">
              <w:t xml:space="preserve"> and Part 3/1</w:t>
            </w:r>
          </w:p>
        </w:tc>
      </w:tr>
      <w:tr w:rsidR="00567516" w:rsidRPr="0041045D" w14:paraId="20DF09DD"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7BCB9391" w14:textId="77777777" w:rsidR="00444245" w:rsidRPr="0041045D" w:rsidRDefault="00444245" w:rsidP="00C142AC">
            <w:pPr>
              <w:pStyle w:val="Table"/>
            </w:pPr>
            <w:r w:rsidRPr="0041045D">
              <w:t>1.1.11.1</w:t>
            </w:r>
          </w:p>
        </w:tc>
        <w:tc>
          <w:tcPr>
            <w:tcW w:w="4200" w:type="dxa"/>
            <w:tcBorders>
              <w:top w:val="single" w:sz="4" w:space="0" w:color="8EA9DB"/>
              <w:left w:val="nil"/>
              <w:bottom w:val="single" w:sz="4" w:space="0" w:color="8EA9DB"/>
              <w:right w:val="nil"/>
            </w:tcBorders>
            <w:shd w:val="clear" w:color="D9E1F2" w:fill="D9E1F2"/>
            <w:noWrap/>
            <w:vAlign w:val="bottom"/>
            <w:hideMark/>
          </w:tcPr>
          <w:p w14:paraId="4BE9161D" w14:textId="77777777" w:rsidR="00444245" w:rsidRPr="0041045D" w:rsidRDefault="00444245" w:rsidP="00C142AC">
            <w:pPr>
              <w:pStyle w:val="Table"/>
            </w:pPr>
            <w:r w:rsidRPr="0041045D">
              <w:t>recipient-reassignment-prohibited</w:t>
            </w:r>
          </w:p>
        </w:tc>
        <w:tc>
          <w:tcPr>
            <w:tcW w:w="1400" w:type="dxa"/>
            <w:tcBorders>
              <w:top w:val="single" w:sz="4" w:space="0" w:color="8EA9DB"/>
              <w:left w:val="nil"/>
              <w:bottom w:val="single" w:sz="4" w:space="0" w:color="8EA9DB"/>
              <w:right w:val="nil"/>
            </w:tcBorders>
            <w:shd w:val="clear" w:color="D9E1F2" w:fill="D9E1F2"/>
            <w:noWrap/>
            <w:vAlign w:val="bottom"/>
            <w:hideMark/>
          </w:tcPr>
          <w:p w14:paraId="48023ADD"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18991272" w14:textId="77777777" w:rsidR="00444245" w:rsidRPr="0041045D" w:rsidRDefault="00444245" w:rsidP="00C142AC">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436550F1" w14:textId="77777777" w:rsidR="00444245" w:rsidRPr="0041045D" w:rsidRDefault="00444245" w:rsidP="00C142AC">
            <w:pPr>
              <w:pStyle w:val="Table"/>
            </w:pPr>
            <w:r w:rsidRPr="0041045D">
              <w:t xml:space="preserve">-    </w:t>
            </w:r>
          </w:p>
        </w:tc>
      </w:tr>
      <w:tr w:rsidR="004712F1" w:rsidRPr="0041045D" w14:paraId="6A860FDE"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278A34BC" w14:textId="77777777" w:rsidR="00444245" w:rsidRPr="0041045D" w:rsidRDefault="00444245" w:rsidP="00C142AC">
            <w:pPr>
              <w:pStyle w:val="Table"/>
            </w:pPr>
            <w:r w:rsidRPr="0041045D">
              <w:t>1.1.11.2</w:t>
            </w:r>
          </w:p>
        </w:tc>
        <w:tc>
          <w:tcPr>
            <w:tcW w:w="4200" w:type="dxa"/>
            <w:tcBorders>
              <w:top w:val="single" w:sz="4" w:space="0" w:color="8EA9DB"/>
              <w:left w:val="nil"/>
              <w:bottom w:val="single" w:sz="4" w:space="0" w:color="8EA9DB"/>
              <w:right w:val="nil"/>
            </w:tcBorders>
            <w:shd w:val="clear" w:color="auto" w:fill="auto"/>
            <w:noWrap/>
            <w:vAlign w:val="bottom"/>
            <w:hideMark/>
          </w:tcPr>
          <w:p w14:paraId="7C15D4C7" w14:textId="77777777" w:rsidR="00444245" w:rsidRPr="0041045D" w:rsidRDefault="00444245" w:rsidP="00C142AC">
            <w:pPr>
              <w:pStyle w:val="Table"/>
            </w:pPr>
            <w:r w:rsidRPr="0041045D">
              <w:t>dl-expansion-prohibited</w:t>
            </w:r>
          </w:p>
        </w:tc>
        <w:tc>
          <w:tcPr>
            <w:tcW w:w="1400" w:type="dxa"/>
            <w:tcBorders>
              <w:top w:val="single" w:sz="4" w:space="0" w:color="8EA9DB"/>
              <w:left w:val="nil"/>
              <w:bottom w:val="single" w:sz="4" w:space="0" w:color="8EA9DB"/>
              <w:right w:val="nil"/>
            </w:tcBorders>
            <w:shd w:val="clear" w:color="auto" w:fill="auto"/>
            <w:noWrap/>
            <w:vAlign w:val="bottom"/>
            <w:hideMark/>
          </w:tcPr>
          <w:p w14:paraId="6C90D73E"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0B9E5698" w14:textId="77777777" w:rsidR="00444245" w:rsidRPr="0041045D" w:rsidRDefault="00444245" w:rsidP="00C142AC">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546CBC71" w14:textId="77777777" w:rsidR="00444245" w:rsidRPr="0041045D" w:rsidRDefault="00444245" w:rsidP="00C142AC">
            <w:pPr>
              <w:pStyle w:val="Table"/>
            </w:pPr>
            <w:r w:rsidRPr="0041045D">
              <w:t xml:space="preserve">-    </w:t>
            </w:r>
          </w:p>
        </w:tc>
      </w:tr>
      <w:tr w:rsidR="00567516" w:rsidRPr="0041045D" w14:paraId="57EA0829"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341BA92A" w14:textId="77777777" w:rsidR="00444245" w:rsidRPr="0041045D" w:rsidRDefault="00444245" w:rsidP="00C142AC">
            <w:pPr>
              <w:pStyle w:val="Table"/>
            </w:pPr>
            <w:r w:rsidRPr="0041045D">
              <w:t>1.1.11.3</w:t>
            </w:r>
          </w:p>
        </w:tc>
        <w:tc>
          <w:tcPr>
            <w:tcW w:w="4200" w:type="dxa"/>
            <w:tcBorders>
              <w:top w:val="single" w:sz="4" w:space="0" w:color="8EA9DB"/>
              <w:left w:val="nil"/>
              <w:bottom w:val="single" w:sz="4" w:space="0" w:color="8EA9DB"/>
              <w:right w:val="nil"/>
            </w:tcBorders>
            <w:shd w:val="clear" w:color="D9E1F2" w:fill="D9E1F2"/>
            <w:noWrap/>
            <w:vAlign w:val="bottom"/>
            <w:hideMark/>
          </w:tcPr>
          <w:p w14:paraId="24359138" w14:textId="77777777" w:rsidR="00444245" w:rsidRPr="0041045D" w:rsidRDefault="00444245" w:rsidP="00C142AC">
            <w:pPr>
              <w:pStyle w:val="Table"/>
            </w:pPr>
            <w:r w:rsidRPr="0041045D">
              <w:t>conversion-with-loss-prohibited</w:t>
            </w:r>
          </w:p>
        </w:tc>
        <w:tc>
          <w:tcPr>
            <w:tcW w:w="1400" w:type="dxa"/>
            <w:tcBorders>
              <w:top w:val="single" w:sz="4" w:space="0" w:color="8EA9DB"/>
              <w:left w:val="nil"/>
              <w:bottom w:val="single" w:sz="4" w:space="0" w:color="8EA9DB"/>
              <w:right w:val="nil"/>
            </w:tcBorders>
            <w:shd w:val="clear" w:color="D9E1F2" w:fill="D9E1F2"/>
            <w:noWrap/>
            <w:vAlign w:val="bottom"/>
            <w:hideMark/>
          </w:tcPr>
          <w:p w14:paraId="3610C678"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3C9ABB1E" w14:textId="77777777" w:rsidR="00444245" w:rsidRPr="0041045D" w:rsidRDefault="00444245" w:rsidP="00C142AC">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1709395B" w14:textId="77777777" w:rsidR="00444245" w:rsidRPr="0041045D" w:rsidRDefault="00444245" w:rsidP="00C142AC">
            <w:pPr>
              <w:pStyle w:val="Table"/>
            </w:pPr>
            <w:r w:rsidRPr="0041045D">
              <w:t xml:space="preserve">-    </w:t>
            </w:r>
          </w:p>
        </w:tc>
      </w:tr>
      <w:tr w:rsidR="004712F1" w:rsidRPr="0041045D" w14:paraId="7294B1BF"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4847FE43" w14:textId="77777777" w:rsidR="00444245" w:rsidRPr="0041045D" w:rsidRDefault="00444245" w:rsidP="00C142AC">
            <w:pPr>
              <w:pStyle w:val="Table"/>
            </w:pPr>
            <w:r w:rsidRPr="0041045D">
              <w:t>1.1.11.4</w:t>
            </w:r>
          </w:p>
        </w:tc>
        <w:tc>
          <w:tcPr>
            <w:tcW w:w="4200" w:type="dxa"/>
            <w:tcBorders>
              <w:top w:val="single" w:sz="4" w:space="0" w:color="8EA9DB"/>
              <w:left w:val="nil"/>
              <w:bottom w:val="single" w:sz="4" w:space="0" w:color="8EA9DB"/>
              <w:right w:val="nil"/>
            </w:tcBorders>
            <w:shd w:val="clear" w:color="auto" w:fill="auto"/>
            <w:noWrap/>
            <w:vAlign w:val="bottom"/>
            <w:hideMark/>
          </w:tcPr>
          <w:p w14:paraId="0CF2235D" w14:textId="77777777" w:rsidR="00444245" w:rsidRPr="0041045D" w:rsidRDefault="00444245" w:rsidP="00C142AC">
            <w:pPr>
              <w:pStyle w:val="Table"/>
            </w:pPr>
            <w:r w:rsidRPr="0041045D">
              <w:t>latest-delivery-time</w:t>
            </w:r>
          </w:p>
        </w:tc>
        <w:tc>
          <w:tcPr>
            <w:tcW w:w="1400" w:type="dxa"/>
            <w:tcBorders>
              <w:top w:val="single" w:sz="4" w:space="0" w:color="8EA9DB"/>
              <w:left w:val="nil"/>
              <w:bottom w:val="single" w:sz="4" w:space="0" w:color="8EA9DB"/>
              <w:right w:val="nil"/>
            </w:tcBorders>
            <w:shd w:val="clear" w:color="auto" w:fill="auto"/>
            <w:noWrap/>
            <w:vAlign w:val="bottom"/>
            <w:hideMark/>
          </w:tcPr>
          <w:p w14:paraId="40436427"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7465FCF0" w14:textId="77777777" w:rsidR="00444245" w:rsidRPr="0041045D" w:rsidRDefault="00444245" w:rsidP="00C142AC">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07A57C0D" w14:textId="77777777" w:rsidR="00444245" w:rsidRPr="0041045D" w:rsidRDefault="00444245" w:rsidP="00C142AC">
            <w:pPr>
              <w:pStyle w:val="Table"/>
            </w:pPr>
            <w:r w:rsidRPr="0041045D">
              <w:t xml:space="preserve">-    </w:t>
            </w:r>
          </w:p>
        </w:tc>
      </w:tr>
      <w:tr w:rsidR="00567516" w:rsidRPr="0041045D" w14:paraId="5FB41206"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4D73E0FA" w14:textId="77777777" w:rsidR="00444245" w:rsidRPr="0041045D" w:rsidRDefault="00444245" w:rsidP="00C142AC">
            <w:pPr>
              <w:pStyle w:val="Table"/>
            </w:pPr>
            <w:r w:rsidRPr="0041045D">
              <w:t>1.1.11.5</w:t>
            </w:r>
          </w:p>
        </w:tc>
        <w:tc>
          <w:tcPr>
            <w:tcW w:w="4200" w:type="dxa"/>
            <w:tcBorders>
              <w:top w:val="single" w:sz="4" w:space="0" w:color="8EA9DB"/>
              <w:left w:val="nil"/>
              <w:bottom w:val="single" w:sz="4" w:space="0" w:color="8EA9DB"/>
              <w:right w:val="nil"/>
            </w:tcBorders>
            <w:shd w:val="clear" w:color="D9E1F2" w:fill="D9E1F2"/>
            <w:noWrap/>
            <w:vAlign w:val="bottom"/>
            <w:hideMark/>
          </w:tcPr>
          <w:p w14:paraId="718AA292" w14:textId="77777777" w:rsidR="00444245" w:rsidRPr="0041045D" w:rsidRDefault="00444245" w:rsidP="00C142AC">
            <w:pPr>
              <w:pStyle w:val="Table"/>
            </w:pPr>
            <w:r w:rsidRPr="0041045D">
              <w:t>originator-return-address</w:t>
            </w:r>
          </w:p>
        </w:tc>
        <w:tc>
          <w:tcPr>
            <w:tcW w:w="1400" w:type="dxa"/>
            <w:tcBorders>
              <w:top w:val="single" w:sz="4" w:space="0" w:color="8EA9DB"/>
              <w:left w:val="nil"/>
              <w:bottom w:val="single" w:sz="4" w:space="0" w:color="8EA9DB"/>
              <w:right w:val="nil"/>
            </w:tcBorders>
            <w:shd w:val="clear" w:color="D9E1F2" w:fill="D9E1F2"/>
            <w:noWrap/>
            <w:vAlign w:val="bottom"/>
            <w:hideMark/>
          </w:tcPr>
          <w:p w14:paraId="6E8BAD61"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7F874344" w14:textId="77777777" w:rsidR="00444245" w:rsidRPr="0041045D" w:rsidRDefault="00444245" w:rsidP="00C142AC">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032C909A" w14:textId="77777777" w:rsidR="00444245" w:rsidRPr="0041045D" w:rsidRDefault="00444245" w:rsidP="00C142AC">
            <w:pPr>
              <w:pStyle w:val="Table"/>
            </w:pPr>
            <w:r w:rsidRPr="0041045D">
              <w:t xml:space="preserve">-    </w:t>
            </w:r>
          </w:p>
        </w:tc>
      </w:tr>
      <w:tr w:rsidR="004712F1" w:rsidRPr="0041045D" w14:paraId="6951192A"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1A246539" w14:textId="77777777" w:rsidR="00444245" w:rsidRPr="0041045D" w:rsidRDefault="00444245" w:rsidP="00C142AC">
            <w:pPr>
              <w:pStyle w:val="Table"/>
            </w:pPr>
            <w:r w:rsidRPr="0041045D">
              <w:t>1.1.11.6</w:t>
            </w:r>
          </w:p>
        </w:tc>
        <w:tc>
          <w:tcPr>
            <w:tcW w:w="4200" w:type="dxa"/>
            <w:tcBorders>
              <w:top w:val="single" w:sz="4" w:space="0" w:color="8EA9DB"/>
              <w:left w:val="nil"/>
              <w:bottom w:val="single" w:sz="4" w:space="0" w:color="8EA9DB"/>
              <w:right w:val="nil"/>
            </w:tcBorders>
            <w:shd w:val="clear" w:color="auto" w:fill="auto"/>
            <w:noWrap/>
            <w:vAlign w:val="bottom"/>
            <w:hideMark/>
          </w:tcPr>
          <w:p w14:paraId="014BFB8D" w14:textId="77777777" w:rsidR="00444245" w:rsidRPr="0041045D" w:rsidRDefault="00444245" w:rsidP="00C142AC">
            <w:pPr>
              <w:pStyle w:val="Table"/>
            </w:pPr>
            <w:r w:rsidRPr="0041045D">
              <w:t>originator-certificate</w:t>
            </w:r>
          </w:p>
        </w:tc>
        <w:tc>
          <w:tcPr>
            <w:tcW w:w="1400" w:type="dxa"/>
            <w:tcBorders>
              <w:top w:val="single" w:sz="4" w:space="0" w:color="8EA9DB"/>
              <w:left w:val="nil"/>
              <w:bottom w:val="single" w:sz="4" w:space="0" w:color="8EA9DB"/>
              <w:right w:val="nil"/>
            </w:tcBorders>
            <w:shd w:val="clear" w:color="auto" w:fill="auto"/>
            <w:noWrap/>
            <w:vAlign w:val="bottom"/>
            <w:hideMark/>
          </w:tcPr>
          <w:p w14:paraId="5AFDFA68"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5C7C4BBC" w14:textId="77777777" w:rsidR="00444245" w:rsidRPr="0041045D" w:rsidRDefault="00444245" w:rsidP="00C142AC">
            <w:pPr>
              <w:pStyle w:val="Table"/>
            </w:pPr>
            <w:r>
              <w:t>G1</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27725C71" w14:textId="3E386A2D" w:rsidR="00444245" w:rsidRPr="0041045D" w:rsidRDefault="00444245" w:rsidP="00C142AC">
            <w:pPr>
              <w:pStyle w:val="Table"/>
            </w:pPr>
            <w:r>
              <w:t xml:space="preserve">see </w:t>
            </w:r>
            <w:r>
              <w:fldChar w:fldCharType="begin"/>
            </w:r>
            <w:r>
              <w:instrText xml:space="preserve"> REF _Ref115270775 \r \h </w:instrText>
            </w:r>
            <w:r>
              <w:fldChar w:fldCharType="separate"/>
            </w:r>
            <w:r w:rsidR="000B55D3">
              <w:t>4.5.4.2</w:t>
            </w:r>
            <w:r>
              <w:fldChar w:fldCharType="end"/>
            </w:r>
          </w:p>
        </w:tc>
      </w:tr>
      <w:tr w:rsidR="00567516" w:rsidRPr="0041045D" w14:paraId="39A331A9"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673F5059" w14:textId="77777777" w:rsidR="00444245" w:rsidRPr="0041045D" w:rsidRDefault="00444245" w:rsidP="00C142AC">
            <w:pPr>
              <w:pStyle w:val="Table"/>
            </w:pPr>
            <w:r w:rsidRPr="0041045D">
              <w:t>1.1.11.7</w:t>
            </w:r>
          </w:p>
        </w:tc>
        <w:tc>
          <w:tcPr>
            <w:tcW w:w="4200" w:type="dxa"/>
            <w:tcBorders>
              <w:top w:val="single" w:sz="4" w:space="0" w:color="8EA9DB"/>
              <w:left w:val="nil"/>
              <w:bottom w:val="single" w:sz="4" w:space="0" w:color="8EA9DB"/>
              <w:right w:val="nil"/>
            </w:tcBorders>
            <w:shd w:val="clear" w:color="D9E1F2" w:fill="D9E1F2"/>
            <w:noWrap/>
            <w:vAlign w:val="bottom"/>
            <w:hideMark/>
          </w:tcPr>
          <w:p w14:paraId="02FA5C59" w14:textId="1512F54D" w:rsidR="00444245" w:rsidRPr="0041045D" w:rsidRDefault="00444245" w:rsidP="00C142AC">
            <w:pPr>
              <w:pStyle w:val="Table"/>
            </w:pPr>
            <w:r w:rsidRPr="0041045D">
              <w:t>content-confidentiality-algorith</w:t>
            </w:r>
            <w:r w:rsidR="008035E9">
              <w:t>-</w:t>
            </w:r>
            <w:r w:rsidRPr="0041045D">
              <w:t>midentifier</w:t>
            </w:r>
          </w:p>
        </w:tc>
        <w:tc>
          <w:tcPr>
            <w:tcW w:w="1400" w:type="dxa"/>
            <w:tcBorders>
              <w:top w:val="single" w:sz="4" w:space="0" w:color="8EA9DB"/>
              <w:left w:val="nil"/>
              <w:bottom w:val="single" w:sz="4" w:space="0" w:color="8EA9DB"/>
              <w:right w:val="nil"/>
            </w:tcBorders>
            <w:shd w:val="clear" w:color="D9E1F2" w:fill="D9E1F2"/>
            <w:noWrap/>
            <w:vAlign w:val="bottom"/>
            <w:hideMark/>
          </w:tcPr>
          <w:p w14:paraId="59B57907" w14:textId="77777777" w:rsidR="00444245" w:rsidRPr="0041045D" w:rsidRDefault="00444245" w:rsidP="00C142AC">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21F0F251" w14:textId="77777777" w:rsidR="00444245" w:rsidRPr="0041045D" w:rsidRDefault="00444245" w:rsidP="00C142AC">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338CBFB4" w14:textId="77777777" w:rsidR="00444245" w:rsidRPr="0041045D" w:rsidRDefault="00444245" w:rsidP="00C142AC">
            <w:pPr>
              <w:pStyle w:val="Table"/>
            </w:pPr>
            <w:r w:rsidRPr="0041045D">
              <w:t xml:space="preserve">-    </w:t>
            </w:r>
          </w:p>
        </w:tc>
      </w:tr>
      <w:tr w:rsidR="00A810C1" w:rsidRPr="0041045D" w14:paraId="33CEE47A"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44B4EEFF" w14:textId="77777777" w:rsidR="00A810C1" w:rsidRPr="0041045D" w:rsidRDefault="00A810C1" w:rsidP="00A810C1">
            <w:pPr>
              <w:pStyle w:val="Table"/>
            </w:pPr>
            <w:r w:rsidRPr="0041045D">
              <w:t>1.1.11.8</w:t>
            </w:r>
          </w:p>
        </w:tc>
        <w:tc>
          <w:tcPr>
            <w:tcW w:w="4200" w:type="dxa"/>
            <w:tcBorders>
              <w:top w:val="single" w:sz="4" w:space="0" w:color="8EA9DB"/>
              <w:left w:val="nil"/>
              <w:bottom w:val="single" w:sz="4" w:space="0" w:color="8EA9DB"/>
              <w:right w:val="nil"/>
            </w:tcBorders>
            <w:shd w:val="clear" w:color="auto" w:fill="auto"/>
            <w:noWrap/>
            <w:vAlign w:val="bottom"/>
            <w:hideMark/>
          </w:tcPr>
          <w:p w14:paraId="6C4174DD" w14:textId="77777777" w:rsidR="00A810C1" w:rsidRPr="0041045D" w:rsidRDefault="00A810C1" w:rsidP="00A810C1">
            <w:pPr>
              <w:pStyle w:val="Table"/>
            </w:pPr>
            <w:r w:rsidRPr="0041045D">
              <w:t>message-origin-authentication-check</w:t>
            </w:r>
          </w:p>
        </w:tc>
        <w:tc>
          <w:tcPr>
            <w:tcW w:w="1400" w:type="dxa"/>
            <w:tcBorders>
              <w:top w:val="single" w:sz="4" w:space="0" w:color="8EA9DB"/>
              <w:left w:val="nil"/>
              <w:bottom w:val="single" w:sz="4" w:space="0" w:color="8EA9DB"/>
              <w:right w:val="nil"/>
            </w:tcBorders>
            <w:shd w:val="clear" w:color="auto" w:fill="auto"/>
            <w:noWrap/>
            <w:vAlign w:val="bottom"/>
            <w:hideMark/>
          </w:tcPr>
          <w:p w14:paraId="262D4663"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31F2006F" w14:textId="77777777" w:rsidR="00A810C1" w:rsidRPr="0041045D" w:rsidRDefault="00A810C1" w:rsidP="00A810C1">
            <w:pPr>
              <w:pStyle w:val="Table"/>
            </w:pPr>
            <w:r>
              <w:t>G1</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2C076C34" w14:textId="7143CA1D" w:rsidR="00A810C1" w:rsidRPr="0041045D" w:rsidRDefault="00A810C1" w:rsidP="00A810C1">
            <w:pPr>
              <w:pStyle w:val="Table"/>
            </w:pPr>
            <w:r>
              <w:t xml:space="preserve">see </w:t>
            </w:r>
            <w:r>
              <w:fldChar w:fldCharType="begin"/>
            </w:r>
            <w:r>
              <w:instrText xml:space="preserve"> REF _Ref115270775 \r \h </w:instrText>
            </w:r>
            <w:r>
              <w:fldChar w:fldCharType="separate"/>
            </w:r>
            <w:r w:rsidR="000B55D3">
              <w:t>4.5.4.2</w:t>
            </w:r>
            <w:r>
              <w:fldChar w:fldCharType="end"/>
            </w:r>
            <w:r w:rsidRPr="0041045D">
              <w:t xml:space="preserve">   </w:t>
            </w:r>
          </w:p>
        </w:tc>
      </w:tr>
      <w:tr w:rsidR="00A810C1" w:rsidRPr="0041045D" w14:paraId="20D3723B"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231FF124" w14:textId="77777777" w:rsidR="00A810C1" w:rsidRPr="0041045D" w:rsidRDefault="00A810C1" w:rsidP="00A810C1">
            <w:pPr>
              <w:pStyle w:val="Table"/>
            </w:pPr>
            <w:r w:rsidRPr="0041045D">
              <w:t>1.1.11.9</w:t>
            </w:r>
          </w:p>
        </w:tc>
        <w:tc>
          <w:tcPr>
            <w:tcW w:w="4200" w:type="dxa"/>
            <w:tcBorders>
              <w:top w:val="single" w:sz="4" w:space="0" w:color="8EA9DB"/>
              <w:left w:val="nil"/>
              <w:bottom w:val="single" w:sz="4" w:space="0" w:color="8EA9DB"/>
              <w:right w:val="nil"/>
            </w:tcBorders>
            <w:shd w:val="clear" w:color="D9E1F2" w:fill="D9E1F2"/>
            <w:noWrap/>
            <w:vAlign w:val="bottom"/>
            <w:hideMark/>
          </w:tcPr>
          <w:p w14:paraId="1B72BD3C" w14:textId="77777777" w:rsidR="00A810C1" w:rsidRPr="0041045D" w:rsidRDefault="00A810C1" w:rsidP="00A810C1">
            <w:pPr>
              <w:pStyle w:val="Table"/>
            </w:pPr>
            <w:r w:rsidRPr="0041045D">
              <w:t>message-security-label</w:t>
            </w:r>
          </w:p>
        </w:tc>
        <w:tc>
          <w:tcPr>
            <w:tcW w:w="1400" w:type="dxa"/>
            <w:tcBorders>
              <w:top w:val="single" w:sz="4" w:space="0" w:color="8EA9DB"/>
              <w:left w:val="nil"/>
              <w:bottom w:val="single" w:sz="4" w:space="0" w:color="8EA9DB"/>
              <w:right w:val="nil"/>
            </w:tcBorders>
            <w:shd w:val="clear" w:color="D9E1F2" w:fill="D9E1F2"/>
            <w:noWrap/>
            <w:vAlign w:val="bottom"/>
            <w:hideMark/>
          </w:tcPr>
          <w:p w14:paraId="1BD26165"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70EF14D0"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1EFE6773" w14:textId="77777777" w:rsidR="00A810C1" w:rsidRPr="0041045D" w:rsidRDefault="00A810C1" w:rsidP="00A810C1">
            <w:pPr>
              <w:pStyle w:val="Table"/>
            </w:pPr>
            <w:r w:rsidRPr="0041045D">
              <w:t xml:space="preserve">-    </w:t>
            </w:r>
          </w:p>
        </w:tc>
      </w:tr>
      <w:tr w:rsidR="00A810C1" w:rsidRPr="0041045D" w14:paraId="26CD2A39"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6AD217E6" w14:textId="77777777" w:rsidR="00A810C1" w:rsidRPr="0041045D" w:rsidRDefault="00A810C1" w:rsidP="00A810C1">
            <w:pPr>
              <w:pStyle w:val="Table"/>
            </w:pPr>
            <w:r w:rsidRPr="0041045D">
              <w:t>1.1.11.10</w:t>
            </w:r>
          </w:p>
        </w:tc>
        <w:tc>
          <w:tcPr>
            <w:tcW w:w="4200" w:type="dxa"/>
            <w:tcBorders>
              <w:top w:val="single" w:sz="4" w:space="0" w:color="8EA9DB"/>
              <w:left w:val="nil"/>
              <w:bottom w:val="single" w:sz="4" w:space="0" w:color="8EA9DB"/>
              <w:right w:val="nil"/>
            </w:tcBorders>
            <w:shd w:val="clear" w:color="auto" w:fill="auto"/>
            <w:noWrap/>
            <w:vAlign w:val="bottom"/>
            <w:hideMark/>
          </w:tcPr>
          <w:p w14:paraId="18EBC3ED" w14:textId="77777777" w:rsidR="00A810C1" w:rsidRPr="0041045D" w:rsidRDefault="00A810C1" w:rsidP="00A810C1">
            <w:pPr>
              <w:pStyle w:val="Table"/>
            </w:pPr>
            <w:r w:rsidRPr="0041045D">
              <w:t>content-correlator</w:t>
            </w:r>
          </w:p>
        </w:tc>
        <w:tc>
          <w:tcPr>
            <w:tcW w:w="1400" w:type="dxa"/>
            <w:tcBorders>
              <w:top w:val="single" w:sz="4" w:space="0" w:color="8EA9DB"/>
              <w:left w:val="nil"/>
              <w:bottom w:val="single" w:sz="4" w:space="0" w:color="8EA9DB"/>
              <w:right w:val="nil"/>
            </w:tcBorders>
            <w:shd w:val="clear" w:color="auto" w:fill="auto"/>
            <w:noWrap/>
            <w:vAlign w:val="bottom"/>
            <w:hideMark/>
          </w:tcPr>
          <w:p w14:paraId="27C807D5"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3FE13AB7" w14:textId="77777777" w:rsidR="00A810C1" w:rsidRPr="0041045D" w:rsidRDefault="00A810C1" w:rsidP="00A810C1">
            <w:pPr>
              <w:pStyle w:val="Table"/>
            </w:pPr>
            <w:r w:rsidRPr="0041045D">
              <w:t>G1</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3E964B22" w14:textId="330FDFEC" w:rsidR="00A810C1" w:rsidRPr="0041045D" w:rsidRDefault="00A810C1" w:rsidP="00A810C1">
            <w:pPr>
              <w:pStyle w:val="Table"/>
            </w:pPr>
            <w:r w:rsidRPr="0041045D">
              <w:t xml:space="preserve">see </w:t>
            </w:r>
            <w:r w:rsidRPr="0041045D">
              <w:fldChar w:fldCharType="begin"/>
            </w:r>
            <w:r w:rsidRPr="0041045D">
              <w:instrText xml:space="preserve"> REF _Ref76554026 \r \h  \* MERGEFORMAT </w:instrText>
            </w:r>
            <w:r w:rsidRPr="0041045D">
              <w:fldChar w:fldCharType="separate"/>
            </w:r>
            <w:r w:rsidR="000B55D3">
              <w:t>4.5.4.9</w:t>
            </w:r>
            <w:r w:rsidRPr="0041045D">
              <w:fldChar w:fldCharType="end"/>
            </w:r>
            <w:r w:rsidRPr="0041045D">
              <w:t xml:space="preserve">   </w:t>
            </w:r>
          </w:p>
        </w:tc>
      </w:tr>
      <w:tr w:rsidR="00A810C1" w:rsidRPr="0041045D" w14:paraId="11BFD7AB"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27D9A280" w14:textId="77777777" w:rsidR="00A810C1" w:rsidRPr="0041045D" w:rsidRDefault="00A810C1" w:rsidP="00A810C1">
            <w:pPr>
              <w:pStyle w:val="Table"/>
            </w:pPr>
            <w:r w:rsidRPr="0041045D">
              <w:t>1.1.11.11</w:t>
            </w:r>
          </w:p>
        </w:tc>
        <w:tc>
          <w:tcPr>
            <w:tcW w:w="4200" w:type="dxa"/>
            <w:tcBorders>
              <w:top w:val="single" w:sz="4" w:space="0" w:color="8EA9DB"/>
              <w:left w:val="nil"/>
              <w:bottom w:val="single" w:sz="4" w:space="0" w:color="8EA9DB"/>
              <w:right w:val="nil"/>
            </w:tcBorders>
            <w:shd w:val="clear" w:color="D9E1F2" w:fill="D9E1F2"/>
            <w:noWrap/>
            <w:vAlign w:val="bottom"/>
            <w:hideMark/>
          </w:tcPr>
          <w:p w14:paraId="633BE183" w14:textId="77777777" w:rsidR="00A810C1" w:rsidRPr="0041045D" w:rsidRDefault="00A810C1" w:rsidP="00A810C1">
            <w:pPr>
              <w:pStyle w:val="Table"/>
            </w:pPr>
            <w:r w:rsidRPr="0041045D">
              <w:t>dl-expansion-history</w:t>
            </w:r>
          </w:p>
        </w:tc>
        <w:tc>
          <w:tcPr>
            <w:tcW w:w="1400" w:type="dxa"/>
            <w:tcBorders>
              <w:top w:val="single" w:sz="4" w:space="0" w:color="8EA9DB"/>
              <w:left w:val="nil"/>
              <w:bottom w:val="single" w:sz="4" w:space="0" w:color="8EA9DB"/>
              <w:right w:val="nil"/>
            </w:tcBorders>
            <w:shd w:val="clear" w:color="D9E1F2" w:fill="D9E1F2"/>
            <w:noWrap/>
            <w:vAlign w:val="bottom"/>
            <w:hideMark/>
          </w:tcPr>
          <w:p w14:paraId="0B4756B4"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4AD5F163"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0C9A2D13" w14:textId="74E3538C" w:rsidR="00A810C1" w:rsidRPr="0041045D" w:rsidRDefault="00A810C1" w:rsidP="00A810C1">
            <w:pPr>
              <w:pStyle w:val="Table"/>
            </w:pPr>
            <w:r w:rsidRPr="0041045D">
              <w:t>see</w:t>
            </w:r>
            <w:r>
              <w:fldChar w:fldCharType="begin"/>
            </w:r>
            <w:r>
              <w:instrText xml:space="preserve"> REF _Ref78457199 \r \h </w:instrText>
            </w:r>
            <w:r>
              <w:fldChar w:fldCharType="separate"/>
            </w:r>
            <w:r w:rsidR="000B55D3">
              <w:t>4.5.4.12</w:t>
            </w:r>
            <w:r>
              <w:fldChar w:fldCharType="end"/>
            </w:r>
            <w:r w:rsidRPr="0041045D">
              <w:t xml:space="preserve">   </w:t>
            </w:r>
          </w:p>
        </w:tc>
      </w:tr>
      <w:tr w:rsidR="00A810C1" w:rsidRPr="0041045D" w14:paraId="4D7EE274"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07C18395" w14:textId="77777777" w:rsidR="00A810C1" w:rsidRPr="0041045D" w:rsidRDefault="00A810C1" w:rsidP="00A810C1">
            <w:pPr>
              <w:pStyle w:val="Table"/>
            </w:pPr>
            <w:r w:rsidRPr="0041045D">
              <w:t>1.1.11.12</w:t>
            </w:r>
          </w:p>
        </w:tc>
        <w:tc>
          <w:tcPr>
            <w:tcW w:w="4200" w:type="dxa"/>
            <w:tcBorders>
              <w:top w:val="single" w:sz="4" w:space="0" w:color="8EA9DB"/>
              <w:left w:val="nil"/>
              <w:bottom w:val="single" w:sz="4" w:space="0" w:color="8EA9DB"/>
              <w:right w:val="nil"/>
            </w:tcBorders>
            <w:shd w:val="clear" w:color="auto" w:fill="auto"/>
            <w:noWrap/>
            <w:vAlign w:val="bottom"/>
            <w:hideMark/>
          </w:tcPr>
          <w:p w14:paraId="25E1910B" w14:textId="77777777" w:rsidR="00A810C1" w:rsidRPr="0041045D" w:rsidRDefault="00A810C1" w:rsidP="00A810C1">
            <w:pPr>
              <w:pStyle w:val="Table"/>
            </w:pPr>
            <w:r w:rsidRPr="0041045D">
              <w:t>internal-trace-information</w:t>
            </w:r>
          </w:p>
        </w:tc>
        <w:tc>
          <w:tcPr>
            <w:tcW w:w="1400" w:type="dxa"/>
            <w:tcBorders>
              <w:top w:val="single" w:sz="4" w:space="0" w:color="8EA9DB"/>
              <w:left w:val="nil"/>
              <w:bottom w:val="single" w:sz="4" w:space="0" w:color="8EA9DB"/>
              <w:right w:val="nil"/>
            </w:tcBorders>
            <w:shd w:val="clear" w:color="auto" w:fill="auto"/>
            <w:noWrap/>
            <w:vAlign w:val="bottom"/>
            <w:hideMark/>
          </w:tcPr>
          <w:p w14:paraId="59862963"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0AEEA55E"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004AB7EE" w14:textId="77777777" w:rsidR="00A810C1" w:rsidRPr="0041045D" w:rsidRDefault="00A810C1" w:rsidP="00A810C1">
            <w:pPr>
              <w:pStyle w:val="Table"/>
            </w:pPr>
            <w:r w:rsidRPr="0041045D">
              <w:t>see Part 3/5</w:t>
            </w:r>
          </w:p>
        </w:tc>
      </w:tr>
      <w:tr w:rsidR="00A810C1" w:rsidRPr="0041045D" w14:paraId="4A161226"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tcPr>
          <w:p w14:paraId="17C25070" w14:textId="77777777" w:rsidR="00A810C1" w:rsidRPr="0041045D" w:rsidRDefault="00A810C1" w:rsidP="00A810C1">
            <w:pPr>
              <w:pStyle w:val="Table"/>
            </w:pPr>
            <w:r w:rsidRPr="0041045D">
              <w:t>1.1.11.13*</w:t>
            </w:r>
          </w:p>
        </w:tc>
        <w:tc>
          <w:tcPr>
            <w:tcW w:w="4200" w:type="dxa"/>
            <w:tcBorders>
              <w:top w:val="single" w:sz="4" w:space="0" w:color="8EA9DB"/>
              <w:left w:val="nil"/>
              <w:bottom w:val="single" w:sz="4" w:space="0" w:color="8EA9DB"/>
              <w:right w:val="nil"/>
            </w:tcBorders>
            <w:shd w:val="clear" w:color="D9E1F2" w:fill="D9E1F2"/>
            <w:noWrap/>
            <w:vAlign w:val="bottom"/>
          </w:tcPr>
          <w:p w14:paraId="1494A7D1" w14:textId="77777777" w:rsidR="00A810C1" w:rsidRPr="0041045D" w:rsidRDefault="00A810C1" w:rsidP="00A810C1">
            <w:pPr>
              <w:pStyle w:val="Table"/>
            </w:pPr>
            <w:r w:rsidRPr="0041045D">
              <w:t>certificate-selector</w:t>
            </w:r>
          </w:p>
        </w:tc>
        <w:tc>
          <w:tcPr>
            <w:tcW w:w="1400" w:type="dxa"/>
            <w:tcBorders>
              <w:top w:val="single" w:sz="4" w:space="0" w:color="8EA9DB"/>
              <w:left w:val="nil"/>
              <w:bottom w:val="single" w:sz="4" w:space="0" w:color="8EA9DB"/>
              <w:right w:val="nil"/>
            </w:tcBorders>
            <w:shd w:val="clear" w:color="D9E1F2" w:fill="D9E1F2"/>
            <w:noWrap/>
            <w:vAlign w:val="bottom"/>
          </w:tcPr>
          <w:p w14:paraId="25F6A936"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tcPr>
          <w:p w14:paraId="02C63D82"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0A32633F" w14:textId="77777777" w:rsidR="00A810C1" w:rsidRPr="0041045D" w:rsidRDefault="00A810C1" w:rsidP="00A810C1">
            <w:pPr>
              <w:pStyle w:val="Table"/>
            </w:pPr>
            <w:r w:rsidRPr="0041045D">
              <w:t>-</w:t>
            </w:r>
          </w:p>
        </w:tc>
      </w:tr>
      <w:tr w:rsidR="00A810C1" w:rsidRPr="0041045D" w14:paraId="15A9147C"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tcPr>
          <w:p w14:paraId="4BC3175B" w14:textId="77777777" w:rsidR="00A810C1" w:rsidRPr="0041045D" w:rsidRDefault="00A810C1" w:rsidP="00A810C1">
            <w:pPr>
              <w:pStyle w:val="Table"/>
            </w:pPr>
            <w:r w:rsidRPr="0041045D">
              <w:t>1.1.11.14*</w:t>
            </w:r>
          </w:p>
        </w:tc>
        <w:tc>
          <w:tcPr>
            <w:tcW w:w="4200" w:type="dxa"/>
            <w:tcBorders>
              <w:top w:val="single" w:sz="4" w:space="0" w:color="8EA9DB"/>
              <w:left w:val="nil"/>
              <w:bottom w:val="single" w:sz="4" w:space="0" w:color="8EA9DB"/>
              <w:right w:val="nil"/>
            </w:tcBorders>
            <w:shd w:val="clear" w:color="auto" w:fill="auto"/>
            <w:noWrap/>
            <w:vAlign w:val="bottom"/>
          </w:tcPr>
          <w:p w14:paraId="1663EDA1" w14:textId="77777777" w:rsidR="00A810C1" w:rsidRPr="0041045D" w:rsidRDefault="00A810C1" w:rsidP="00A810C1">
            <w:pPr>
              <w:pStyle w:val="Table"/>
            </w:pPr>
            <w:r w:rsidRPr="0041045D">
              <w:t>multiple-originator-certificates</w:t>
            </w:r>
          </w:p>
        </w:tc>
        <w:tc>
          <w:tcPr>
            <w:tcW w:w="1400" w:type="dxa"/>
            <w:tcBorders>
              <w:top w:val="single" w:sz="4" w:space="0" w:color="8EA9DB"/>
              <w:left w:val="nil"/>
              <w:bottom w:val="single" w:sz="4" w:space="0" w:color="8EA9DB"/>
              <w:right w:val="nil"/>
            </w:tcBorders>
            <w:shd w:val="clear" w:color="auto" w:fill="auto"/>
            <w:noWrap/>
            <w:vAlign w:val="bottom"/>
          </w:tcPr>
          <w:p w14:paraId="129FFEBA"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tcPr>
          <w:p w14:paraId="1EFBD2C1"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3DD0FDE5" w14:textId="77777777" w:rsidR="00A810C1" w:rsidRPr="0041045D" w:rsidRDefault="00A810C1" w:rsidP="00A810C1">
            <w:pPr>
              <w:pStyle w:val="Table"/>
            </w:pPr>
            <w:r w:rsidRPr="0041045D">
              <w:t>-</w:t>
            </w:r>
          </w:p>
        </w:tc>
      </w:tr>
      <w:tr w:rsidR="00A810C1" w:rsidRPr="0041045D" w14:paraId="5440FDF4"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tcPr>
          <w:p w14:paraId="128387CE" w14:textId="77777777" w:rsidR="00A810C1" w:rsidRPr="0041045D" w:rsidRDefault="00A810C1" w:rsidP="00A810C1">
            <w:pPr>
              <w:pStyle w:val="Table"/>
            </w:pPr>
            <w:r w:rsidRPr="0041045D">
              <w:t>1.1.11.15*</w:t>
            </w:r>
          </w:p>
        </w:tc>
        <w:tc>
          <w:tcPr>
            <w:tcW w:w="4200" w:type="dxa"/>
            <w:tcBorders>
              <w:top w:val="single" w:sz="4" w:space="0" w:color="8EA9DB"/>
              <w:left w:val="nil"/>
              <w:bottom w:val="single" w:sz="4" w:space="0" w:color="8EA9DB"/>
              <w:right w:val="nil"/>
            </w:tcBorders>
            <w:shd w:val="clear" w:color="D9E1F2" w:fill="D9E1F2"/>
            <w:noWrap/>
            <w:vAlign w:val="bottom"/>
          </w:tcPr>
          <w:p w14:paraId="5AFDAA7F" w14:textId="77777777" w:rsidR="00A810C1" w:rsidRPr="0041045D" w:rsidRDefault="00A810C1" w:rsidP="00A810C1">
            <w:pPr>
              <w:pStyle w:val="Table"/>
            </w:pPr>
            <w:r w:rsidRPr="0041045D">
              <w:t>dl-exempted-recipients</w:t>
            </w:r>
          </w:p>
        </w:tc>
        <w:tc>
          <w:tcPr>
            <w:tcW w:w="1400" w:type="dxa"/>
            <w:tcBorders>
              <w:top w:val="single" w:sz="4" w:space="0" w:color="8EA9DB"/>
              <w:left w:val="nil"/>
              <w:bottom w:val="single" w:sz="4" w:space="0" w:color="8EA9DB"/>
              <w:right w:val="nil"/>
            </w:tcBorders>
            <w:shd w:val="clear" w:color="D9E1F2" w:fill="D9E1F2"/>
            <w:noWrap/>
            <w:vAlign w:val="bottom"/>
          </w:tcPr>
          <w:p w14:paraId="5082C0F9"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tcPr>
          <w:p w14:paraId="4331ED71"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6D6EF1D9" w14:textId="77777777" w:rsidR="00A810C1" w:rsidRPr="0041045D" w:rsidRDefault="00A810C1" w:rsidP="00A810C1">
            <w:pPr>
              <w:pStyle w:val="Table"/>
            </w:pPr>
            <w:r w:rsidRPr="0041045D">
              <w:t>-</w:t>
            </w:r>
          </w:p>
        </w:tc>
      </w:tr>
      <w:tr w:rsidR="00A810C1" w:rsidRPr="0041045D" w14:paraId="3E2F34A3"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tcPr>
          <w:p w14:paraId="5C5B57AD" w14:textId="77777777" w:rsidR="00A810C1" w:rsidRPr="0041045D" w:rsidRDefault="00A810C1" w:rsidP="00A810C1">
            <w:pPr>
              <w:pStyle w:val="Table"/>
            </w:pPr>
            <w:r w:rsidRPr="0041045D">
              <w:t>1.1.11.16*</w:t>
            </w:r>
          </w:p>
        </w:tc>
        <w:tc>
          <w:tcPr>
            <w:tcW w:w="4200" w:type="dxa"/>
            <w:tcBorders>
              <w:top w:val="single" w:sz="4" w:space="0" w:color="8EA9DB"/>
              <w:left w:val="nil"/>
              <w:bottom w:val="single" w:sz="4" w:space="0" w:color="8EA9DB"/>
              <w:right w:val="nil"/>
            </w:tcBorders>
            <w:shd w:val="clear" w:color="auto" w:fill="auto"/>
            <w:noWrap/>
            <w:vAlign w:val="bottom"/>
          </w:tcPr>
          <w:p w14:paraId="373F601D" w14:textId="77777777" w:rsidR="00A810C1" w:rsidRPr="0041045D" w:rsidRDefault="00A810C1" w:rsidP="00A810C1">
            <w:pPr>
              <w:pStyle w:val="Table"/>
            </w:pPr>
            <w:r w:rsidRPr="0041045D">
              <w:t>PrivateExtensions</w:t>
            </w:r>
          </w:p>
        </w:tc>
        <w:tc>
          <w:tcPr>
            <w:tcW w:w="1400" w:type="dxa"/>
            <w:tcBorders>
              <w:top w:val="single" w:sz="4" w:space="0" w:color="8EA9DB"/>
              <w:left w:val="nil"/>
              <w:bottom w:val="single" w:sz="4" w:space="0" w:color="8EA9DB"/>
              <w:right w:val="nil"/>
            </w:tcBorders>
            <w:shd w:val="clear" w:color="auto" w:fill="auto"/>
            <w:noWrap/>
            <w:vAlign w:val="bottom"/>
          </w:tcPr>
          <w:p w14:paraId="15571154"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tcPr>
          <w:p w14:paraId="4840805B"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6D890FC7" w14:textId="77777777" w:rsidR="00A810C1" w:rsidRPr="0041045D" w:rsidRDefault="00A810C1" w:rsidP="00A810C1">
            <w:pPr>
              <w:pStyle w:val="Table"/>
            </w:pPr>
            <w:r w:rsidRPr="0041045D">
              <w:t>-</w:t>
            </w:r>
          </w:p>
        </w:tc>
      </w:tr>
      <w:tr w:rsidR="00A810C1" w:rsidRPr="0041045D" w14:paraId="47B90E99"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3403280F" w14:textId="77777777" w:rsidR="00A810C1" w:rsidRPr="0041045D" w:rsidRDefault="00A810C1" w:rsidP="00A810C1">
            <w:pPr>
              <w:pStyle w:val="Table"/>
            </w:pPr>
            <w:r w:rsidRPr="0041045D">
              <w:t>1.2</w:t>
            </w:r>
          </w:p>
        </w:tc>
        <w:tc>
          <w:tcPr>
            <w:tcW w:w="4200" w:type="dxa"/>
            <w:tcBorders>
              <w:top w:val="single" w:sz="4" w:space="0" w:color="8EA9DB"/>
              <w:left w:val="nil"/>
              <w:bottom w:val="single" w:sz="4" w:space="0" w:color="8EA9DB"/>
              <w:right w:val="nil"/>
            </w:tcBorders>
            <w:shd w:val="clear" w:color="D9E1F2" w:fill="D9E1F2"/>
            <w:noWrap/>
            <w:vAlign w:val="bottom"/>
            <w:hideMark/>
          </w:tcPr>
          <w:p w14:paraId="78248EED" w14:textId="77777777" w:rsidR="00A810C1" w:rsidRPr="0041045D" w:rsidRDefault="00A810C1" w:rsidP="00A810C1">
            <w:pPr>
              <w:pStyle w:val="Table"/>
            </w:pPr>
            <w:r w:rsidRPr="0041045D">
              <w:t>per-recipient-fields</w:t>
            </w:r>
          </w:p>
        </w:tc>
        <w:tc>
          <w:tcPr>
            <w:tcW w:w="1400" w:type="dxa"/>
            <w:tcBorders>
              <w:top w:val="single" w:sz="4" w:space="0" w:color="8EA9DB"/>
              <w:left w:val="nil"/>
              <w:bottom w:val="single" w:sz="4" w:space="0" w:color="8EA9DB"/>
              <w:right w:val="nil"/>
            </w:tcBorders>
            <w:shd w:val="clear" w:color="D9E1F2" w:fill="D9E1F2"/>
            <w:noWrap/>
            <w:vAlign w:val="bottom"/>
            <w:hideMark/>
          </w:tcPr>
          <w:p w14:paraId="2D8C253E"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747D7AD6" w14:textId="77777777" w:rsidR="00A810C1" w:rsidRPr="0041045D" w:rsidRDefault="00A810C1" w:rsidP="00A810C1">
            <w:pPr>
              <w:pStyle w:val="Table"/>
            </w:pPr>
            <w:r w:rsidRPr="0041045D">
              <w:t>T</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0CDE503E" w14:textId="77777777" w:rsidR="00A810C1" w:rsidRPr="0041045D" w:rsidRDefault="00A810C1" w:rsidP="00A810C1">
            <w:pPr>
              <w:pStyle w:val="Table"/>
            </w:pPr>
            <w:r w:rsidRPr="0041045D">
              <w:t xml:space="preserve">see Part 1/1.2.1-1.2.5  </w:t>
            </w:r>
          </w:p>
        </w:tc>
      </w:tr>
      <w:tr w:rsidR="00A810C1" w:rsidRPr="0041045D" w14:paraId="26EE475B"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2171E6A4" w14:textId="77777777" w:rsidR="00A810C1" w:rsidRPr="0041045D" w:rsidRDefault="00A810C1" w:rsidP="00A810C1">
            <w:pPr>
              <w:pStyle w:val="Table"/>
            </w:pPr>
            <w:r w:rsidRPr="0041045D">
              <w:t>1.2.1</w:t>
            </w:r>
          </w:p>
        </w:tc>
        <w:tc>
          <w:tcPr>
            <w:tcW w:w="4200" w:type="dxa"/>
            <w:tcBorders>
              <w:top w:val="single" w:sz="4" w:space="0" w:color="8EA9DB"/>
              <w:left w:val="nil"/>
              <w:bottom w:val="single" w:sz="4" w:space="0" w:color="8EA9DB"/>
              <w:right w:val="nil"/>
            </w:tcBorders>
            <w:shd w:val="clear" w:color="auto" w:fill="auto"/>
            <w:noWrap/>
            <w:vAlign w:val="bottom"/>
            <w:hideMark/>
          </w:tcPr>
          <w:p w14:paraId="29A9DA00" w14:textId="77777777" w:rsidR="00A810C1" w:rsidRPr="0041045D" w:rsidRDefault="00A810C1" w:rsidP="00A810C1">
            <w:pPr>
              <w:pStyle w:val="Table"/>
            </w:pPr>
            <w:r w:rsidRPr="0041045D">
              <w:t>recipient-name</w:t>
            </w:r>
          </w:p>
        </w:tc>
        <w:tc>
          <w:tcPr>
            <w:tcW w:w="1400" w:type="dxa"/>
            <w:tcBorders>
              <w:top w:val="single" w:sz="4" w:space="0" w:color="8EA9DB"/>
              <w:left w:val="nil"/>
              <w:bottom w:val="single" w:sz="4" w:space="0" w:color="8EA9DB"/>
              <w:right w:val="nil"/>
            </w:tcBorders>
            <w:shd w:val="clear" w:color="auto" w:fill="auto"/>
            <w:noWrap/>
            <w:vAlign w:val="bottom"/>
            <w:hideMark/>
          </w:tcPr>
          <w:p w14:paraId="741D0338"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181177A7" w14:textId="77777777" w:rsidR="00A810C1" w:rsidRPr="0041045D" w:rsidRDefault="00A810C1" w:rsidP="00A810C1">
            <w:pPr>
              <w:pStyle w:val="Table"/>
            </w:pPr>
            <w:r w:rsidRPr="0041045D">
              <w:t>T</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71280254" w14:textId="0578BF16" w:rsidR="00A810C1" w:rsidRPr="0041045D" w:rsidRDefault="00A810C1" w:rsidP="00A810C1">
            <w:pPr>
              <w:pStyle w:val="Table"/>
            </w:pPr>
            <w:r w:rsidRPr="0041045D">
              <w:t xml:space="preserve">See </w:t>
            </w:r>
            <w:r w:rsidRPr="0041045D">
              <w:fldChar w:fldCharType="begin"/>
            </w:r>
            <w:r w:rsidRPr="0041045D">
              <w:instrText xml:space="preserve"> REF _Ref76561522 \r \h </w:instrText>
            </w:r>
            <w:r>
              <w:instrText xml:space="preserve"> \* MERGEFORMAT </w:instrText>
            </w:r>
            <w:r w:rsidRPr="0041045D">
              <w:fldChar w:fldCharType="separate"/>
            </w:r>
            <w:r w:rsidR="000B55D3">
              <w:t>4.5.4.13</w:t>
            </w:r>
            <w:r w:rsidRPr="0041045D">
              <w:fldChar w:fldCharType="end"/>
            </w:r>
          </w:p>
        </w:tc>
      </w:tr>
      <w:tr w:rsidR="00A810C1" w:rsidRPr="0041045D" w14:paraId="21F11CB9"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1E3424D5" w14:textId="77777777" w:rsidR="00A810C1" w:rsidRPr="0041045D" w:rsidRDefault="00A810C1" w:rsidP="00A810C1">
            <w:pPr>
              <w:pStyle w:val="Table"/>
            </w:pPr>
            <w:r w:rsidRPr="0041045D">
              <w:t>1.2.2</w:t>
            </w:r>
          </w:p>
        </w:tc>
        <w:tc>
          <w:tcPr>
            <w:tcW w:w="4200" w:type="dxa"/>
            <w:tcBorders>
              <w:top w:val="single" w:sz="4" w:space="0" w:color="8EA9DB"/>
              <w:left w:val="nil"/>
              <w:bottom w:val="single" w:sz="4" w:space="0" w:color="8EA9DB"/>
              <w:right w:val="nil"/>
            </w:tcBorders>
            <w:shd w:val="clear" w:color="D9E1F2" w:fill="D9E1F2"/>
            <w:noWrap/>
            <w:vAlign w:val="bottom"/>
            <w:hideMark/>
          </w:tcPr>
          <w:p w14:paraId="5175D0C0" w14:textId="77777777" w:rsidR="00A810C1" w:rsidRPr="0041045D" w:rsidRDefault="00A810C1" w:rsidP="00A810C1">
            <w:pPr>
              <w:pStyle w:val="Table"/>
            </w:pPr>
            <w:r w:rsidRPr="0041045D">
              <w:t>originally-specified-recipient-number</w:t>
            </w:r>
          </w:p>
        </w:tc>
        <w:tc>
          <w:tcPr>
            <w:tcW w:w="1400" w:type="dxa"/>
            <w:tcBorders>
              <w:top w:val="single" w:sz="4" w:space="0" w:color="8EA9DB"/>
              <w:left w:val="nil"/>
              <w:bottom w:val="single" w:sz="4" w:space="0" w:color="8EA9DB"/>
              <w:right w:val="nil"/>
            </w:tcBorders>
            <w:shd w:val="clear" w:color="D9E1F2" w:fill="D9E1F2"/>
            <w:noWrap/>
            <w:vAlign w:val="bottom"/>
            <w:hideMark/>
          </w:tcPr>
          <w:p w14:paraId="2FD639A1"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486DB433"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33A6D2C8" w14:textId="417F886E" w:rsidR="00A810C1" w:rsidRPr="0041045D" w:rsidRDefault="00A810C1" w:rsidP="00A810C1">
            <w:pPr>
              <w:pStyle w:val="Table"/>
            </w:pPr>
            <w:r w:rsidRPr="0041045D">
              <w:t xml:space="preserve">see </w:t>
            </w:r>
            <w:r w:rsidRPr="0041045D">
              <w:fldChar w:fldCharType="begin"/>
            </w:r>
            <w:r w:rsidRPr="0041045D">
              <w:instrText xml:space="preserve"> REF _Ref76558591 \r \h </w:instrText>
            </w:r>
            <w:r>
              <w:instrText xml:space="preserve"> \* MERGEFORMAT </w:instrText>
            </w:r>
            <w:r w:rsidRPr="0041045D">
              <w:fldChar w:fldCharType="separate"/>
            </w:r>
            <w:r w:rsidR="000B55D3">
              <w:t>4.5.4.14</w:t>
            </w:r>
            <w:r w:rsidRPr="0041045D">
              <w:fldChar w:fldCharType="end"/>
            </w:r>
          </w:p>
        </w:tc>
      </w:tr>
      <w:tr w:rsidR="00A810C1" w:rsidRPr="0041045D" w14:paraId="56BF411C"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39E7A56C" w14:textId="77777777" w:rsidR="00A810C1" w:rsidRPr="0041045D" w:rsidRDefault="00A810C1" w:rsidP="00A810C1">
            <w:pPr>
              <w:pStyle w:val="Table"/>
            </w:pPr>
            <w:r w:rsidRPr="0041045D">
              <w:t>1.2.3</w:t>
            </w:r>
          </w:p>
        </w:tc>
        <w:tc>
          <w:tcPr>
            <w:tcW w:w="4200" w:type="dxa"/>
            <w:tcBorders>
              <w:top w:val="single" w:sz="4" w:space="0" w:color="8EA9DB"/>
              <w:left w:val="nil"/>
              <w:bottom w:val="single" w:sz="4" w:space="0" w:color="8EA9DB"/>
              <w:right w:val="nil"/>
            </w:tcBorders>
            <w:shd w:val="clear" w:color="auto" w:fill="auto"/>
            <w:noWrap/>
            <w:vAlign w:val="bottom"/>
            <w:hideMark/>
          </w:tcPr>
          <w:p w14:paraId="06C1ED44" w14:textId="77777777" w:rsidR="00A810C1" w:rsidRPr="0041045D" w:rsidRDefault="00A810C1" w:rsidP="00A810C1">
            <w:pPr>
              <w:pStyle w:val="Table"/>
            </w:pPr>
            <w:r w:rsidRPr="0041045D">
              <w:t>per-recipient-indicators</w:t>
            </w:r>
          </w:p>
        </w:tc>
        <w:tc>
          <w:tcPr>
            <w:tcW w:w="1400" w:type="dxa"/>
            <w:tcBorders>
              <w:top w:val="single" w:sz="4" w:space="0" w:color="8EA9DB"/>
              <w:left w:val="nil"/>
              <w:bottom w:val="single" w:sz="4" w:space="0" w:color="8EA9DB"/>
              <w:right w:val="nil"/>
            </w:tcBorders>
            <w:shd w:val="clear" w:color="auto" w:fill="auto"/>
            <w:noWrap/>
            <w:vAlign w:val="bottom"/>
            <w:hideMark/>
          </w:tcPr>
          <w:p w14:paraId="58B7F2B0"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23E6317E"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5105634C" w14:textId="5BB9161E" w:rsidR="00A810C1" w:rsidRPr="0041045D" w:rsidRDefault="00A810C1" w:rsidP="00A810C1">
            <w:pPr>
              <w:pStyle w:val="Table"/>
            </w:pPr>
            <w:r w:rsidRPr="0041045D">
              <w:t xml:space="preserve">see </w:t>
            </w:r>
            <w:r w:rsidRPr="0041045D">
              <w:fldChar w:fldCharType="begin"/>
            </w:r>
            <w:r w:rsidRPr="0041045D">
              <w:instrText xml:space="preserve"> REF _Ref76558670 \r \h </w:instrText>
            </w:r>
            <w:r>
              <w:instrText xml:space="preserve"> \* MERGEFORMAT </w:instrText>
            </w:r>
            <w:r w:rsidRPr="0041045D">
              <w:fldChar w:fldCharType="separate"/>
            </w:r>
            <w:r w:rsidR="000B55D3">
              <w:t>4.5.4.15</w:t>
            </w:r>
            <w:r w:rsidRPr="0041045D">
              <w:fldChar w:fldCharType="end"/>
            </w:r>
          </w:p>
        </w:tc>
      </w:tr>
      <w:tr w:rsidR="00A810C1" w:rsidRPr="0041045D" w14:paraId="61FF6E03"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0231BB99" w14:textId="77777777" w:rsidR="00A810C1" w:rsidRPr="0041045D" w:rsidRDefault="00A810C1" w:rsidP="00A810C1">
            <w:pPr>
              <w:pStyle w:val="Table"/>
            </w:pPr>
            <w:r w:rsidRPr="0041045D">
              <w:t>1.2.4</w:t>
            </w:r>
          </w:p>
        </w:tc>
        <w:tc>
          <w:tcPr>
            <w:tcW w:w="4200" w:type="dxa"/>
            <w:tcBorders>
              <w:top w:val="single" w:sz="4" w:space="0" w:color="8EA9DB"/>
              <w:left w:val="nil"/>
              <w:bottom w:val="single" w:sz="4" w:space="0" w:color="8EA9DB"/>
              <w:right w:val="nil"/>
            </w:tcBorders>
            <w:shd w:val="clear" w:color="D9E1F2" w:fill="D9E1F2"/>
            <w:noWrap/>
            <w:vAlign w:val="bottom"/>
            <w:hideMark/>
          </w:tcPr>
          <w:p w14:paraId="48F689B0" w14:textId="77777777" w:rsidR="00A810C1" w:rsidRPr="0041045D" w:rsidRDefault="00A810C1" w:rsidP="00A810C1">
            <w:pPr>
              <w:pStyle w:val="Table"/>
            </w:pPr>
            <w:r w:rsidRPr="0041045D">
              <w:t>explicit-conversion</w:t>
            </w:r>
          </w:p>
        </w:tc>
        <w:tc>
          <w:tcPr>
            <w:tcW w:w="1400" w:type="dxa"/>
            <w:tcBorders>
              <w:top w:val="single" w:sz="4" w:space="0" w:color="8EA9DB"/>
              <w:left w:val="nil"/>
              <w:bottom w:val="single" w:sz="4" w:space="0" w:color="8EA9DB"/>
              <w:right w:val="nil"/>
            </w:tcBorders>
            <w:shd w:val="clear" w:color="D9E1F2" w:fill="D9E1F2"/>
            <w:noWrap/>
            <w:vAlign w:val="bottom"/>
            <w:hideMark/>
          </w:tcPr>
          <w:p w14:paraId="350D0C1E"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5096A9F2"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3F029AF5" w14:textId="77777777" w:rsidR="00A810C1" w:rsidRPr="0041045D" w:rsidRDefault="00A810C1" w:rsidP="00A810C1">
            <w:pPr>
              <w:pStyle w:val="Table"/>
            </w:pPr>
            <w:r w:rsidRPr="0041045D">
              <w:t xml:space="preserve">-    </w:t>
            </w:r>
          </w:p>
        </w:tc>
      </w:tr>
      <w:tr w:rsidR="00A810C1" w:rsidRPr="0041045D" w14:paraId="4D381CB2"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1F2C4E18" w14:textId="77777777" w:rsidR="00A810C1" w:rsidRPr="0041045D" w:rsidRDefault="00A810C1" w:rsidP="00A810C1">
            <w:pPr>
              <w:pStyle w:val="Table"/>
            </w:pPr>
            <w:r w:rsidRPr="0041045D">
              <w:t>1.2.5</w:t>
            </w:r>
          </w:p>
        </w:tc>
        <w:tc>
          <w:tcPr>
            <w:tcW w:w="4200" w:type="dxa"/>
            <w:tcBorders>
              <w:top w:val="single" w:sz="4" w:space="0" w:color="8EA9DB"/>
              <w:left w:val="nil"/>
              <w:bottom w:val="single" w:sz="4" w:space="0" w:color="8EA9DB"/>
              <w:right w:val="nil"/>
            </w:tcBorders>
            <w:shd w:val="clear" w:color="auto" w:fill="auto"/>
            <w:noWrap/>
            <w:vAlign w:val="bottom"/>
            <w:hideMark/>
          </w:tcPr>
          <w:p w14:paraId="01BCC2DE" w14:textId="77777777" w:rsidR="00A810C1" w:rsidRPr="0041045D" w:rsidRDefault="00A810C1" w:rsidP="00A810C1">
            <w:pPr>
              <w:pStyle w:val="Table"/>
            </w:pPr>
            <w:r w:rsidRPr="0041045D">
              <w:t>Extensions</w:t>
            </w:r>
          </w:p>
        </w:tc>
        <w:tc>
          <w:tcPr>
            <w:tcW w:w="1400" w:type="dxa"/>
            <w:tcBorders>
              <w:top w:val="single" w:sz="4" w:space="0" w:color="8EA9DB"/>
              <w:left w:val="nil"/>
              <w:bottom w:val="single" w:sz="4" w:space="0" w:color="8EA9DB"/>
              <w:right w:val="nil"/>
            </w:tcBorders>
            <w:shd w:val="clear" w:color="auto" w:fill="auto"/>
            <w:noWrap/>
            <w:vAlign w:val="bottom"/>
            <w:hideMark/>
          </w:tcPr>
          <w:p w14:paraId="418C7173"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43E92877"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62C225FC" w14:textId="77777777" w:rsidR="00A810C1" w:rsidRPr="0041045D" w:rsidRDefault="00A810C1" w:rsidP="00A810C1">
            <w:pPr>
              <w:pStyle w:val="Table"/>
            </w:pPr>
            <w:r w:rsidRPr="0041045D">
              <w:t xml:space="preserve">-    </w:t>
            </w:r>
          </w:p>
        </w:tc>
      </w:tr>
      <w:tr w:rsidR="00A810C1" w:rsidRPr="0041045D" w14:paraId="73E73D7D"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7CB1C4EF" w14:textId="77777777" w:rsidR="00A810C1" w:rsidRPr="0041045D" w:rsidRDefault="00A810C1" w:rsidP="00A810C1">
            <w:pPr>
              <w:pStyle w:val="Table"/>
            </w:pPr>
            <w:r w:rsidRPr="0041045D">
              <w:t>1.2.5.1</w:t>
            </w:r>
          </w:p>
        </w:tc>
        <w:tc>
          <w:tcPr>
            <w:tcW w:w="4200" w:type="dxa"/>
            <w:tcBorders>
              <w:top w:val="single" w:sz="4" w:space="0" w:color="8EA9DB"/>
              <w:left w:val="nil"/>
              <w:bottom w:val="single" w:sz="4" w:space="0" w:color="8EA9DB"/>
              <w:right w:val="nil"/>
            </w:tcBorders>
            <w:shd w:val="clear" w:color="D9E1F2" w:fill="D9E1F2"/>
            <w:noWrap/>
            <w:vAlign w:val="bottom"/>
            <w:hideMark/>
          </w:tcPr>
          <w:p w14:paraId="4ADCF0B8" w14:textId="77777777" w:rsidR="00A810C1" w:rsidRPr="0041045D" w:rsidRDefault="00A810C1" w:rsidP="00A810C1">
            <w:pPr>
              <w:pStyle w:val="Table"/>
            </w:pPr>
            <w:r w:rsidRPr="0041045D">
              <w:t>originator-requested-alternate-recipient</w:t>
            </w:r>
          </w:p>
        </w:tc>
        <w:tc>
          <w:tcPr>
            <w:tcW w:w="1400" w:type="dxa"/>
            <w:tcBorders>
              <w:top w:val="single" w:sz="4" w:space="0" w:color="8EA9DB"/>
              <w:left w:val="nil"/>
              <w:bottom w:val="single" w:sz="4" w:space="0" w:color="8EA9DB"/>
              <w:right w:val="nil"/>
            </w:tcBorders>
            <w:shd w:val="clear" w:color="D9E1F2" w:fill="D9E1F2"/>
            <w:noWrap/>
            <w:vAlign w:val="bottom"/>
            <w:hideMark/>
          </w:tcPr>
          <w:p w14:paraId="190BB244"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70C291FF" w14:textId="77777777" w:rsidR="00A810C1" w:rsidRPr="0041045D" w:rsidRDefault="00A810C1" w:rsidP="00A810C1">
            <w:pPr>
              <w:pStyle w:val="Table"/>
            </w:pPr>
            <w:r w:rsidRPr="0041045D">
              <w:t>D</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7367E5C9" w14:textId="77777777" w:rsidR="00A810C1" w:rsidRPr="0041045D" w:rsidRDefault="00A810C1" w:rsidP="00A810C1">
            <w:pPr>
              <w:pStyle w:val="Table"/>
            </w:pPr>
          </w:p>
        </w:tc>
      </w:tr>
      <w:tr w:rsidR="00A810C1" w:rsidRPr="0041045D" w14:paraId="24F8A17A"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092ECCCA" w14:textId="77777777" w:rsidR="00A810C1" w:rsidRPr="0041045D" w:rsidRDefault="00A810C1" w:rsidP="00A810C1">
            <w:pPr>
              <w:pStyle w:val="Table"/>
            </w:pPr>
            <w:r w:rsidRPr="0041045D">
              <w:t>1.2.5.2</w:t>
            </w:r>
          </w:p>
        </w:tc>
        <w:tc>
          <w:tcPr>
            <w:tcW w:w="4200" w:type="dxa"/>
            <w:tcBorders>
              <w:top w:val="single" w:sz="4" w:space="0" w:color="8EA9DB"/>
              <w:left w:val="nil"/>
              <w:bottom w:val="single" w:sz="4" w:space="0" w:color="8EA9DB"/>
              <w:right w:val="nil"/>
            </w:tcBorders>
            <w:shd w:val="clear" w:color="auto" w:fill="auto"/>
            <w:noWrap/>
            <w:vAlign w:val="bottom"/>
            <w:hideMark/>
          </w:tcPr>
          <w:p w14:paraId="637315E8" w14:textId="77777777" w:rsidR="00A810C1" w:rsidRPr="0041045D" w:rsidRDefault="00A810C1" w:rsidP="00A810C1">
            <w:pPr>
              <w:pStyle w:val="Table"/>
            </w:pPr>
            <w:r w:rsidRPr="0041045D">
              <w:t>requested-delivery-method</w:t>
            </w:r>
          </w:p>
        </w:tc>
        <w:tc>
          <w:tcPr>
            <w:tcW w:w="1400" w:type="dxa"/>
            <w:tcBorders>
              <w:top w:val="single" w:sz="4" w:space="0" w:color="8EA9DB"/>
              <w:left w:val="nil"/>
              <w:bottom w:val="single" w:sz="4" w:space="0" w:color="8EA9DB"/>
              <w:right w:val="nil"/>
            </w:tcBorders>
            <w:shd w:val="clear" w:color="auto" w:fill="auto"/>
            <w:noWrap/>
            <w:vAlign w:val="bottom"/>
            <w:hideMark/>
          </w:tcPr>
          <w:p w14:paraId="511C4BC8"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45942414" w14:textId="77777777" w:rsidR="00A810C1" w:rsidRPr="0041045D" w:rsidRDefault="00A810C1" w:rsidP="00A810C1">
            <w:pPr>
              <w:pStyle w:val="Table"/>
            </w:pPr>
            <w:r w:rsidRPr="0041045D">
              <w:t>D</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5F38E6BC" w14:textId="77777777" w:rsidR="00A810C1" w:rsidRPr="0041045D" w:rsidRDefault="00A810C1" w:rsidP="00A810C1">
            <w:pPr>
              <w:pStyle w:val="Table"/>
            </w:pPr>
          </w:p>
        </w:tc>
      </w:tr>
      <w:tr w:rsidR="00A810C1" w:rsidRPr="0041045D" w14:paraId="325EDB5C"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71577D5D" w14:textId="77777777" w:rsidR="00A810C1" w:rsidRPr="0041045D" w:rsidRDefault="00A810C1" w:rsidP="00A810C1">
            <w:pPr>
              <w:pStyle w:val="Table"/>
            </w:pPr>
            <w:r w:rsidRPr="0041045D">
              <w:t>1.2.5.3</w:t>
            </w:r>
          </w:p>
        </w:tc>
        <w:tc>
          <w:tcPr>
            <w:tcW w:w="4200" w:type="dxa"/>
            <w:tcBorders>
              <w:top w:val="single" w:sz="4" w:space="0" w:color="8EA9DB"/>
              <w:left w:val="nil"/>
              <w:bottom w:val="single" w:sz="4" w:space="0" w:color="8EA9DB"/>
              <w:right w:val="nil"/>
            </w:tcBorders>
            <w:shd w:val="clear" w:color="D9E1F2" w:fill="D9E1F2"/>
            <w:noWrap/>
            <w:vAlign w:val="bottom"/>
            <w:hideMark/>
          </w:tcPr>
          <w:p w14:paraId="447153E4" w14:textId="77777777" w:rsidR="00A810C1" w:rsidRPr="0041045D" w:rsidRDefault="00A810C1" w:rsidP="00A810C1">
            <w:pPr>
              <w:pStyle w:val="Table"/>
            </w:pPr>
            <w:r w:rsidRPr="0041045D">
              <w:t>physical-forwarding-prohibited</w:t>
            </w:r>
          </w:p>
        </w:tc>
        <w:tc>
          <w:tcPr>
            <w:tcW w:w="1400" w:type="dxa"/>
            <w:tcBorders>
              <w:top w:val="single" w:sz="4" w:space="0" w:color="8EA9DB"/>
              <w:left w:val="nil"/>
              <w:bottom w:val="single" w:sz="4" w:space="0" w:color="8EA9DB"/>
              <w:right w:val="nil"/>
            </w:tcBorders>
            <w:shd w:val="clear" w:color="D9E1F2" w:fill="D9E1F2"/>
            <w:noWrap/>
            <w:vAlign w:val="bottom"/>
            <w:hideMark/>
          </w:tcPr>
          <w:p w14:paraId="4AAC3C73"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4C97F3D3"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7C71BCA4" w14:textId="77777777" w:rsidR="00A810C1" w:rsidRPr="0041045D" w:rsidRDefault="00A810C1" w:rsidP="00A810C1">
            <w:pPr>
              <w:pStyle w:val="Table"/>
            </w:pPr>
          </w:p>
        </w:tc>
      </w:tr>
      <w:tr w:rsidR="00A810C1" w:rsidRPr="0041045D" w14:paraId="78A1C871"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7C1234F4" w14:textId="77777777" w:rsidR="00A810C1" w:rsidRPr="0041045D" w:rsidRDefault="00A810C1" w:rsidP="00A810C1">
            <w:pPr>
              <w:pStyle w:val="Table"/>
            </w:pPr>
            <w:r w:rsidRPr="0041045D">
              <w:t>1.2.5.4</w:t>
            </w:r>
          </w:p>
        </w:tc>
        <w:tc>
          <w:tcPr>
            <w:tcW w:w="4200" w:type="dxa"/>
            <w:tcBorders>
              <w:top w:val="single" w:sz="4" w:space="0" w:color="8EA9DB"/>
              <w:left w:val="nil"/>
              <w:bottom w:val="single" w:sz="4" w:space="0" w:color="8EA9DB"/>
              <w:right w:val="nil"/>
            </w:tcBorders>
            <w:shd w:val="clear" w:color="auto" w:fill="auto"/>
            <w:noWrap/>
            <w:vAlign w:val="bottom"/>
            <w:hideMark/>
          </w:tcPr>
          <w:p w14:paraId="6186815B" w14:textId="77777777" w:rsidR="00A810C1" w:rsidRPr="0041045D" w:rsidRDefault="00A810C1" w:rsidP="00A810C1">
            <w:pPr>
              <w:pStyle w:val="Table"/>
            </w:pPr>
            <w:r w:rsidRPr="0041045D">
              <w:t>physical-forwarding-address-request</w:t>
            </w:r>
          </w:p>
        </w:tc>
        <w:tc>
          <w:tcPr>
            <w:tcW w:w="1400" w:type="dxa"/>
            <w:tcBorders>
              <w:top w:val="single" w:sz="4" w:space="0" w:color="8EA9DB"/>
              <w:left w:val="nil"/>
              <w:bottom w:val="single" w:sz="4" w:space="0" w:color="8EA9DB"/>
              <w:right w:val="nil"/>
            </w:tcBorders>
            <w:shd w:val="clear" w:color="auto" w:fill="auto"/>
            <w:noWrap/>
            <w:vAlign w:val="bottom"/>
            <w:hideMark/>
          </w:tcPr>
          <w:p w14:paraId="001D5EB2"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01C695F4"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3A736977" w14:textId="77777777" w:rsidR="00A810C1" w:rsidRPr="0041045D" w:rsidRDefault="00A810C1" w:rsidP="00A810C1">
            <w:pPr>
              <w:pStyle w:val="Table"/>
            </w:pPr>
          </w:p>
        </w:tc>
      </w:tr>
      <w:tr w:rsidR="00A810C1" w:rsidRPr="0041045D" w14:paraId="55DA28E1"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7193893D" w14:textId="77777777" w:rsidR="00A810C1" w:rsidRPr="0041045D" w:rsidRDefault="00A810C1" w:rsidP="00A810C1">
            <w:pPr>
              <w:pStyle w:val="Table"/>
            </w:pPr>
            <w:r w:rsidRPr="0041045D">
              <w:t>1.2.5.5</w:t>
            </w:r>
          </w:p>
        </w:tc>
        <w:tc>
          <w:tcPr>
            <w:tcW w:w="4200" w:type="dxa"/>
            <w:tcBorders>
              <w:top w:val="single" w:sz="4" w:space="0" w:color="8EA9DB"/>
              <w:left w:val="nil"/>
              <w:bottom w:val="single" w:sz="4" w:space="0" w:color="8EA9DB"/>
              <w:right w:val="nil"/>
            </w:tcBorders>
            <w:shd w:val="clear" w:color="D9E1F2" w:fill="D9E1F2"/>
            <w:noWrap/>
            <w:vAlign w:val="bottom"/>
            <w:hideMark/>
          </w:tcPr>
          <w:p w14:paraId="4404E278" w14:textId="77777777" w:rsidR="00A810C1" w:rsidRPr="0041045D" w:rsidRDefault="00A810C1" w:rsidP="00A810C1">
            <w:pPr>
              <w:pStyle w:val="Table"/>
            </w:pPr>
            <w:r w:rsidRPr="0041045D">
              <w:t>physical-delivery-modes</w:t>
            </w:r>
          </w:p>
        </w:tc>
        <w:tc>
          <w:tcPr>
            <w:tcW w:w="1400" w:type="dxa"/>
            <w:tcBorders>
              <w:top w:val="single" w:sz="4" w:space="0" w:color="8EA9DB"/>
              <w:left w:val="nil"/>
              <w:bottom w:val="single" w:sz="4" w:space="0" w:color="8EA9DB"/>
              <w:right w:val="nil"/>
            </w:tcBorders>
            <w:shd w:val="clear" w:color="D9E1F2" w:fill="D9E1F2"/>
            <w:noWrap/>
            <w:vAlign w:val="bottom"/>
            <w:hideMark/>
          </w:tcPr>
          <w:p w14:paraId="0A70F26F"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2A1141D3"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731709A6" w14:textId="77777777" w:rsidR="00A810C1" w:rsidRPr="0041045D" w:rsidRDefault="00A810C1" w:rsidP="00A810C1">
            <w:pPr>
              <w:pStyle w:val="Table"/>
            </w:pPr>
          </w:p>
        </w:tc>
      </w:tr>
      <w:tr w:rsidR="00A810C1" w:rsidRPr="0041045D" w14:paraId="03CA18E5"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2D5F1815" w14:textId="77777777" w:rsidR="00A810C1" w:rsidRPr="0041045D" w:rsidRDefault="00A810C1" w:rsidP="00A810C1">
            <w:pPr>
              <w:pStyle w:val="Table"/>
            </w:pPr>
            <w:r w:rsidRPr="0041045D">
              <w:t>1.2.5.6</w:t>
            </w:r>
          </w:p>
        </w:tc>
        <w:tc>
          <w:tcPr>
            <w:tcW w:w="4200" w:type="dxa"/>
            <w:tcBorders>
              <w:top w:val="single" w:sz="4" w:space="0" w:color="8EA9DB"/>
              <w:left w:val="nil"/>
              <w:bottom w:val="single" w:sz="4" w:space="0" w:color="8EA9DB"/>
              <w:right w:val="nil"/>
            </w:tcBorders>
            <w:shd w:val="clear" w:color="auto" w:fill="auto"/>
            <w:noWrap/>
            <w:vAlign w:val="bottom"/>
            <w:hideMark/>
          </w:tcPr>
          <w:p w14:paraId="342B9706" w14:textId="77777777" w:rsidR="00A810C1" w:rsidRPr="0041045D" w:rsidRDefault="00A810C1" w:rsidP="00A810C1">
            <w:pPr>
              <w:pStyle w:val="Table"/>
            </w:pPr>
            <w:r w:rsidRPr="0041045D">
              <w:t>registered-mail-type</w:t>
            </w:r>
          </w:p>
        </w:tc>
        <w:tc>
          <w:tcPr>
            <w:tcW w:w="1400" w:type="dxa"/>
            <w:tcBorders>
              <w:top w:val="single" w:sz="4" w:space="0" w:color="8EA9DB"/>
              <w:left w:val="nil"/>
              <w:bottom w:val="single" w:sz="4" w:space="0" w:color="8EA9DB"/>
              <w:right w:val="nil"/>
            </w:tcBorders>
            <w:shd w:val="clear" w:color="auto" w:fill="auto"/>
            <w:noWrap/>
            <w:vAlign w:val="bottom"/>
            <w:hideMark/>
          </w:tcPr>
          <w:p w14:paraId="074DA044"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480A176F"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4631E925" w14:textId="77777777" w:rsidR="00A810C1" w:rsidRPr="0041045D" w:rsidRDefault="00A810C1" w:rsidP="00A810C1">
            <w:pPr>
              <w:pStyle w:val="Table"/>
            </w:pPr>
          </w:p>
        </w:tc>
      </w:tr>
      <w:tr w:rsidR="00A810C1" w:rsidRPr="0041045D" w14:paraId="2B1EE766"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7B29C49B" w14:textId="77777777" w:rsidR="00A810C1" w:rsidRPr="0041045D" w:rsidRDefault="00A810C1" w:rsidP="00A810C1">
            <w:pPr>
              <w:pStyle w:val="Table"/>
            </w:pPr>
            <w:r w:rsidRPr="0041045D">
              <w:t>1.2.5.7</w:t>
            </w:r>
          </w:p>
        </w:tc>
        <w:tc>
          <w:tcPr>
            <w:tcW w:w="4200" w:type="dxa"/>
            <w:tcBorders>
              <w:top w:val="single" w:sz="4" w:space="0" w:color="8EA9DB"/>
              <w:left w:val="nil"/>
              <w:bottom w:val="single" w:sz="4" w:space="0" w:color="8EA9DB"/>
              <w:right w:val="nil"/>
            </w:tcBorders>
            <w:shd w:val="clear" w:color="D9E1F2" w:fill="D9E1F2"/>
            <w:noWrap/>
            <w:vAlign w:val="bottom"/>
            <w:hideMark/>
          </w:tcPr>
          <w:p w14:paraId="0C687016" w14:textId="77777777" w:rsidR="00A810C1" w:rsidRPr="0041045D" w:rsidRDefault="00A810C1" w:rsidP="00A810C1">
            <w:pPr>
              <w:pStyle w:val="Table"/>
            </w:pPr>
            <w:r w:rsidRPr="0041045D">
              <w:t>recipient-number-for-advice</w:t>
            </w:r>
          </w:p>
        </w:tc>
        <w:tc>
          <w:tcPr>
            <w:tcW w:w="1400" w:type="dxa"/>
            <w:tcBorders>
              <w:top w:val="single" w:sz="4" w:space="0" w:color="8EA9DB"/>
              <w:left w:val="nil"/>
              <w:bottom w:val="single" w:sz="4" w:space="0" w:color="8EA9DB"/>
              <w:right w:val="nil"/>
            </w:tcBorders>
            <w:shd w:val="clear" w:color="D9E1F2" w:fill="D9E1F2"/>
            <w:noWrap/>
            <w:vAlign w:val="bottom"/>
            <w:hideMark/>
          </w:tcPr>
          <w:p w14:paraId="1DA0C68C"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3BEDB86F"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29C9506B" w14:textId="77777777" w:rsidR="00A810C1" w:rsidRPr="0041045D" w:rsidRDefault="00A810C1" w:rsidP="00A810C1">
            <w:pPr>
              <w:pStyle w:val="Table"/>
            </w:pPr>
          </w:p>
        </w:tc>
      </w:tr>
      <w:tr w:rsidR="00A810C1" w:rsidRPr="0041045D" w14:paraId="0E5D44B3"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5B9FF551" w14:textId="77777777" w:rsidR="00A810C1" w:rsidRPr="0041045D" w:rsidRDefault="00A810C1" w:rsidP="00A810C1">
            <w:pPr>
              <w:pStyle w:val="Table"/>
            </w:pPr>
            <w:r w:rsidRPr="0041045D">
              <w:t>1.2.5.8</w:t>
            </w:r>
          </w:p>
        </w:tc>
        <w:tc>
          <w:tcPr>
            <w:tcW w:w="4200" w:type="dxa"/>
            <w:tcBorders>
              <w:top w:val="single" w:sz="4" w:space="0" w:color="8EA9DB"/>
              <w:left w:val="nil"/>
              <w:bottom w:val="single" w:sz="4" w:space="0" w:color="8EA9DB"/>
              <w:right w:val="nil"/>
            </w:tcBorders>
            <w:shd w:val="clear" w:color="auto" w:fill="auto"/>
            <w:noWrap/>
            <w:vAlign w:val="bottom"/>
            <w:hideMark/>
          </w:tcPr>
          <w:p w14:paraId="22930649" w14:textId="77777777" w:rsidR="00A810C1" w:rsidRPr="0041045D" w:rsidRDefault="00A810C1" w:rsidP="00A810C1">
            <w:pPr>
              <w:pStyle w:val="Table"/>
            </w:pPr>
            <w:r w:rsidRPr="0041045D">
              <w:t>physical-rendition-attributes</w:t>
            </w:r>
          </w:p>
        </w:tc>
        <w:tc>
          <w:tcPr>
            <w:tcW w:w="1400" w:type="dxa"/>
            <w:tcBorders>
              <w:top w:val="single" w:sz="4" w:space="0" w:color="8EA9DB"/>
              <w:left w:val="nil"/>
              <w:bottom w:val="single" w:sz="4" w:space="0" w:color="8EA9DB"/>
              <w:right w:val="nil"/>
            </w:tcBorders>
            <w:shd w:val="clear" w:color="auto" w:fill="auto"/>
            <w:noWrap/>
            <w:vAlign w:val="bottom"/>
            <w:hideMark/>
          </w:tcPr>
          <w:p w14:paraId="7D64DA89"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2120A691"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7CA2D89F" w14:textId="77777777" w:rsidR="00A810C1" w:rsidRPr="0041045D" w:rsidRDefault="00A810C1" w:rsidP="00A810C1">
            <w:pPr>
              <w:pStyle w:val="Table"/>
            </w:pPr>
          </w:p>
        </w:tc>
      </w:tr>
      <w:tr w:rsidR="00A810C1" w:rsidRPr="0041045D" w14:paraId="19EADA33"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2B214119" w14:textId="77777777" w:rsidR="00A810C1" w:rsidRPr="0041045D" w:rsidRDefault="00A810C1" w:rsidP="00A810C1">
            <w:pPr>
              <w:pStyle w:val="Table"/>
            </w:pPr>
            <w:r w:rsidRPr="0041045D">
              <w:t>1.2.5.9</w:t>
            </w:r>
          </w:p>
        </w:tc>
        <w:tc>
          <w:tcPr>
            <w:tcW w:w="4200" w:type="dxa"/>
            <w:tcBorders>
              <w:top w:val="single" w:sz="4" w:space="0" w:color="8EA9DB"/>
              <w:left w:val="nil"/>
              <w:bottom w:val="single" w:sz="4" w:space="0" w:color="8EA9DB"/>
              <w:right w:val="nil"/>
            </w:tcBorders>
            <w:shd w:val="clear" w:color="D9E1F2" w:fill="D9E1F2"/>
            <w:noWrap/>
            <w:vAlign w:val="bottom"/>
            <w:hideMark/>
          </w:tcPr>
          <w:p w14:paraId="35CB2D28" w14:textId="77777777" w:rsidR="00A810C1" w:rsidRPr="0041045D" w:rsidRDefault="00A810C1" w:rsidP="00A810C1">
            <w:pPr>
              <w:pStyle w:val="Table"/>
            </w:pPr>
            <w:r w:rsidRPr="0041045D">
              <w:t>physical-delivery-report-request</w:t>
            </w:r>
          </w:p>
        </w:tc>
        <w:tc>
          <w:tcPr>
            <w:tcW w:w="1400" w:type="dxa"/>
            <w:tcBorders>
              <w:top w:val="single" w:sz="4" w:space="0" w:color="8EA9DB"/>
              <w:left w:val="nil"/>
              <w:bottom w:val="single" w:sz="4" w:space="0" w:color="8EA9DB"/>
              <w:right w:val="nil"/>
            </w:tcBorders>
            <w:shd w:val="clear" w:color="D9E1F2" w:fill="D9E1F2"/>
            <w:noWrap/>
            <w:vAlign w:val="bottom"/>
            <w:hideMark/>
          </w:tcPr>
          <w:p w14:paraId="4E901F89"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0A16B9F7"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24E9017D" w14:textId="77777777" w:rsidR="00A810C1" w:rsidRPr="0041045D" w:rsidRDefault="00A810C1" w:rsidP="00A810C1">
            <w:pPr>
              <w:pStyle w:val="Table"/>
            </w:pPr>
          </w:p>
        </w:tc>
      </w:tr>
      <w:tr w:rsidR="00A810C1" w:rsidRPr="0041045D" w14:paraId="1ED97EA9"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61C19C6F" w14:textId="77777777" w:rsidR="00A810C1" w:rsidRPr="0041045D" w:rsidRDefault="00A810C1" w:rsidP="00A810C1">
            <w:pPr>
              <w:pStyle w:val="Table"/>
            </w:pPr>
            <w:r w:rsidRPr="0041045D">
              <w:t>1.2.5.10</w:t>
            </w:r>
          </w:p>
        </w:tc>
        <w:tc>
          <w:tcPr>
            <w:tcW w:w="4200" w:type="dxa"/>
            <w:tcBorders>
              <w:top w:val="single" w:sz="4" w:space="0" w:color="8EA9DB"/>
              <w:left w:val="nil"/>
              <w:bottom w:val="single" w:sz="4" w:space="0" w:color="8EA9DB"/>
              <w:right w:val="nil"/>
            </w:tcBorders>
            <w:shd w:val="clear" w:color="auto" w:fill="auto"/>
            <w:noWrap/>
            <w:vAlign w:val="bottom"/>
            <w:hideMark/>
          </w:tcPr>
          <w:p w14:paraId="5B9B3A38" w14:textId="77777777" w:rsidR="00A810C1" w:rsidRPr="0041045D" w:rsidRDefault="00A810C1" w:rsidP="00A810C1">
            <w:pPr>
              <w:pStyle w:val="Table"/>
            </w:pPr>
            <w:r w:rsidRPr="0041045D">
              <w:t>message-token</w:t>
            </w:r>
          </w:p>
        </w:tc>
        <w:tc>
          <w:tcPr>
            <w:tcW w:w="1400" w:type="dxa"/>
            <w:tcBorders>
              <w:top w:val="single" w:sz="4" w:space="0" w:color="8EA9DB"/>
              <w:left w:val="nil"/>
              <w:bottom w:val="single" w:sz="4" w:space="0" w:color="8EA9DB"/>
              <w:right w:val="nil"/>
            </w:tcBorders>
            <w:shd w:val="clear" w:color="auto" w:fill="auto"/>
            <w:noWrap/>
            <w:vAlign w:val="bottom"/>
            <w:hideMark/>
          </w:tcPr>
          <w:p w14:paraId="6D1565C2"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68EDC780" w14:textId="77777777" w:rsidR="00A810C1" w:rsidRPr="0041045D" w:rsidRDefault="00A810C1" w:rsidP="00A810C1">
            <w:pPr>
              <w:pStyle w:val="Table"/>
            </w:pPr>
            <w:r>
              <w:t>G1</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050B5571" w14:textId="19B9E3F1" w:rsidR="00A810C1" w:rsidRPr="0041045D" w:rsidRDefault="00A810C1" w:rsidP="00A810C1">
            <w:pPr>
              <w:pStyle w:val="Table"/>
            </w:pPr>
            <w:r>
              <w:t xml:space="preserve">see </w:t>
            </w:r>
            <w:r>
              <w:fldChar w:fldCharType="begin"/>
            </w:r>
            <w:r>
              <w:instrText xml:space="preserve"> REF _Ref115270775 \r \h </w:instrText>
            </w:r>
            <w:r>
              <w:fldChar w:fldCharType="separate"/>
            </w:r>
            <w:r w:rsidR="000B55D3">
              <w:t>4.5.4.2</w:t>
            </w:r>
            <w:r>
              <w:fldChar w:fldCharType="end"/>
            </w:r>
          </w:p>
        </w:tc>
      </w:tr>
      <w:tr w:rsidR="00A810C1" w:rsidRPr="0041045D" w14:paraId="12CCC665"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18DCCC20" w14:textId="77777777" w:rsidR="00A810C1" w:rsidRPr="0041045D" w:rsidRDefault="00A810C1" w:rsidP="00A810C1">
            <w:pPr>
              <w:pStyle w:val="Table"/>
            </w:pPr>
            <w:r w:rsidRPr="0041045D">
              <w:t>1.2.5.11</w:t>
            </w:r>
          </w:p>
        </w:tc>
        <w:tc>
          <w:tcPr>
            <w:tcW w:w="4200" w:type="dxa"/>
            <w:tcBorders>
              <w:top w:val="single" w:sz="4" w:space="0" w:color="8EA9DB"/>
              <w:left w:val="nil"/>
              <w:bottom w:val="single" w:sz="4" w:space="0" w:color="8EA9DB"/>
              <w:right w:val="nil"/>
            </w:tcBorders>
            <w:shd w:val="clear" w:color="D9E1F2" w:fill="D9E1F2"/>
            <w:noWrap/>
            <w:vAlign w:val="bottom"/>
            <w:hideMark/>
          </w:tcPr>
          <w:p w14:paraId="698F99F9" w14:textId="77777777" w:rsidR="00A810C1" w:rsidRPr="0041045D" w:rsidRDefault="00A810C1" w:rsidP="00A810C1">
            <w:pPr>
              <w:pStyle w:val="Table"/>
            </w:pPr>
            <w:r w:rsidRPr="0041045D">
              <w:t>content-integrity-check</w:t>
            </w:r>
          </w:p>
        </w:tc>
        <w:tc>
          <w:tcPr>
            <w:tcW w:w="1400" w:type="dxa"/>
            <w:tcBorders>
              <w:top w:val="single" w:sz="4" w:space="0" w:color="8EA9DB"/>
              <w:left w:val="nil"/>
              <w:bottom w:val="single" w:sz="4" w:space="0" w:color="8EA9DB"/>
              <w:right w:val="nil"/>
            </w:tcBorders>
            <w:shd w:val="clear" w:color="D9E1F2" w:fill="D9E1F2"/>
            <w:noWrap/>
            <w:vAlign w:val="bottom"/>
            <w:hideMark/>
          </w:tcPr>
          <w:p w14:paraId="4512E80F"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015D51EF" w14:textId="77777777" w:rsidR="00A810C1" w:rsidRPr="0041045D" w:rsidRDefault="00A810C1" w:rsidP="00A810C1">
            <w:pPr>
              <w:pStyle w:val="Table"/>
            </w:pPr>
            <w:r>
              <w:t>G1</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741CE010" w14:textId="0BA134F2" w:rsidR="00A810C1" w:rsidRPr="0041045D" w:rsidRDefault="00A810C1" w:rsidP="00A810C1">
            <w:pPr>
              <w:pStyle w:val="Table"/>
            </w:pPr>
            <w:r>
              <w:t xml:space="preserve">see </w:t>
            </w:r>
            <w:r>
              <w:fldChar w:fldCharType="begin"/>
            </w:r>
            <w:r>
              <w:instrText xml:space="preserve"> REF _Ref115270775 \r \h </w:instrText>
            </w:r>
            <w:r>
              <w:fldChar w:fldCharType="separate"/>
            </w:r>
            <w:r w:rsidR="000B55D3">
              <w:t>4.5.4.2</w:t>
            </w:r>
            <w:r>
              <w:fldChar w:fldCharType="end"/>
            </w:r>
          </w:p>
        </w:tc>
      </w:tr>
      <w:tr w:rsidR="00A810C1" w:rsidRPr="0041045D" w14:paraId="67BB5EBD"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54E3C404" w14:textId="77777777" w:rsidR="00A810C1" w:rsidRPr="0041045D" w:rsidRDefault="00A810C1" w:rsidP="00A810C1">
            <w:pPr>
              <w:pStyle w:val="Table"/>
            </w:pPr>
            <w:r w:rsidRPr="0041045D">
              <w:t>1.2.5.12</w:t>
            </w:r>
          </w:p>
        </w:tc>
        <w:tc>
          <w:tcPr>
            <w:tcW w:w="4200" w:type="dxa"/>
            <w:tcBorders>
              <w:top w:val="single" w:sz="4" w:space="0" w:color="8EA9DB"/>
              <w:left w:val="nil"/>
              <w:bottom w:val="single" w:sz="4" w:space="0" w:color="8EA9DB"/>
              <w:right w:val="nil"/>
            </w:tcBorders>
            <w:shd w:val="clear" w:color="auto" w:fill="auto"/>
            <w:noWrap/>
            <w:vAlign w:val="bottom"/>
            <w:hideMark/>
          </w:tcPr>
          <w:p w14:paraId="40E3B78D" w14:textId="77777777" w:rsidR="00A810C1" w:rsidRPr="0041045D" w:rsidRDefault="00A810C1" w:rsidP="00A810C1">
            <w:pPr>
              <w:pStyle w:val="Table"/>
            </w:pPr>
            <w:r w:rsidRPr="0041045D">
              <w:t>proof-of-delivery-request</w:t>
            </w:r>
          </w:p>
        </w:tc>
        <w:tc>
          <w:tcPr>
            <w:tcW w:w="1400" w:type="dxa"/>
            <w:tcBorders>
              <w:top w:val="single" w:sz="4" w:space="0" w:color="8EA9DB"/>
              <w:left w:val="nil"/>
              <w:bottom w:val="single" w:sz="4" w:space="0" w:color="8EA9DB"/>
              <w:right w:val="nil"/>
            </w:tcBorders>
            <w:shd w:val="clear" w:color="auto" w:fill="auto"/>
            <w:noWrap/>
            <w:vAlign w:val="bottom"/>
            <w:hideMark/>
          </w:tcPr>
          <w:p w14:paraId="7B057DDA"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1CBA0809" w14:textId="77777777" w:rsidR="00A810C1" w:rsidRPr="0041045D" w:rsidRDefault="00A810C1" w:rsidP="00A810C1">
            <w:pPr>
              <w:pStyle w:val="Table"/>
            </w:pPr>
            <w:r w:rsidRPr="0041045D">
              <w:t>D/X</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27D31438" w14:textId="77777777" w:rsidR="00A810C1" w:rsidRPr="0041045D" w:rsidRDefault="00A810C1" w:rsidP="00A810C1">
            <w:pPr>
              <w:pStyle w:val="Table"/>
            </w:pPr>
          </w:p>
        </w:tc>
      </w:tr>
      <w:tr w:rsidR="00A810C1" w:rsidRPr="0041045D" w14:paraId="576F5E13"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1A2E73EB" w14:textId="77777777" w:rsidR="00A810C1" w:rsidRPr="0041045D" w:rsidRDefault="00A810C1" w:rsidP="00A810C1">
            <w:pPr>
              <w:pStyle w:val="Table"/>
            </w:pPr>
            <w:r w:rsidRPr="0041045D">
              <w:t>1.2.5.13</w:t>
            </w:r>
          </w:p>
        </w:tc>
        <w:tc>
          <w:tcPr>
            <w:tcW w:w="4200" w:type="dxa"/>
            <w:tcBorders>
              <w:top w:val="single" w:sz="4" w:space="0" w:color="8EA9DB"/>
              <w:left w:val="nil"/>
              <w:bottom w:val="single" w:sz="4" w:space="0" w:color="8EA9DB"/>
              <w:right w:val="nil"/>
            </w:tcBorders>
            <w:shd w:val="clear" w:color="D9E1F2" w:fill="D9E1F2"/>
            <w:noWrap/>
            <w:vAlign w:val="bottom"/>
            <w:hideMark/>
          </w:tcPr>
          <w:p w14:paraId="0321D07F" w14:textId="77777777" w:rsidR="00A810C1" w:rsidRPr="0041045D" w:rsidRDefault="00A810C1" w:rsidP="00A810C1">
            <w:pPr>
              <w:pStyle w:val="Table"/>
            </w:pPr>
            <w:r w:rsidRPr="0041045D">
              <w:t>redirection-history</w:t>
            </w:r>
          </w:p>
        </w:tc>
        <w:tc>
          <w:tcPr>
            <w:tcW w:w="1400" w:type="dxa"/>
            <w:tcBorders>
              <w:top w:val="single" w:sz="4" w:space="0" w:color="8EA9DB"/>
              <w:left w:val="nil"/>
              <w:bottom w:val="single" w:sz="4" w:space="0" w:color="8EA9DB"/>
              <w:right w:val="nil"/>
            </w:tcBorders>
            <w:shd w:val="clear" w:color="D9E1F2" w:fill="D9E1F2"/>
            <w:noWrap/>
            <w:vAlign w:val="bottom"/>
            <w:hideMark/>
          </w:tcPr>
          <w:p w14:paraId="43484E9C"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47FC9289" w14:textId="77777777" w:rsidR="00A810C1" w:rsidRPr="0041045D" w:rsidRDefault="00A810C1" w:rsidP="00A810C1">
            <w:pPr>
              <w:pStyle w:val="Table"/>
            </w:pPr>
            <w:r w:rsidRPr="0041045D">
              <w:t>D</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3F8E76C6" w14:textId="77777777" w:rsidR="00A810C1" w:rsidRPr="0041045D" w:rsidRDefault="00A810C1" w:rsidP="00A810C1">
            <w:pPr>
              <w:pStyle w:val="Table"/>
            </w:pPr>
          </w:p>
        </w:tc>
      </w:tr>
      <w:tr w:rsidR="00A810C1" w:rsidRPr="0041045D" w14:paraId="7DF3CABE"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6678D811" w14:textId="77777777" w:rsidR="00A810C1" w:rsidRPr="0041045D" w:rsidRDefault="00A810C1" w:rsidP="00A810C1">
            <w:pPr>
              <w:pStyle w:val="Table"/>
            </w:pPr>
            <w:r w:rsidRPr="0041045D">
              <w:t>2</w:t>
            </w:r>
          </w:p>
        </w:tc>
        <w:tc>
          <w:tcPr>
            <w:tcW w:w="4200" w:type="dxa"/>
            <w:tcBorders>
              <w:top w:val="single" w:sz="4" w:space="0" w:color="8EA9DB"/>
              <w:left w:val="nil"/>
              <w:bottom w:val="single" w:sz="4" w:space="0" w:color="8EA9DB"/>
              <w:right w:val="nil"/>
            </w:tcBorders>
            <w:shd w:val="clear" w:color="auto" w:fill="auto"/>
            <w:noWrap/>
            <w:vAlign w:val="bottom"/>
            <w:hideMark/>
          </w:tcPr>
          <w:p w14:paraId="4505E3DC" w14:textId="77777777" w:rsidR="00A810C1" w:rsidRPr="0041045D" w:rsidRDefault="00A810C1" w:rsidP="00A810C1">
            <w:pPr>
              <w:pStyle w:val="Table"/>
            </w:pPr>
            <w:r w:rsidRPr="0041045D">
              <w:t>Content</w:t>
            </w:r>
          </w:p>
        </w:tc>
        <w:tc>
          <w:tcPr>
            <w:tcW w:w="1400" w:type="dxa"/>
            <w:tcBorders>
              <w:top w:val="single" w:sz="4" w:space="0" w:color="8EA9DB"/>
              <w:left w:val="nil"/>
              <w:bottom w:val="single" w:sz="4" w:space="0" w:color="8EA9DB"/>
              <w:right w:val="nil"/>
            </w:tcBorders>
            <w:shd w:val="clear" w:color="auto" w:fill="auto"/>
            <w:noWrap/>
            <w:vAlign w:val="bottom"/>
            <w:hideMark/>
          </w:tcPr>
          <w:p w14:paraId="0E03470A"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2EC9157D" w14:textId="77777777" w:rsidR="00A810C1" w:rsidRPr="0041045D" w:rsidRDefault="00A810C1" w:rsidP="00A810C1">
            <w:pPr>
              <w:pStyle w:val="Table"/>
            </w:pPr>
            <w:r w:rsidRPr="0041045D">
              <w:t>T</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734A217E" w14:textId="31DE78FE" w:rsidR="00A810C1" w:rsidRPr="0041045D" w:rsidRDefault="00A810C1" w:rsidP="00A810C1">
            <w:pPr>
              <w:pStyle w:val="Table"/>
            </w:pPr>
            <w:r w:rsidRPr="0041045D">
              <w:t xml:space="preserve">See </w:t>
            </w:r>
            <w:r w:rsidRPr="0041045D">
              <w:fldChar w:fldCharType="begin"/>
            </w:r>
            <w:r w:rsidRPr="0041045D">
              <w:instrText xml:space="preserve"> REF _Ref76552090 \r \h </w:instrText>
            </w:r>
            <w:r>
              <w:instrText xml:space="preserve"> \* MERGEFORMAT </w:instrText>
            </w:r>
            <w:r w:rsidRPr="0041045D">
              <w:fldChar w:fldCharType="separate"/>
            </w:r>
            <w:r w:rsidR="000B55D3">
              <w:t>4.5.3</w:t>
            </w:r>
            <w:r w:rsidRPr="0041045D">
              <w:fldChar w:fldCharType="end"/>
            </w:r>
            <w:r w:rsidRPr="0041045D">
              <w:t xml:space="preserve">   </w:t>
            </w:r>
          </w:p>
        </w:tc>
      </w:tr>
      <w:tr w:rsidR="00A810C1" w:rsidRPr="0041045D" w14:paraId="2CD55F3C" w14:textId="77777777" w:rsidTr="00706F5B">
        <w:trPr>
          <w:trHeight w:val="300"/>
        </w:trPr>
        <w:tc>
          <w:tcPr>
            <w:tcW w:w="5474" w:type="dxa"/>
            <w:gridSpan w:val="2"/>
            <w:tcBorders>
              <w:top w:val="single" w:sz="4" w:space="0" w:color="8EA9DB"/>
              <w:left w:val="single" w:sz="4" w:space="0" w:color="8EA9DB"/>
              <w:bottom w:val="single" w:sz="4" w:space="0" w:color="8EA9DB"/>
              <w:right w:val="nil"/>
            </w:tcBorders>
            <w:shd w:val="clear" w:color="D9E1F2" w:fill="D9E1F2"/>
            <w:noWrap/>
            <w:vAlign w:val="bottom"/>
            <w:hideMark/>
          </w:tcPr>
          <w:p w14:paraId="0CB5D17D" w14:textId="77777777" w:rsidR="00A810C1" w:rsidRPr="0041045D" w:rsidRDefault="00A810C1" w:rsidP="00A810C1">
            <w:pPr>
              <w:pStyle w:val="Table"/>
            </w:pPr>
            <w:r w:rsidRPr="0041045D">
              <w:t>Part 2: AMH11/A.1.5 Common data types</w:t>
            </w:r>
          </w:p>
        </w:tc>
        <w:tc>
          <w:tcPr>
            <w:tcW w:w="1400" w:type="dxa"/>
            <w:tcBorders>
              <w:top w:val="single" w:sz="4" w:space="0" w:color="8EA9DB"/>
              <w:left w:val="nil"/>
              <w:bottom w:val="single" w:sz="4" w:space="0" w:color="8EA9DB"/>
              <w:right w:val="nil"/>
            </w:tcBorders>
            <w:shd w:val="clear" w:color="D9E1F2" w:fill="D9E1F2"/>
            <w:noWrap/>
            <w:vAlign w:val="bottom"/>
            <w:hideMark/>
          </w:tcPr>
          <w:p w14:paraId="363262A1" w14:textId="77777777" w:rsidR="00A810C1" w:rsidRPr="0041045D" w:rsidRDefault="00A810C1" w:rsidP="00A810C1">
            <w:pPr>
              <w:pStyle w:val="Table"/>
            </w:pPr>
          </w:p>
        </w:tc>
        <w:tc>
          <w:tcPr>
            <w:tcW w:w="940" w:type="dxa"/>
            <w:tcBorders>
              <w:top w:val="single" w:sz="4" w:space="0" w:color="8EA9DB"/>
              <w:left w:val="nil"/>
              <w:bottom w:val="single" w:sz="4" w:space="0" w:color="8EA9DB"/>
              <w:right w:val="nil"/>
            </w:tcBorders>
            <w:shd w:val="clear" w:color="D9E1F2" w:fill="D9E1F2"/>
            <w:noWrap/>
            <w:vAlign w:val="bottom"/>
            <w:hideMark/>
          </w:tcPr>
          <w:p w14:paraId="45FE997F" w14:textId="77777777" w:rsidR="00A810C1" w:rsidRPr="0041045D" w:rsidRDefault="00A810C1" w:rsidP="00A810C1">
            <w:pPr>
              <w:pStyle w:val="Table"/>
            </w:pP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53538343" w14:textId="77777777" w:rsidR="00A810C1" w:rsidRPr="0041045D" w:rsidRDefault="00A810C1" w:rsidP="00A810C1">
            <w:pPr>
              <w:pStyle w:val="Table"/>
            </w:pPr>
          </w:p>
        </w:tc>
        <w:tc>
          <w:tcPr>
            <w:tcW w:w="2246" w:type="dxa"/>
            <w:vAlign w:val="bottom"/>
          </w:tcPr>
          <w:p w14:paraId="45DF9148" w14:textId="77777777" w:rsidR="00A810C1" w:rsidRPr="0041045D" w:rsidRDefault="00A810C1" w:rsidP="00A810C1">
            <w:pPr>
              <w:pStyle w:val="Table"/>
            </w:pPr>
          </w:p>
        </w:tc>
      </w:tr>
      <w:tr w:rsidR="00A810C1" w:rsidRPr="0041045D" w14:paraId="0058BE80"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10B33FBD" w14:textId="77777777" w:rsidR="00A810C1" w:rsidRPr="0041045D" w:rsidRDefault="00A810C1" w:rsidP="00A810C1">
            <w:pPr>
              <w:pStyle w:val="Table"/>
            </w:pPr>
            <w:r w:rsidRPr="0041045D">
              <w:t>1</w:t>
            </w:r>
          </w:p>
        </w:tc>
        <w:tc>
          <w:tcPr>
            <w:tcW w:w="4200" w:type="dxa"/>
            <w:tcBorders>
              <w:top w:val="single" w:sz="4" w:space="0" w:color="8EA9DB"/>
              <w:left w:val="nil"/>
              <w:bottom w:val="single" w:sz="4" w:space="0" w:color="8EA9DB"/>
              <w:right w:val="nil"/>
            </w:tcBorders>
            <w:shd w:val="clear" w:color="auto" w:fill="auto"/>
            <w:noWrap/>
            <w:vAlign w:val="bottom"/>
            <w:hideMark/>
          </w:tcPr>
          <w:p w14:paraId="47A0FF51" w14:textId="77777777" w:rsidR="00A810C1" w:rsidRPr="0041045D" w:rsidRDefault="00A810C1" w:rsidP="00A810C1">
            <w:pPr>
              <w:pStyle w:val="Table"/>
            </w:pPr>
            <w:r w:rsidRPr="0041045D">
              <w:t>MTSIdentifier</w:t>
            </w:r>
          </w:p>
        </w:tc>
        <w:tc>
          <w:tcPr>
            <w:tcW w:w="1400" w:type="dxa"/>
            <w:tcBorders>
              <w:top w:val="single" w:sz="4" w:space="0" w:color="8EA9DB"/>
              <w:left w:val="nil"/>
              <w:bottom w:val="single" w:sz="4" w:space="0" w:color="8EA9DB"/>
              <w:right w:val="nil"/>
            </w:tcBorders>
            <w:shd w:val="clear" w:color="auto" w:fill="auto"/>
            <w:noWrap/>
            <w:vAlign w:val="bottom"/>
            <w:hideMark/>
          </w:tcPr>
          <w:p w14:paraId="066F8F1C" w14:textId="77777777" w:rsidR="00A810C1" w:rsidRPr="0041045D" w:rsidRDefault="00A810C1" w:rsidP="00A810C1">
            <w:pPr>
              <w:pStyle w:val="Table"/>
            </w:pPr>
          </w:p>
        </w:tc>
        <w:tc>
          <w:tcPr>
            <w:tcW w:w="940" w:type="dxa"/>
            <w:tcBorders>
              <w:top w:val="single" w:sz="4" w:space="0" w:color="8EA9DB"/>
              <w:left w:val="nil"/>
              <w:bottom w:val="single" w:sz="4" w:space="0" w:color="8EA9DB"/>
              <w:right w:val="nil"/>
            </w:tcBorders>
            <w:shd w:val="clear" w:color="auto" w:fill="auto"/>
            <w:noWrap/>
            <w:vAlign w:val="bottom"/>
            <w:hideMark/>
          </w:tcPr>
          <w:p w14:paraId="00D1DFFF" w14:textId="77777777" w:rsidR="00A810C1" w:rsidRPr="0041045D" w:rsidRDefault="00A810C1" w:rsidP="00A810C1">
            <w:pPr>
              <w:pStyle w:val="Table"/>
            </w:pP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0E8ADD4E" w14:textId="77777777" w:rsidR="00A810C1" w:rsidRPr="0041045D" w:rsidRDefault="00A810C1" w:rsidP="00A810C1">
            <w:pPr>
              <w:pStyle w:val="Table"/>
            </w:pPr>
            <w:r w:rsidRPr="0041045D">
              <w:t xml:space="preserve">    </w:t>
            </w:r>
          </w:p>
        </w:tc>
      </w:tr>
      <w:tr w:rsidR="00A810C1" w:rsidRPr="0041045D" w14:paraId="60FD2A0D"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6790E636" w14:textId="77777777" w:rsidR="00A810C1" w:rsidRPr="0041045D" w:rsidRDefault="00A810C1" w:rsidP="00A810C1">
            <w:pPr>
              <w:pStyle w:val="Table"/>
            </w:pPr>
            <w:r w:rsidRPr="0041045D">
              <w:t>1.1</w:t>
            </w:r>
          </w:p>
        </w:tc>
        <w:tc>
          <w:tcPr>
            <w:tcW w:w="4200" w:type="dxa"/>
            <w:tcBorders>
              <w:top w:val="single" w:sz="4" w:space="0" w:color="8EA9DB"/>
              <w:left w:val="nil"/>
              <w:bottom w:val="single" w:sz="4" w:space="0" w:color="8EA9DB"/>
              <w:right w:val="nil"/>
            </w:tcBorders>
            <w:shd w:val="clear" w:color="D9E1F2" w:fill="D9E1F2"/>
            <w:noWrap/>
            <w:vAlign w:val="bottom"/>
            <w:hideMark/>
          </w:tcPr>
          <w:p w14:paraId="3CDCA689" w14:textId="77777777" w:rsidR="00A810C1" w:rsidRPr="0041045D" w:rsidRDefault="00A810C1" w:rsidP="00A810C1">
            <w:pPr>
              <w:pStyle w:val="Table"/>
            </w:pPr>
            <w:r w:rsidRPr="0041045D">
              <w:t>global-domain-identifier</w:t>
            </w:r>
          </w:p>
        </w:tc>
        <w:tc>
          <w:tcPr>
            <w:tcW w:w="1400" w:type="dxa"/>
            <w:tcBorders>
              <w:top w:val="single" w:sz="4" w:space="0" w:color="8EA9DB"/>
              <w:left w:val="nil"/>
              <w:bottom w:val="single" w:sz="4" w:space="0" w:color="8EA9DB"/>
              <w:right w:val="nil"/>
            </w:tcBorders>
            <w:shd w:val="clear" w:color="D9E1F2" w:fill="D9E1F2"/>
            <w:noWrap/>
            <w:vAlign w:val="bottom"/>
            <w:hideMark/>
          </w:tcPr>
          <w:p w14:paraId="77ED9814"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70F02DF3"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491FB8B1" w14:textId="6EB69AD4" w:rsidR="00A810C1" w:rsidRPr="0041045D" w:rsidRDefault="00A810C1" w:rsidP="00A810C1">
            <w:pPr>
              <w:pStyle w:val="Table"/>
            </w:pPr>
            <w:r w:rsidRPr="0041045D">
              <w:t xml:space="preserve">see </w:t>
            </w:r>
            <w:r w:rsidRPr="0041045D">
              <w:fldChar w:fldCharType="begin"/>
            </w:r>
            <w:r w:rsidRPr="0041045D">
              <w:instrText xml:space="preserve"> REF _Ref76558866 \r \h </w:instrText>
            </w:r>
            <w:r>
              <w:instrText xml:space="preserve"> \* MERGEFORMAT </w:instrText>
            </w:r>
            <w:r w:rsidRPr="0041045D">
              <w:fldChar w:fldCharType="separate"/>
            </w:r>
            <w:r w:rsidR="000B55D3">
              <w:t>4.5.4.16</w:t>
            </w:r>
            <w:r w:rsidRPr="0041045D">
              <w:fldChar w:fldCharType="end"/>
            </w:r>
            <w:r w:rsidRPr="0041045D">
              <w:t xml:space="preserve"> and Part 2/2</w:t>
            </w:r>
          </w:p>
        </w:tc>
      </w:tr>
      <w:tr w:rsidR="00A810C1" w:rsidRPr="0041045D" w14:paraId="5CEDF6ED"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6B432710" w14:textId="77777777" w:rsidR="00A810C1" w:rsidRPr="0041045D" w:rsidRDefault="00A810C1" w:rsidP="00A810C1">
            <w:pPr>
              <w:pStyle w:val="Table"/>
            </w:pPr>
            <w:r w:rsidRPr="0041045D">
              <w:t>1.2</w:t>
            </w:r>
          </w:p>
        </w:tc>
        <w:tc>
          <w:tcPr>
            <w:tcW w:w="4200" w:type="dxa"/>
            <w:tcBorders>
              <w:top w:val="single" w:sz="4" w:space="0" w:color="8EA9DB"/>
              <w:left w:val="nil"/>
              <w:bottom w:val="single" w:sz="4" w:space="0" w:color="8EA9DB"/>
              <w:right w:val="nil"/>
            </w:tcBorders>
            <w:shd w:val="clear" w:color="auto" w:fill="auto"/>
            <w:noWrap/>
            <w:vAlign w:val="bottom"/>
            <w:hideMark/>
          </w:tcPr>
          <w:p w14:paraId="0A3E71B3" w14:textId="77777777" w:rsidR="00A810C1" w:rsidRPr="0041045D" w:rsidRDefault="00A810C1" w:rsidP="00A810C1">
            <w:pPr>
              <w:pStyle w:val="Table"/>
            </w:pPr>
            <w:r w:rsidRPr="0041045D">
              <w:t>local-identifier</w:t>
            </w:r>
          </w:p>
        </w:tc>
        <w:tc>
          <w:tcPr>
            <w:tcW w:w="1400" w:type="dxa"/>
            <w:tcBorders>
              <w:top w:val="single" w:sz="4" w:space="0" w:color="8EA9DB"/>
              <w:left w:val="nil"/>
              <w:bottom w:val="single" w:sz="4" w:space="0" w:color="8EA9DB"/>
              <w:right w:val="nil"/>
            </w:tcBorders>
            <w:shd w:val="clear" w:color="auto" w:fill="auto"/>
            <w:noWrap/>
            <w:vAlign w:val="bottom"/>
            <w:hideMark/>
          </w:tcPr>
          <w:p w14:paraId="189C8E43"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490A5696"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2CA8A5D0" w14:textId="4300CD28" w:rsidR="00A810C1" w:rsidRPr="0041045D" w:rsidRDefault="00A810C1" w:rsidP="00A810C1">
            <w:pPr>
              <w:pStyle w:val="Table"/>
            </w:pPr>
            <w:r>
              <w:t xml:space="preserve">see </w:t>
            </w:r>
            <w:r>
              <w:fldChar w:fldCharType="begin"/>
            </w:r>
            <w:r>
              <w:instrText xml:space="preserve"> REF _Ref117861962 \r \h </w:instrText>
            </w:r>
            <w:r>
              <w:fldChar w:fldCharType="separate"/>
            </w:r>
            <w:r w:rsidR="000B55D3">
              <w:t>4.5.4.17</w:t>
            </w:r>
            <w:r>
              <w:fldChar w:fldCharType="end"/>
            </w:r>
          </w:p>
        </w:tc>
      </w:tr>
      <w:tr w:rsidR="00A810C1" w:rsidRPr="0041045D" w14:paraId="0C580964"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3026BE30" w14:textId="77777777" w:rsidR="00A810C1" w:rsidRPr="0041045D" w:rsidRDefault="00A810C1" w:rsidP="00A810C1">
            <w:pPr>
              <w:pStyle w:val="Table"/>
            </w:pPr>
            <w:r w:rsidRPr="0041045D">
              <w:t>2</w:t>
            </w:r>
          </w:p>
        </w:tc>
        <w:tc>
          <w:tcPr>
            <w:tcW w:w="4200" w:type="dxa"/>
            <w:tcBorders>
              <w:top w:val="single" w:sz="4" w:space="0" w:color="8EA9DB"/>
              <w:left w:val="nil"/>
              <w:bottom w:val="single" w:sz="4" w:space="0" w:color="8EA9DB"/>
              <w:right w:val="nil"/>
            </w:tcBorders>
            <w:shd w:val="clear" w:color="D9E1F2" w:fill="D9E1F2"/>
            <w:noWrap/>
            <w:vAlign w:val="bottom"/>
            <w:hideMark/>
          </w:tcPr>
          <w:p w14:paraId="595AF3FA" w14:textId="77777777" w:rsidR="00A810C1" w:rsidRPr="0041045D" w:rsidRDefault="00A810C1" w:rsidP="00A810C1">
            <w:pPr>
              <w:pStyle w:val="Table"/>
            </w:pPr>
            <w:r w:rsidRPr="0041045D">
              <w:t>GlobalDomainIdentifier</w:t>
            </w:r>
          </w:p>
        </w:tc>
        <w:tc>
          <w:tcPr>
            <w:tcW w:w="1400" w:type="dxa"/>
            <w:tcBorders>
              <w:top w:val="single" w:sz="4" w:space="0" w:color="8EA9DB"/>
              <w:left w:val="nil"/>
              <w:bottom w:val="single" w:sz="4" w:space="0" w:color="8EA9DB"/>
              <w:right w:val="nil"/>
            </w:tcBorders>
            <w:shd w:val="clear" w:color="D9E1F2" w:fill="D9E1F2"/>
            <w:noWrap/>
            <w:vAlign w:val="bottom"/>
            <w:hideMark/>
          </w:tcPr>
          <w:p w14:paraId="114EB509" w14:textId="77777777" w:rsidR="00A810C1" w:rsidRPr="0041045D" w:rsidRDefault="00A810C1" w:rsidP="00A810C1">
            <w:pPr>
              <w:pStyle w:val="Table"/>
            </w:pPr>
          </w:p>
        </w:tc>
        <w:tc>
          <w:tcPr>
            <w:tcW w:w="940" w:type="dxa"/>
            <w:tcBorders>
              <w:top w:val="single" w:sz="4" w:space="0" w:color="8EA9DB"/>
              <w:left w:val="nil"/>
              <w:bottom w:val="single" w:sz="4" w:space="0" w:color="8EA9DB"/>
              <w:right w:val="nil"/>
            </w:tcBorders>
            <w:shd w:val="clear" w:color="D9E1F2" w:fill="D9E1F2"/>
            <w:noWrap/>
            <w:vAlign w:val="bottom"/>
            <w:hideMark/>
          </w:tcPr>
          <w:p w14:paraId="1383CD60" w14:textId="77777777" w:rsidR="00A810C1" w:rsidRPr="0041045D" w:rsidRDefault="00A810C1" w:rsidP="00A810C1">
            <w:pPr>
              <w:pStyle w:val="Table"/>
            </w:pP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426A8AB5" w14:textId="77777777" w:rsidR="00A810C1" w:rsidRPr="0041045D" w:rsidRDefault="00A810C1" w:rsidP="00A810C1">
            <w:pPr>
              <w:pStyle w:val="Table"/>
            </w:pPr>
            <w:r w:rsidRPr="0041045D">
              <w:t xml:space="preserve">    </w:t>
            </w:r>
          </w:p>
        </w:tc>
      </w:tr>
      <w:tr w:rsidR="00A810C1" w:rsidRPr="0041045D" w14:paraId="06653E73"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286CE752" w14:textId="77777777" w:rsidR="00A810C1" w:rsidRPr="0041045D" w:rsidRDefault="00A810C1" w:rsidP="00A810C1">
            <w:pPr>
              <w:pStyle w:val="Table"/>
            </w:pPr>
            <w:r w:rsidRPr="0041045D">
              <w:t>2.1</w:t>
            </w:r>
          </w:p>
        </w:tc>
        <w:tc>
          <w:tcPr>
            <w:tcW w:w="4200" w:type="dxa"/>
            <w:tcBorders>
              <w:top w:val="single" w:sz="4" w:space="0" w:color="8EA9DB"/>
              <w:left w:val="nil"/>
              <w:bottom w:val="single" w:sz="4" w:space="0" w:color="8EA9DB"/>
              <w:right w:val="nil"/>
            </w:tcBorders>
            <w:shd w:val="clear" w:color="auto" w:fill="auto"/>
            <w:noWrap/>
            <w:vAlign w:val="bottom"/>
            <w:hideMark/>
          </w:tcPr>
          <w:p w14:paraId="74F2EBC9" w14:textId="77777777" w:rsidR="00A810C1" w:rsidRPr="0041045D" w:rsidRDefault="00A810C1" w:rsidP="00A810C1">
            <w:pPr>
              <w:pStyle w:val="Table"/>
            </w:pPr>
            <w:r w:rsidRPr="0041045D">
              <w:t>country-name</w:t>
            </w:r>
          </w:p>
        </w:tc>
        <w:tc>
          <w:tcPr>
            <w:tcW w:w="1400" w:type="dxa"/>
            <w:tcBorders>
              <w:top w:val="single" w:sz="4" w:space="0" w:color="8EA9DB"/>
              <w:left w:val="nil"/>
              <w:bottom w:val="single" w:sz="4" w:space="0" w:color="8EA9DB"/>
              <w:right w:val="nil"/>
            </w:tcBorders>
            <w:shd w:val="clear" w:color="auto" w:fill="auto"/>
            <w:noWrap/>
            <w:vAlign w:val="bottom"/>
            <w:hideMark/>
          </w:tcPr>
          <w:p w14:paraId="264C644C"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5BB08F33"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1F727E55" w14:textId="631FF9A1" w:rsidR="00A810C1" w:rsidRPr="0041045D" w:rsidRDefault="00A810C1" w:rsidP="00A810C1">
            <w:pPr>
              <w:pStyle w:val="Table"/>
            </w:pPr>
            <w:r w:rsidRPr="0041045D">
              <w:t xml:space="preserve">see </w:t>
            </w:r>
            <w:r w:rsidRPr="0041045D">
              <w:fldChar w:fldCharType="begin"/>
            </w:r>
            <w:r w:rsidRPr="0041045D">
              <w:instrText xml:space="preserve"> REF _Ref76559071 \r \h </w:instrText>
            </w:r>
            <w:r>
              <w:instrText xml:space="preserve"> \* MERGEFORMAT </w:instrText>
            </w:r>
            <w:r w:rsidRPr="0041045D">
              <w:fldChar w:fldCharType="separate"/>
            </w:r>
            <w:r w:rsidR="000B55D3">
              <w:t>4.5.4.18</w:t>
            </w:r>
            <w:r w:rsidRPr="0041045D">
              <w:fldChar w:fldCharType="end"/>
            </w:r>
          </w:p>
        </w:tc>
      </w:tr>
      <w:tr w:rsidR="00A810C1" w:rsidRPr="0041045D" w14:paraId="277CF1C8"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751984C3" w14:textId="77777777" w:rsidR="00A810C1" w:rsidRPr="0041045D" w:rsidRDefault="00A810C1" w:rsidP="00A810C1">
            <w:pPr>
              <w:pStyle w:val="Table"/>
            </w:pPr>
            <w:r w:rsidRPr="0041045D">
              <w:t>2.2</w:t>
            </w:r>
          </w:p>
        </w:tc>
        <w:tc>
          <w:tcPr>
            <w:tcW w:w="4200" w:type="dxa"/>
            <w:tcBorders>
              <w:top w:val="single" w:sz="4" w:space="0" w:color="8EA9DB"/>
              <w:left w:val="nil"/>
              <w:bottom w:val="single" w:sz="4" w:space="0" w:color="8EA9DB"/>
              <w:right w:val="nil"/>
            </w:tcBorders>
            <w:shd w:val="clear" w:color="D9E1F2" w:fill="D9E1F2"/>
            <w:noWrap/>
            <w:vAlign w:val="bottom"/>
            <w:hideMark/>
          </w:tcPr>
          <w:p w14:paraId="6F071583" w14:textId="77777777" w:rsidR="00A810C1" w:rsidRPr="0041045D" w:rsidRDefault="00A810C1" w:rsidP="00A810C1">
            <w:pPr>
              <w:pStyle w:val="Table"/>
            </w:pPr>
            <w:r w:rsidRPr="0041045D">
              <w:t>administration-domain-name</w:t>
            </w:r>
          </w:p>
        </w:tc>
        <w:tc>
          <w:tcPr>
            <w:tcW w:w="1400" w:type="dxa"/>
            <w:tcBorders>
              <w:top w:val="single" w:sz="4" w:space="0" w:color="8EA9DB"/>
              <w:left w:val="nil"/>
              <w:bottom w:val="single" w:sz="4" w:space="0" w:color="8EA9DB"/>
              <w:right w:val="nil"/>
            </w:tcBorders>
            <w:shd w:val="clear" w:color="D9E1F2" w:fill="D9E1F2"/>
            <w:noWrap/>
            <w:vAlign w:val="bottom"/>
            <w:hideMark/>
          </w:tcPr>
          <w:p w14:paraId="7DD13959"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5E9207C9"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23419EFC" w14:textId="2E98CCE4" w:rsidR="00A810C1" w:rsidRPr="0041045D" w:rsidRDefault="00A810C1" w:rsidP="00A810C1">
            <w:pPr>
              <w:pStyle w:val="Table"/>
            </w:pPr>
            <w:r w:rsidRPr="0041045D">
              <w:t xml:space="preserve">see </w:t>
            </w:r>
            <w:r w:rsidRPr="0041045D">
              <w:fldChar w:fldCharType="begin"/>
            </w:r>
            <w:r w:rsidRPr="0041045D">
              <w:instrText xml:space="preserve"> REF _Ref76559109 \r \h </w:instrText>
            </w:r>
            <w:r>
              <w:instrText xml:space="preserve"> \* MERGEFORMAT </w:instrText>
            </w:r>
            <w:r w:rsidRPr="0041045D">
              <w:fldChar w:fldCharType="separate"/>
            </w:r>
            <w:r w:rsidR="000B55D3">
              <w:t>4.5.4.19</w:t>
            </w:r>
            <w:r w:rsidRPr="0041045D">
              <w:fldChar w:fldCharType="end"/>
            </w:r>
          </w:p>
        </w:tc>
      </w:tr>
      <w:tr w:rsidR="00A810C1" w:rsidRPr="0041045D" w14:paraId="4AC40919"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7F543D06" w14:textId="77777777" w:rsidR="00A810C1" w:rsidRPr="0041045D" w:rsidRDefault="00A810C1" w:rsidP="00A810C1">
            <w:pPr>
              <w:pStyle w:val="Table"/>
            </w:pPr>
            <w:r w:rsidRPr="0041045D">
              <w:t>2.3</w:t>
            </w:r>
          </w:p>
        </w:tc>
        <w:tc>
          <w:tcPr>
            <w:tcW w:w="4200" w:type="dxa"/>
            <w:tcBorders>
              <w:top w:val="single" w:sz="4" w:space="0" w:color="8EA9DB"/>
              <w:left w:val="nil"/>
              <w:bottom w:val="single" w:sz="4" w:space="0" w:color="8EA9DB"/>
              <w:right w:val="nil"/>
            </w:tcBorders>
            <w:shd w:val="clear" w:color="auto" w:fill="auto"/>
            <w:noWrap/>
            <w:vAlign w:val="bottom"/>
            <w:hideMark/>
          </w:tcPr>
          <w:p w14:paraId="5DB6184C" w14:textId="77777777" w:rsidR="00A810C1" w:rsidRPr="0041045D" w:rsidRDefault="00A810C1" w:rsidP="00A810C1">
            <w:pPr>
              <w:pStyle w:val="Table"/>
            </w:pPr>
            <w:r w:rsidRPr="0041045D">
              <w:t>private-domain-identifier</w:t>
            </w:r>
          </w:p>
        </w:tc>
        <w:tc>
          <w:tcPr>
            <w:tcW w:w="1400" w:type="dxa"/>
            <w:tcBorders>
              <w:top w:val="single" w:sz="4" w:space="0" w:color="8EA9DB"/>
              <w:left w:val="nil"/>
              <w:bottom w:val="single" w:sz="4" w:space="0" w:color="8EA9DB"/>
              <w:right w:val="nil"/>
            </w:tcBorders>
            <w:shd w:val="clear" w:color="auto" w:fill="auto"/>
            <w:noWrap/>
            <w:vAlign w:val="bottom"/>
            <w:hideMark/>
          </w:tcPr>
          <w:p w14:paraId="2DCF0509"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7A00F38C"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118C346E" w14:textId="0BB530D6" w:rsidR="00A810C1" w:rsidRPr="0041045D" w:rsidRDefault="00A810C1" w:rsidP="00A810C1">
            <w:pPr>
              <w:pStyle w:val="Table"/>
            </w:pPr>
            <w:r w:rsidRPr="0041045D">
              <w:t xml:space="preserve">see </w:t>
            </w:r>
            <w:r w:rsidRPr="0041045D">
              <w:fldChar w:fldCharType="begin"/>
            </w:r>
            <w:r w:rsidRPr="0041045D">
              <w:instrText xml:space="preserve"> REF _Ref76559123 \r \h </w:instrText>
            </w:r>
            <w:r>
              <w:instrText xml:space="preserve"> \* MERGEFORMAT </w:instrText>
            </w:r>
            <w:r w:rsidRPr="0041045D">
              <w:fldChar w:fldCharType="separate"/>
            </w:r>
            <w:r w:rsidR="000B55D3">
              <w:t>4.5.4.20</w:t>
            </w:r>
            <w:r w:rsidRPr="0041045D">
              <w:fldChar w:fldCharType="end"/>
            </w:r>
          </w:p>
        </w:tc>
      </w:tr>
      <w:tr w:rsidR="00A810C1" w:rsidRPr="0041045D" w14:paraId="48C738BD"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5D9DD334" w14:textId="77777777" w:rsidR="00A810C1" w:rsidRPr="0041045D" w:rsidRDefault="00A810C1" w:rsidP="00A810C1">
            <w:pPr>
              <w:pStyle w:val="Table"/>
            </w:pPr>
            <w:r w:rsidRPr="0041045D">
              <w:t>3</w:t>
            </w:r>
          </w:p>
        </w:tc>
        <w:tc>
          <w:tcPr>
            <w:tcW w:w="4200" w:type="dxa"/>
            <w:tcBorders>
              <w:top w:val="single" w:sz="4" w:space="0" w:color="8EA9DB"/>
              <w:left w:val="nil"/>
              <w:bottom w:val="single" w:sz="4" w:space="0" w:color="8EA9DB"/>
              <w:right w:val="nil"/>
            </w:tcBorders>
            <w:shd w:val="clear" w:color="D9E1F2" w:fill="D9E1F2"/>
            <w:noWrap/>
            <w:vAlign w:val="bottom"/>
            <w:hideMark/>
          </w:tcPr>
          <w:p w14:paraId="0ABC6AE7" w14:textId="77777777" w:rsidR="00A810C1" w:rsidRPr="0041045D" w:rsidRDefault="00A810C1" w:rsidP="00A810C1">
            <w:pPr>
              <w:pStyle w:val="Table"/>
            </w:pPr>
            <w:r w:rsidRPr="0041045D">
              <w:t>EncodedInformationTypes</w:t>
            </w:r>
          </w:p>
        </w:tc>
        <w:tc>
          <w:tcPr>
            <w:tcW w:w="1400" w:type="dxa"/>
            <w:tcBorders>
              <w:top w:val="single" w:sz="4" w:space="0" w:color="8EA9DB"/>
              <w:left w:val="nil"/>
              <w:bottom w:val="single" w:sz="4" w:space="0" w:color="8EA9DB"/>
              <w:right w:val="nil"/>
            </w:tcBorders>
            <w:shd w:val="clear" w:color="D9E1F2" w:fill="D9E1F2"/>
            <w:noWrap/>
            <w:vAlign w:val="bottom"/>
            <w:hideMark/>
          </w:tcPr>
          <w:p w14:paraId="795DE0CD" w14:textId="77777777" w:rsidR="00A810C1" w:rsidRPr="0041045D" w:rsidRDefault="00A810C1" w:rsidP="00A810C1">
            <w:pPr>
              <w:pStyle w:val="Table"/>
            </w:pPr>
          </w:p>
        </w:tc>
        <w:tc>
          <w:tcPr>
            <w:tcW w:w="940" w:type="dxa"/>
            <w:tcBorders>
              <w:top w:val="single" w:sz="4" w:space="0" w:color="8EA9DB"/>
              <w:left w:val="nil"/>
              <w:bottom w:val="single" w:sz="4" w:space="0" w:color="8EA9DB"/>
              <w:right w:val="nil"/>
            </w:tcBorders>
            <w:shd w:val="clear" w:color="D9E1F2" w:fill="D9E1F2"/>
            <w:noWrap/>
            <w:vAlign w:val="bottom"/>
            <w:hideMark/>
          </w:tcPr>
          <w:p w14:paraId="21862437" w14:textId="77777777" w:rsidR="00A810C1" w:rsidRPr="0041045D" w:rsidRDefault="00A810C1" w:rsidP="00A810C1">
            <w:pPr>
              <w:pStyle w:val="Table"/>
            </w:pP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322822AE" w14:textId="77777777" w:rsidR="00A810C1" w:rsidRPr="0041045D" w:rsidRDefault="00A810C1" w:rsidP="00A810C1">
            <w:pPr>
              <w:pStyle w:val="Table"/>
            </w:pPr>
            <w:r w:rsidRPr="0041045D">
              <w:t xml:space="preserve">-    </w:t>
            </w:r>
          </w:p>
        </w:tc>
      </w:tr>
      <w:tr w:rsidR="00A810C1" w:rsidRPr="0041045D" w14:paraId="22492B04"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1DD88819" w14:textId="77777777" w:rsidR="00A810C1" w:rsidRPr="0041045D" w:rsidRDefault="00A810C1" w:rsidP="00A810C1">
            <w:pPr>
              <w:pStyle w:val="Table"/>
            </w:pPr>
            <w:r w:rsidRPr="0041045D">
              <w:t>3.1</w:t>
            </w:r>
          </w:p>
        </w:tc>
        <w:tc>
          <w:tcPr>
            <w:tcW w:w="4200" w:type="dxa"/>
            <w:tcBorders>
              <w:top w:val="single" w:sz="4" w:space="0" w:color="8EA9DB"/>
              <w:left w:val="nil"/>
              <w:bottom w:val="single" w:sz="4" w:space="0" w:color="8EA9DB"/>
              <w:right w:val="nil"/>
            </w:tcBorders>
            <w:shd w:val="clear" w:color="auto" w:fill="auto"/>
            <w:noWrap/>
            <w:vAlign w:val="bottom"/>
            <w:hideMark/>
          </w:tcPr>
          <w:p w14:paraId="16E9EDF8" w14:textId="77777777" w:rsidR="00A810C1" w:rsidRPr="0041045D" w:rsidRDefault="00A810C1" w:rsidP="00A810C1">
            <w:pPr>
              <w:pStyle w:val="Table"/>
            </w:pPr>
            <w:r w:rsidRPr="0041045D">
              <w:t>built-in-encoded-information-types</w:t>
            </w:r>
          </w:p>
        </w:tc>
        <w:tc>
          <w:tcPr>
            <w:tcW w:w="1400" w:type="dxa"/>
            <w:tcBorders>
              <w:top w:val="single" w:sz="4" w:space="0" w:color="8EA9DB"/>
              <w:left w:val="nil"/>
              <w:bottom w:val="single" w:sz="4" w:space="0" w:color="8EA9DB"/>
              <w:right w:val="nil"/>
            </w:tcBorders>
            <w:shd w:val="clear" w:color="auto" w:fill="auto"/>
            <w:noWrap/>
            <w:vAlign w:val="bottom"/>
            <w:hideMark/>
          </w:tcPr>
          <w:p w14:paraId="275AF021"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66BADBD5"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29905CE9" w14:textId="63F64646" w:rsidR="00A810C1" w:rsidRPr="0041045D" w:rsidRDefault="00A810C1" w:rsidP="00A810C1">
            <w:pPr>
              <w:pStyle w:val="Table"/>
            </w:pPr>
            <w:r w:rsidRPr="0041045D">
              <w:t xml:space="preserve">see </w:t>
            </w:r>
            <w:r w:rsidRPr="0041045D">
              <w:fldChar w:fldCharType="begin"/>
            </w:r>
            <w:r w:rsidRPr="0041045D">
              <w:instrText xml:space="preserve"> REF _Ref76553995 \r \h  \* MERGEFORMAT </w:instrText>
            </w:r>
            <w:r w:rsidRPr="0041045D">
              <w:fldChar w:fldCharType="separate"/>
            </w:r>
            <w:r w:rsidR="000B55D3">
              <w:t>4.5.4.7</w:t>
            </w:r>
            <w:r w:rsidRPr="0041045D">
              <w:fldChar w:fldCharType="end"/>
            </w:r>
          </w:p>
        </w:tc>
      </w:tr>
      <w:tr w:rsidR="00A810C1" w:rsidRPr="0041045D" w14:paraId="522522F8"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6C040028" w14:textId="77777777" w:rsidR="00A810C1" w:rsidRPr="0041045D" w:rsidRDefault="00A810C1" w:rsidP="00A810C1">
            <w:pPr>
              <w:pStyle w:val="Table"/>
            </w:pPr>
            <w:r w:rsidRPr="0041045D">
              <w:t>3.2</w:t>
            </w:r>
          </w:p>
        </w:tc>
        <w:tc>
          <w:tcPr>
            <w:tcW w:w="4200" w:type="dxa"/>
            <w:tcBorders>
              <w:top w:val="single" w:sz="4" w:space="0" w:color="8EA9DB"/>
              <w:left w:val="nil"/>
              <w:bottom w:val="single" w:sz="4" w:space="0" w:color="8EA9DB"/>
              <w:right w:val="nil"/>
            </w:tcBorders>
            <w:shd w:val="clear" w:color="D9E1F2" w:fill="D9E1F2"/>
            <w:noWrap/>
            <w:vAlign w:val="bottom"/>
            <w:hideMark/>
          </w:tcPr>
          <w:p w14:paraId="7086F836" w14:textId="77777777" w:rsidR="00A810C1" w:rsidRPr="0041045D" w:rsidRDefault="00A810C1" w:rsidP="00A810C1">
            <w:pPr>
              <w:pStyle w:val="Table"/>
            </w:pPr>
            <w:r w:rsidRPr="0041045D">
              <w:t>(non basic parameters)</w:t>
            </w:r>
          </w:p>
        </w:tc>
        <w:tc>
          <w:tcPr>
            <w:tcW w:w="1400" w:type="dxa"/>
            <w:tcBorders>
              <w:top w:val="single" w:sz="4" w:space="0" w:color="8EA9DB"/>
              <w:left w:val="nil"/>
              <w:bottom w:val="single" w:sz="4" w:space="0" w:color="8EA9DB"/>
              <w:right w:val="nil"/>
            </w:tcBorders>
            <w:shd w:val="clear" w:color="D9E1F2" w:fill="D9E1F2"/>
            <w:noWrap/>
            <w:vAlign w:val="bottom"/>
            <w:hideMark/>
          </w:tcPr>
          <w:p w14:paraId="04ED2F39"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1A395E13"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25DAB381" w14:textId="77777777" w:rsidR="00A810C1" w:rsidRPr="0041045D" w:rsidRDefault="00A810C1" w:rsidP="00A810C1">
            <w:pPr>
              <w:pStyle w:val="Table"/>
            </w:pPr>
            <w:r w:rsidRPr="0041045D">
              <w:t xml:space="preserve">-    </w:t>
            </w:r>
          </w:p>
        </w:tc>
      </w:tr>
      <w:tr w:rsidR="00A810C1" w:rsidRPr="0041045D" w14:paraId="14A9F028"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75BB6C64" w14:textId="77777777" w:rsidR="00A810C1" w:rsidRPr="0041045D" w:rsidRDefault="00A810C1" w:rsidP="00A810C1">
            <w:pPr>
              <w:pStyle w:val="Table"/>
            </w:pPr>
            <w:r w:rsidRPr="0041045D">
              <w:t>3.3</w:t>
            </w:r>
          </w:p>
        </w:tc>
        <w:tc>
          <w:tcPr>
            <w:tcW w:w="4200" w:type="dxa"/>
            <w:tcBorders>
              <w:top w:val="single" w:sz="4" w:space="0" w:color="8EA9DB"/>
              <w:left w:val="nil"/>
              <w:bottom w:val="single" w:sz="4" w:space="0" w:color="8EA9DB"/>
              <w:right w:val="nil"/>
            </w:tcBorders>
            <w:shd w:val="clear" w:color="auto" w:fill="auto"/>
            <w:noWrap/>
            <w:vAlign w:val="bottom"/>
            <w:hideMark/>
          </w:tcPr>
          <w:p w14:paraId="323A328A" w14:textId="247B9AA9" w:rsidR="00A810C1" w:rsidRPr="0041045D" w:rsidRDefault="00A810C1" w:rsidP="00A810C1">
            <w:pPr>
              <w:pStyle w:val="Table"/>
            </w:pPr>
            <w:r w:rsidRPr="0041045D">
              <w:t>extended-encoded-information-ty</w:t>
            </w:r>
            <w:r>
              <w:t>p</w:t>
            </w:r>
            <w:r w:rsidRPr="0041045D">
              <w:t>es</w:t>
            </w:r>
          </w:p>
        </w:tc>
        <w:tc>
          <w:tcPr>
            <w:tcW w:w="1400" w:type="dxa"/>
            <w:tcBorders>
              <w:top w:val="single" w:sz="4" w:space="0" w:color="8EA9DB"/>
              <w:left w:val="nil"/>
              <w:bottom w:val="single" w:sz="4" w:space="0" w:color="8EA9DB"/>
              <w:right w:val="nil"/>
            </w:tcBorders>
            <w:shd w:val="clear" w:color="auto" w:fill="auto"/>
            <w:noWrap/>
            <w:vAlign w:val="bottom"/>
            <w:hideMark/>
          </w:tcPr>
          <w:p w14:paraId="7DB1957F"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20C12046"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2BFFF014" w14:textId="77777777" w:rsidR="00A810C1" w:rsidRPr="0041045D" w:rsidRDefault="00A810C1" w:rsidP="00A810C1">
            <w:pPr>
              <w:pStyle w:val="Table"/>
            </w:pPr>
            <w:r w:rsidRPr="0041045D">
              <w:t xml:space="preserve">-    </w:t>
            </w:r>
          </w:p>
        </w:tc>
      </w:tr>
      <w:tr w:rsidR="00A810C1" w:rsidRPr="0041045D" w14:paraId="6B235257"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566EED8B" w14:textId="77777777" w:rsidR="00A810C1" w:rsidRPr="0041045D" w:rsidRDefault="00A810C1" w:rsidP="00A810C1">
            <w:pPr>
              <w:pStyle w:val="Table"/>
            </w:pPr>
            <w:r w:rsidRPr="0041045D">
              <w:t>4</w:t>
            </w:r>
          </w:p>
        </w:tc>
        <w:tc>
          <w:tcPr>
            <w:tcW w:w="4200" w:type="dxa"/>
            <w:tcBorders>
              <w:top w:val="single" w:sz="4" w:space="0" w:color="8EA9DB"/>
              <w:left w:val="nil"/>
              <w:bottom w:val="single" w:sz="4" w:space="0" w:color="8EA9DB"/>
              <w:right w:val="nil"/>
            </w:tcBorders>
            <w:shd w:val="clear" w:color="D9E1F2" w:fill="D9E1F2"/>
            <w:noWrap/>
            <w:vAlign w:val="bottom"/>
            <w:hideMark/>
          </w:tcPr>
          <w:p w14:paraId="789BE47B" w14:textId="77777777" w:rsidR="00A810C1" w:rsidRPr="0041045D" w:rsidRDefault="00A810C1" w:rsidP="00A810C1">
            <w:pPr>
              <w:pStyle w:val="Table"/>
            </w:pPr>
            <w:r w:rsidRPr="0041045D">
              <w:t>PermessageIndicators</w:t>
            </w:r>
          </w:p>
        </w:tc>
        <w:tc>
          <w:tcPr>
            <w:tcW w:w="1400" w:type="dxa"/>
            <w:tcBorders>
              <w:top w:val="single" w:sz="4" w:space="0" w:color="8EA9DB"/>
              <w:left w:val="nil"/>
              <w:bottom w:val="single" w:sz="4" w:space="0" w:color="8EA9DB"/>
              <w:right w:val="nil"/>
            </w:tcBorders>
            <w:shd w:val="clear" w:color="D9E1F2" w:fill="D9E1F2"/>
            <w:noWrap/>
            <w:vAlign w:val="bottom"/>
            <w:hideMark/>
          </w:tcPr>
          <w:p w14:paraId="0F992D9C" w14:textId="77777777" w:rsidR="00A810C1" w:rsidRPr="0041045D" w:rsidRDefault="00A810C1" w:rsidP="00A810C1">
            <w:pPr>
              <w:pStyle w:val="Table"/>
            </w:pPr>
          </w:p>
        </w:tc>
        <w:tc>
          <w:tcPr>
            <w:tcW w:w="940" w:type="dxa"/>
            <w:tcBorders>
              <w:top w:val="single" w:sz="4" w:space="0" w:color="8EA9DB"/>
              <w:left w:val="nil"/>
              <w:bottom w:val="single" w:sz="4" w:space="0" w:color="8EA9DB"/>
              <w:right w:val="nil"/>
            </w:tcBorders>
            <w:shd w:val="clear" w:color="D9E1F2" w:fill="D9E1F2"/>
            <w:noWrap/>
            <w:vAlign w:val="bottom"/>
            <w:hideMark/>
          </w:tcPr>
          <w:p w14:paraId="027774F2" w14:textId="77777777" w:rsidR="00A810C1" w:rsidRPr="0041045D" w:rsidRDefault="00A810C1" w:rsidP="00A810C1">
            <w:pPr>
              <w:pStyle w:val="Table"/>
            </w:pP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3BCE0F07" w14:textId="77777777" w:rsidR="00A810C1" w:rsidRPr="0041045D" w:rsidRDefault="00A810C1" w:rsidP="00A810C1">
            <w:pPr>
              <w:pStyle w:val="Table"/>
            </w:pPr>
            <w:r w:rsidRPr="0041045D">
              <w:t xml:space="preserve">    </w:t>
            </w:r>
          </w:p>
        </w:tc>
      </w:tr>
      <w:tr w:rsidR="00A810C1" w:rsidRPr="0041045D" w14:paraId="0A74E7F2"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451AB96F" w14:textId="77777777" w:rsidR="00A810C1" w:rsidRPr="0041045D" w:rsidRDefault="00A810C1" w:rsidP="00A810C1">
            <w:pPr>
              <w:pStyle w:val="Table"/>
            </w:pPr>
            <w:r w:rsidRPr="0041045D">
              <w:t>4.1</w:t>
            </w:r>
          </w:p>
        </w:tc>
        <w:tc>
          <w:tcPr>
            <w:tcW w:w="4200" w:type="dxa"/>
            <w:tcBorders>
              <w:top w:val="single" w:sz="4" w:space="0" w:color="8EA9DB"/>
              <w:left w:val="nil"/>
              <w:bottom w:val="single" w:sz="4" w:space="0" w:color="8EA9DB"/>
              <w:right w:val="nil"/>
            </w:tcBorders>
            <w:shd w:val="clear" w:color="auto" w:fill="auto"/>
            <w:noWrap/>
            <w:vAlign w:val="bottom"/>
            <w:hideMark/>
          </w:tcPr>
          <w:p w14:paraId="2D48AB78" w14:textId="77777777" w:rsidR="00A810C1" w:rsidRPr="0041045D" w:rsidRDefault="00A810C1" w:rsidP="00A810C1">
            <w:pPr>
              <w:pStyle w:val="Table"/>
            </w:pPr>
            <w:r w:rsidRPr="0041045D">
              <w:t>disclosure-of-other-recipients</w:t>
            </w:r>
          </w:p>
        </w:tc>
        <w:tc>
          <w:tcPr>
            <w:tcW w:w="1400" w:type="dxa"/>
            <w:tcBorders>
              <w:top w:val="single" w:sz="4" w:space="0" w:color="8EA9DB"/>
              <w:left w:val="nil"/>
              <w:bottom w:val="single" w:sz="4" w:space="0" w:color="8EA9DB"/>
              <w:right w:val="nil"/>
            </w:tcBorders>
            <w:shd w:val="clear" w:color="auto" w:fill="auto"/>
            <w:noWrap/>
            <w:vAlign w:val="bottom"/>
            <w:hideMark/>
          </w:tcPr>
          <w:p w14:paraId="57E6F3C2"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52223929"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05F7B204" w14:textId="75580DC4" w:rsidR="00A810C1" w:rsidRPr="0041045D" w:rsidRDefault="00A810C1" w:rsidP="00A810C1">
            <w:pPr>
              <w:pStyle w:val="Table"/>
            </w:pPr>
            <w:r w:rsidRPr="0041045D">
              <w:t xml:space="preserve">see </w:t>
            </w:r>
            <w:r w:rsidRPr="0041045D">
              <w:fldChar w:fldCharType="begin"/>
            </w:r>
            <w:r w:rsidRPr="0041045D">
              <w:instrText xml:space="preserve"> REF _Ref76559145 \r \h </w:instrText>
            </w:r>
            <w:r>
              <w:instrText xml:space="preserve"> \* MERGEFORMAT </w:instrText>
            </w:r>
            <w:r w:rsidRPr="0041045D">
              <w:fldChar w:fldCharType="separate"/>
            </w:r>
            <w:r w:rsidR="000B55D3">
              <w:t>4.5.4.21</w:t>
            </w:r>
            <w:r w:rsidRPr="0041045D">
              <w:fldChar w:fldCharType="end"/>
            </w:r>
          </w:p>
        </w:tc>
      </w:tr>
      <w:tr w:rsidR="00A810C1" w:rsidRPr="0041045D" w14:paraId="0350669A"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41F2F400" w14:textId="77777777" w:rsidR="00A810C1" w:rsidRPr="0041045D" w:rsidRDefault="00A810C1" w:rsidP="00A810C1">
            <w:pPr>
              <w:pStyle w:val="Table"/>
            </w:pPr>
            <w:r w:rsidRPr="0041045D">
              <w:t>4.2</w:t>
            </w:r>
          </w:p>
        </w:tc>
        <w:tc>
          <w:tcPr>
            <w:tcW w:w="4200" w:type="dxa"/>
            <w:tcBorders>
              <w:top w:val="single" w:sz="4" w:space="0" w:color="8EA9DB"/>
              <w:left w:val="nil"/>
              <w:bottom w:val="single" w:sz="4" w:space="0" w:color="8EA9DB"/>
              <w:right w:val="nil"/>
            </w:tcBorders>
            <w:shd w:val="clear" w:color="D9E1F2" w:fill="D9E1F2"/>
            <w:noWrap/>
            <w:vAlign w:val="bottom"/>
            <w:hideMark/>
          </w:tcPr>
          <w:p w14:paraId="2087699C" w14:textId="77777777" w:rsidR="00A810C1" w:rsidRPr="0041045D" w:rsidRDefault="00A810C1" w:rsidP="00A810C1">
            <w:pPr>
              <w:pStyle w:val="Table"/>
            </w:pPr>
            <w:r w:rsidRPr="0041045D">
              <w:t>implicit-conversion-prohibited</w:t>
            </w:r>
          </w:p>
        </w:tc>
        <w:tc>
          <w:tcPr>
            <w:tcW w:w="1400" w:type="dxa"/>
            <w:tcBorders>
              <w:top w:val="single" w:sz="4" w:space="0" w:color="8EA9DB"/>
              <w:left w:val="nil"/>
              <w:bottom w:val="single" w:sz="4" w:space="0" w:color="8EA9DB"/>
              <w:right w:val="nil"/>
            </w:tcBorders>
            <w:shd w:val="clear" w:color="D9E1F2" w:fill="D9E1F2"/>
            <w:noWrap/>
            <w:vAlign w:val="bottom"/>
            <w:hideMark/>
          </w:tcPr>
          <w:p w14:paraId="05EB55B3"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30436734"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24DB120E" w14:textId="174842B5" w:rsidR="00A810C1" w:rsidRPr="0041045D" w:rsidRDefault="00A810C1" w:rsidP="00A810C1">
            <w:pPr>
              <w:pStyle w:val="Table"/>
            </w:pPr>
            <w:r w:rsidRPr="0041045D">
              <w:t xml:space="preserve">see </w:t>
            </w:r>
            <w:r w:rsidRPr="0041045D">
              <w:fldChar w:fldCharType="begin"/>
            </w:r>
            <w:r w:rsidRPr="0041045D">
              <w:instrText xml:space="preserve"> REF _Ref76559157 \r \h </w:instrText>
            </w:r>
            <w:r>
              <w:instrText xml:space="preserve"> \* MERGEFORMAT </w:instrText>
            </w:r>
            <w:r w:rsidRPr="0041045D">
              <w:fldChar w:fldCharType="separate"/>
            </w:r>
            <w:r w:rsidR="000B55D3">
              <w:t>4.5.4.22</w:t>
            </w:r>
            <w:r w:rsidRPr="0041045D">
              <w:fldChar w:fldCharType="end"/>
            </w:r>
          </w:p>
        </w:tc>
      </w:tr>
      <w:tr w:rsidR="00A810C1" w:rsidRPr="0041045D" w14:paraId="55AD4B9C"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3E7CC84F" w14:textId="77777777" w:rsidR="00A810C1" w:rsidRPr="0041045D" w:rsidRDefault="00A810C1" w:rsidP="00A810C1">
            <w:pPr>
              <w:pStyle w:val="Table"/>
            </w:pPr>
            <w:r w:rsidRPr="0041045D">
              <w:t>4.3</w:t>
            </w:r>
          </w:p>
        </w:tc>
        <w:tc>
          <w:tcPr>
            <w:tcW w:w="4200" w:type="dxa"/>
            <w:tcBorders>
              <w:top w:val="single" w:sz="4" w:space="0" w:color="8EA9DB"/>
              <w:left w:val="nil"/>
              <w:bottom w:val="single" w:sz="4" w:space="0" w:color="8EA9DB"/>
              <w:right w:val="nil"/>
            </w:tcBorders>
            <w:shd w:val="clear" w:color="auto" w:fill="auto"/>
            <w:noWrap/>
            <w:vAlign w:val="bottom"/>
            <w:hideMark/>
          </w:tcPr>
          <w:p w14:paraId="541D588A" w14:textId="77777777" w:rsidR="00A810C1" w:rsidRPr="0041045D" w:rsidRDefault="00A810C1" w:rsidP="00A810C1">
            <w:pPr>
              <w:pStyle w:val="Table"/>
            </w:pPr>
            <w:r w:rsidRPr="0041045D">
              <w:t>alternate-recipient-allowed</w:t>
            </w:r>
          </w:p>
        </w:tc>
        <w:tc>
          <w:tcPr>
            <w:tcW w:w="1400" w:type="dxa"/>
            <w:tcBorders>
              <w:top w:val="single" w:sz="4" w:space="0" w:color="8EA9DB"/>
              <w:left w:val="nil"/>
              <w:bottom w:val="single" w:sz="4" w:space="0" w:color="8EA9DB"/>
              <w:right w:val="nil"/>
            </w:tcBorders>
            <w:shd w:val="clear" w:color="auto" w:fill="auto"/>
            <w:noWrap/>
            <w:vAlign w:val="bottom"/>
            <w:hideMark/>
          </w:tcPr>
          <w:p w14:paraId="04DA8ED0"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4FA56B86"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181AC2BB" w14:textId="4291285F" w:rsidR="00A810C1" w:rsidRPr="0041045D" w:rsidRDefault="00A810C1" w:rsidP="00A810C1">
            <w:pPr>
              <w:pStyle w:val="Table"/>
            </w:pPr>
            <w:r w:rsidRPr="0041045D">
              <w:t xml:space="preserve">see </w:t>
            </w:r>
            <w:r w:rsidRPr="0041045D">
              <w:fldChar w:fldCharType="begin"/>
            </w:r>
            <w:r w:rsidRPr="0041045D">
              <w:instrText xml:space="preserve"> REF _Ref76559167 \r \h </w:instrText>
            </w:r>
            <w:r>
              <w:instrText xml:space="preserve"> \* MERGEFORMAT </w:instrText>
            </w:r>
            <w:r w:rsidRPr="0041045D">
              <w:fldChar w:fldCharType="separate"/>
            </w:r>
            <w:r w:rsidR="000B55D3">
              <w:t>4.5.4.23</w:t>
            </w:r>
            <w:r w:rsidRPr="0041045D">
              <w:fldChar w:fldCharType="end"/>
            </w:r>
          </w:p>
        </w:tc>
      </w:tr>
      <w:tr w:rsidR="00A810C1" w:rsidRPr="0041045D" w14:paraId="703DCF63"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743A8B0B" w14:textId="77777777" w:rsidR="00A810C1" w:rsidRPr="0041045D" w:rsidRDefault="00A810C1" w:rsidP="00A810C1">
            <w:pPr>
              <w:pStyle w:val="Table"/>
            </w:pPr>
            <w:r w:rsidRPr="0041045D">
              <w:t>4.4</w:t>
            </w:r>
          </w:p>
        </w:tc>
        <w:tc>
          <w:tcPr>
            <w:tcW w:w="4200" w:type="dxa"/>
            <w:tcBorders>
              <w:top w:val="single" w:sz="4" w:space="0" w:color="8EA9DB"/>
              <w:left w:val="nil"/>
              <w:bottom w:val="single" w:sz="4" w:space="0" w:color="8EA9DB"/>
              <w:right w:val="nil"/>
            </w:tcBorders>
            <w:shd w:val="clear" w:color="D9E1F2" w:fill="D9E1F2"/>
            <w:noWrap/>
            <w:vAlign w:val="bottom"/>
            <w:hideMark/>
          </w:tcPr>
          <w:p w14:paraId="04F50A01" w14:textId="77777777" w:rsidR="00A810C1" w:rsidRPr="0041045D" w:rsidRDefault="00A810C1" w:rsidP="00A810C1">
            <w:pPr>
              <w:pStyle w:val="Table"/>
            </w:pPr>
            <w:r w:rsidRPr="0041045D">
              <w:t>content-return-request</w:t>
            </w:r>
          </w:p>
        </w:tc>
        <w:tc>
          <w:tcPr>
            <w:tcW w:w="1400" w:type="dxa"/>
            <w:tcBorders>
              <w:top w:val="single" w:sz="4" w:space="0" w:color="8EA9DB"/>
              <w:left w:val="nil"/>
              <w:bottom w:val="single" w:sz="4" w:space="0" w:color="8EA9DB"/>
              <w:right w:val="nil"/>
            </w:tcBorders>
            <w:shd w:val="clear" w:color="D9E1F2" w:fill="D9E1F2"/>
            <w:noWrap/>
            <w:vAlign w:val="bottom"/>
            <w:hideMark/>
          </w:tcPr>
          <w:p w14:paraId="478D7625"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18FA429C"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53DA13FE" w14:textId="3D79AE1A" w:rsidR="00A810C1" w:rsidRPr="0041045D" w:rsidRDefault="00A810C1" w:rsidP="00A810C1">
            <w:pPr>
              <w:pStyle w:val="Table"/>
            </w:pPr>
            <w:r w:rsidRPr="0041045D">
              <w:t xml:space="preserve">see </w:t>
            </w:r>
            <w:r w:rsidRPr="0041045D">
              <w:fldChar w:fldCharType="begin"/>
            </w:r>
            <w:r w:rsidRPr="0041045D">
              <w:instrText xml:space="preserve"> REF _Ref76559176 \r \h </w:instrText>
            </w:r>
            <w:r>
              <w:instrText xml:space="preserve"> \* MERGEFORMAT </w:instrText>
            </w:r>
            <w:r w:rsidRPr="0041045D">
              <w:fldChar w:fldCharType="separate"/>
            </w:r>
            <w:r w:rsidR="000B55D3">
              <w:t>4.5.4.24</w:t>
            </w:r>
            <w:r w:rsidRPr="0041045D">
              <w:fldChar w:fldCharType="end"/>
            </w:r>
          </w:p>
        </w:tc>
      </w:tr>
      <w:tr w:rsidR="00A810C1" w:rsidRPr="0041045D" w14:paraId="139897E6"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0E49FA2F" w14:textId="77777777" w:rsidR="00A810C1" w:rsidRPr="0041045D" w:rsidRDefault="00A810C1" w:rsidP="00A810C1">
            <w:pPr>
              <w:pStyle w:val="Table"/>
            </w:pPr>
            <w:r w:rsidRPr="0041045D">
              <w:t>4.5</w:t>
            </w:r>
          </w:p>
        </w:tc>
        <w:tc>
          <w:tcPr>
            <w:tcW w:w="4200" w:type="dxa"/>
            <w:tcBorders>
              <w:top w:val="single" w:sz="4" w:space="0" w:color="8EA9DB"/>
              <w:left w:val="nil"/>
              <w:bottom w:val="single" w:sz="4" w:space="0" w:color="8EA9DB"/>
              <w:right w:val="nil"/>
            </w:tcBorders>
            <w:shd w:val="clear" w:color="auto" w:fill="auto"/>
            <w:noWrap/>
            <w:vAlign w:val="bottom"/>
            <w:hideMark/>
          </w:tcPr>
          <w:p w14:paraId="470FA23C" w14:textId="77777777" w:rsidR="00A810C1" w:rsidRPr="0041045D" w:rsidRDefault="00A810C1" w:rsidP="00A810C1">
            <w:pPr>
              <w:pStyle w:val="Table"/>
            </w:pPr>
            <w:r w:rsidRPr="0041045D">
              <w:t>Reserved</w:t>
            </w:r>
          </w:p>
        </w:tc>
        <w:tc>
          <w:tcPr>
            <w:tcW w:w="1400" w:type="dxa"/>
            <w:tcBorders>
              <w:top w:val="single" w:sz="4" w:space="0" w:color="8EA9DB"/>
              <w:left w:val="nil"/>
              <w:bottom w:val="single" w:sz="4" w:space="0" w:color="8EA9DB"/>
              <w:right w:val="nil"/>
            </w:tcBorders>
            <w:shd w:val="clear" w:color="auto" w:fill="auto"/>
            <w:noWrap/>
            <w:vAlign w:val="bottom"/>
            <w:hideMark/>
          </w:tcPr>
          <w:p w14:paraId="3DCFA460"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61E1C2C7"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2CFA2635" w14:textId="77777777" w:rsidR="00A810C1" w:rsidRPr="0041045D" w:rsidRDefault="00A810C1" w:rsidP="00A810C1">
            <w:pPr>
              <w:pStyle w:val="Table"/>
            </w:pPr>
            <w:r w:rsidRPr="0041045D">
              <w:t>-</w:t>
            </w:r>
          </w:p>
        </w:tc>
      </w:tr>
      <w:tr w:rsidR="00A810C1" w:rsidRPr="0041045D" w14:paraId="0A49791F"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60080175" w14:textId="77777777" w:rsidR="00A810C1" w:rsidRPr="0041045D" w:rsidRDefault="00A810C1" w:rsidP="00A810C1">
            <w:pPr>
              <w:pStyle w:val="Table"/>
            </w:pPr>
            <w:r w:rsidRPr="0041045D">
              <w:t>4.6</w:t>
            </w:r>
          </w:p>
        </w:tc>
        <w:tc>
          <w:tcPr>
            <w:tcW w:w="4200" w:type="dxa"/>
            <w:tcBorders>
              <w:top w:val="single" w:sz="4" w:space="0" w:color="8EA9DB"/>
              <w:left w:val="nil"/>
              <w:bottom w:val="single" w:sz="4" w:space="0" w:color="8EA9DB"/>
              <w:right w:val="nil"/>
            </w:tcBorders>
            <w:shd w:val="clear" w:color="D9E1F2" w:fill="D9E1F2"/>
            <w:noWrap/>
            <w:vAlign w:val="bottom"/>
            <w:hideMark/>
          </w:tcPr>
          <w:p w14:paraId="2E2CDA78" w14:textId="77777777" w:rsidR="00A810C1" w:rsidRPr="0041045D" w:rsidRDefault="00A810C1" w:rsidP="00A810C1">
            <w:pPr>
              <w:pStyle w:val="Table"/>
            </w:pPr>
            <w:r w:rsidRPr="0041045D">
              <w:t>bit-5</w:t>
            </w:r>
          </w:p>
        </w:tc>
        <w:tc>
          <w:tcPr>
            <w:tcW w:w="1400" w:type="dxa"/>
            <w:tcBorders>
              <w:top w:val="single" w:sz="4" w:space="0" w:color="8EA9DB"/>
              <w:left w:val="nil"/>
              <w:bottom w:val="single" w:sz="4" w:space="0" w:color="8EA9DB"/>
              <w:right w:val="nil"/>
            </w:tcBorders>
            <w:shd w:val="clear" w:color="D9E1F2" w:fill="D9E1F2"/>
            <w:noWrap/>
            <w:vAlign w:val="bottom"/>
            <w:hideMark/>
          </w:tcPr>
          <w:p w14:paraId="09C5F5D4"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0A747D64"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31FB21B9" w14:textId="77777777" w:rsidR="00A810C1" w:rsidRPr="0041045D" w:rsidRDefault="00A810C1" w:rsidP="00A810C1">
            <w:pPr>
              <w:pStyle w:val="Table"/>
            </w:pPr>
            <w:r w:rsidRPr="0041045D">
              <w:t>-</w:t>
            </w:r>
          </w:p>
        </w:tc>
      </w:tr>
      <w:tr w:rsidR="00A810C1" w:rsidRPr="0041045D" w14:paraId="397A2A27"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3FB8559B" w14:textId="77777777" w:rsidR="00A810C1" w:rsidRPr="0041045D" w:rsidRDefault="00A810C1" w:rsidP="00A810C1">
            <w:pPr>
              <w:pStyle w:val="Table"/>
            </w:pPr>
            <w:r w:rsidRPr="0041045D">
              <w:t>4.7</w:t>
            </w:r>
          </w:p>
        </w:tc>
        <w:tc>
          <w:tcPr>
            <w:tcW w:w="4200" w:type="dxa"/>
            <w:tcBorders>
              <w:top w:val="single" w:sz="4" w:space="0" w:color="8EA9DB"/>
              <w:left w:val="nil"/>
              <w:bottom w:val="single" w:sz="4" w:space="0" w:color="8EA9DB"/>
              <w:right w:val="nil"/>
            </w:tcBorders>
            <w:shd w:val="clear" w:color="auto" w:fill="auto"/>
            <w:noWrap/>
            <w:vAlign w:val="bottom"/>
            <w:hideMark/>
          </w:tcPr>
          <w:p w14:paraId="1DB8EFC1" w14:textId="77777777" w:rsidR="00A810C1" w:rsidRPr="0041045D" w:rsidRDefault="00A810C1" w:rsidP="00A810C1">
            <w:pPr>
              <w:pStyle w:val="Table"/>
            </w:pPr>
            <w:r w:rsidRPr="0041045D">
              <w:t>bit-6</w:t>
            </w:r>
          </w:p>
        </w:tc>
        <w:tc>
          <w:tcPr>
            <w:tcW w:w="1400" w:type="dxa"/>
            <w:tcBorders>
              <w:top w:val="single" w:sz="4" w:space="0" w:color="8EA9DB"/>
              <w:left w:val="nil"/>
              <w:bottom w:val="single" w:sz="4" w:space="0" w:color="8EA9DB"/>
              <w:right w:val="nil"/>
            </w:tcBorders>
            <w:shd w:val="clear" w:color="auto" w:fill="auto"/>
            <w:noWrap/>
            <w:vAlign w:val="bottom"/>
            <w:hideMark/>
          </w:tcPr>
          <w:p w14:paraId="5AD28DC9"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5A964D95"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532B26BE" w14:textId="77777777" w:rsidR="00A810C1" w:rsidRPr="0041045D" w:rsidRDefault="00A810C1" w:rsidP="00A810C1">
            <w:pPr>
              <w:pStyle w:val="Table"/>
            </w:pPr>
            <w:r w:rsidRPr="0041045D">
              <w:t>-</w:t>
            </w:r>
          </w:p>
        </w:tc>
      </w:tr>
      <w:tr w:rsidR="00A810C1" w:rsidRPr="0041045D" w14:paraId="5051E0FB"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1EAFFFEC" w14:textId="77777777" w:rsidR="00A810C1" w:rsidRPr="0041045D" w:rsidRDefault="00A810C1" w:rsidP="00A810C1">
            <w:pPr>
              <w:pStyle w:val="Table"/>
            </w:pPr>
            <w:r w:rsidRPr="0041045D">
              <w:t>4.8</w:t>
            </w:r>
          </w:p>
        </w:tc>
        <w:tc>
          <w:tcPr>
            <w:tcW w:w="4200" w:type="dxa"/>
            <w:tcBorders>
              <w:top w:val="single" w:sz="4" w:space="0" w:color="8EA9DB"/>
              <w:left w:val="nil"/>
              <w:bottom w:val="single" w:sz="4" w:space="0" w:color="8EA9DB"/>
              <w:right w:val="nil"/>
            </w:tcBorders>
            <w:shd w:val="clear" w:color="D9E1F2" w:fill="D9E1F2"/>
            <w:noWrap/>
            <w:vAlign w:val="bottom"/>
            <w:hideMark/>
          </w:tcPr>
          <w:p w14:paraId="60F9CDD5" w14:textId="77777777" w:rsidR="00A810C1" w:rsidRPr="0041045D" w:rsidRDefault="00A810C1" w:rsidP="00A810C1">
            <w:pPr>
              <w:pStyle w:val="Table"/>
            </w:pPr>
            <w:r w:rsidRPr="0041045D">
              <w:t>service-message</w:t>
            </w:r>
          </w:p>
        </w:tc>
        <w:tc>
          <w:tcPr>
            <w:tcW w:w="1400" w:type="dxa"/>
            <w:tcBorders>
              <w:top w:val="single" w:sz="4" w:space="0" w:color="8EA9DB"/>
              <w:left w:val="nil"/>
              <w:bottom w:val="single" w:sz="4" w:space="0" w:color="8EA9DB"/>
              <w:right w:val="nil"/>
            </w:tcBorders>
            <w:shd w:val="clear" w:color="D9E1F2" w:fill="D9E1F2"/>
            <w:noWrap/>
            <w:vAlign w:val="bottom"/>
            <w:hideMark/>
          </w:tcPr>
          <w:p w14:paraId="6A5A610F"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284A5FE1"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484D1600" w14:textId="77777777" w:rsidR="00A810C1" w:rsidRPr="0041045D" w:rsidRDefault="00A810C1" w:rsidP="00A810C1">
            <w:pPr>
              <w:pStyle w:val="Table"/>
            </w:pPr>
            <w:r w:rsidRPr="0041045D">
              <w:t>-</w:t>
            </w:r>
          </w:p>
        </w:tc>
      </w:tr>
      <w:tr w:rsidR="00A810C1" w:rsidRPr="0041045D" w14:paraId="2512AF4A"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7030D4FF" w14:textId="77777777" w:rsidR="00A810C1" w:rsidRPr="0041045D" w:rsidRDefault="00A810C1" w:rsidP="00A810C1">
            <w:pPr>
              <w:pStyle w:val="Table"/>
            </w:pPr>
            <w:r w:rsidRPr="0041045D">
              <w:t>5</w:t>
            </w:r>
          </w:p>
        </w:tc>
        <w:tc>
          <w:tcPr>
            <w:tcW w:w="4200" w:type="dxa"/>
            <w:tcBorders>
              <w:top w:val="single" w:sz="4" w:space="0" w:color="8EA9DB"/>
              <w:left w:val="nil"/>
              <w:bottom w:val="single" w:sz="4" w:space="0" w:color="8EA9DB"/>
              <w:right w:val="nil"/>
            </w:tcBorders>
            <w:shd w:val="clear" w:color="auto" w:fill="auto"/>
            <w:noWrap/>
            <w:vAlign w:val="bottom"/>
            <w:hideMark/>
          </w:tcPr>
          <w:p w14:paraId="1C683659" w14:textId="77777777" w:rsidR="00A810C1" w:rsidRPr="0041045D" w:rsidRDefault="00A810C1" w:rsidP="00A810C1">
            <w:pPr>
              <w:pStyle w:val="Table"/>
            </w:pPr>
            <w:r w:rsidRPr="0041045D">
              <w:t>PerDomainBilateralInformation</w:t>
            </w:r>
          </w:p>
        </w:tc>
        <w:tc>
          <w:tcPr>
            <w:tcW w:w="1400" w:type="dxa"/>
            <w:tcBorders>
              <w:top w:val="single" w:sz="4" w:space="0" w:color="8EA9DB"/>
              <w:left w:val="nil"/>
              <w:bottom w:val="single" w:sz="4" w:space="0" w:color="8EA9DB"/>
              <w:right w:val="nil"/>
            </w:tcBorders>
            <w:shd w:val="clear" w:color="auto" w:fill="auto"/>
            <w:noWrap/>
            <w:vAlign w:val="bottom"/>
            <w:hideMark/>
          </w:tcPr>
          <w:p w14:paraId="64F9A39C" w14:textId="77777777" w:rsidR="00A810C1" w:rsidRPr="0041045D" w:rsidRDefault="00A810C1" w:rsidP="00A810C1">
            <w:pPr>
              <w:pStyle w:val="Table"/>
            </w:pPr>
          </w:p>
        </w:tc>
        <w:tc>
          <w:tcPr>
            <w:tcW w:w="940" w:type="dxa"/>
            <w:tcBorders>
              <w:top w:val="single" w:sz="4" w:space="0" w:color="8EA9DB"/>
              <w:left w:val="nil"/>
              <w:bottom w:val="single" w:sz="4" w:space="0" w:color="8EA9DB"/>
              <w:right w:val="nil"/>
            </w:tcBorders>
            <w:shd w:val="clear" w:color="auto" w:fill="auto"/>
            <w:noWrap/>
            <w:vAlign w:val="bottom"/>
            <w:hideMark/>
          </w:tcPr>
          <w:p w14:paraId="5806891D" w14:textId="77777777" w:rsidR="00A810C1" w:rsidRPr="0041045D" w:rsidRDefault="00A810C1" w:rsidP="00A810C1">
            <w:pPr>
              <w:pStyle w:val="Table"/>
            </w:pP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0DC6F787" w14:textId="77777777" w:rsidR="00A810C1" w:rsidRPr="0041045D" w:rsidRDefault="00A810C1" w:rsidP="00A810C1">
            <w:pPr>
              <w:pStyle w:val="Table"/>
            </w:pPr>
          </w:p>
        </w:tc>
      </w:tr>
      <w:tr w:rsidR="00A810C1" w:rsidRPr="0041045D" w14:paraId="75FEDC04"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58DB7B07" w14:textId="77777777" w:rsidR="00A810C1" w:rsidRPr="0041045D" w:rsidRDefault="00A810C1" w:rsidP="00A810C1">
            <w:pPr>
              <w:pStyle w:val="Table"/>
            </w:pPr>
            <w:r w:rsidRPr="0041045D">
              <w:t>5.1</w:t>
            </w:r>
          </w:p>
        </w:tc>
        <w:tc>
          <w:tcPr>
            <w:tcW w:w="4200" w:type="dxa"/>
            <w:tcBorders>
              <w:top w:val="single" w:sz="4" w:space="0" w:color="8EA9DB"/>
              <w:left w:val="nil"/>
              <w:bottom w:val="single" w:sz="4" w:space="0" w:color="8EA9DB"/>
              <w:right w:val="nil"/>
            </w:tcBorders>
            <w:shd w:val="clear" w:color="D9E1F2" w:fill="D9E1F2"/>
            <w:noWrap/>
            <w:vAlign w:val="bottom"/>
            <w:hideMark/>
          </w:tcPr>
          <w:p w14:paraId="770BB0E1" w14:textId="77777777" w:rsidR="00A810C1" w:rsidRPr="0041045D" w:rsidRDefault="00A810C1" w:rsidP="00A810C1">
            <w:pPr>
              <w:pStyle w:val="Table"/>
            </w:pPr>
            <w:r w:rsidRPr="0041045D">
              <w:t>country-name</w:t>
            </w:r>
          </w:p>
        </w:tc>
        <w:tc>
          <w:tcPr>
            <w:tcW w:w="1400" w:type="dxa"/>
            <w:tcBorders>
              <w:top w:val="single" w:sz="4" w:space="0" w:color="8EA9DB"/>
              <w:left w:val="nil"/>
              <w:bottom w:val="single" w:sz="4" w:space="0" w:color="8EA9DB"/>
              <w:right w:val="nil"/>
            </w:tcBorders>
            <w:shd w:val="clear" w:color="D9E1F2" w:fill="D9E1F2"/>
            <w:noWrap/>
            <w:vAlign w:val="bottom"/>
            <w:hideMark/>
          </w:tcPr>
          <w:p w14:paraId="168D92D0"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5045FEC4" w14:textId="77777777" w:rsidR="00A810C1" w:rsidRPr="0041045D" w:rsidRDefault="00A810C1" w:rsidP="00A810C1">
            <w:pPr>
              <w:pStyle w:val="Table"/>
            </w:pPr>
            <w:r w:rsidRPr="0041045D">
              <w:t>G1</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284B90CD" w14:textId="5634B194" w:rsidR="00A810C1" w:rsidRPr="0041045D" w:rsidRDefault="00A810C1" w:rsidP="00A810C1">
            <w:pPr>
              <w:pStyle w:val="Table"/>
            </w:pPr>
            <w:r w:rsidRPr="0041045D">
              <w:t xml:space="preserve">see </w:t>
            </w:r>
            <w:r w:rsidRPr="0041045D">
              <w:fldChar w:fldCharType="begin"/>
            </w:r>
            <w:r w:rsidRPr="0041045D">
              <w:instrText xml:space="preserve"> REF _Ref76559191 \r \h </w:instrText>
            </w:r>
            <w:r>
              <w:instrText xml:space="preserve"> \* MERGEFORMAT </w:instrText>
            </w:r>
            <w:r w:rsidRPr="0041045D">
              <w:fldChar w:fldCharType="separate"/>
            </w:r>
            <w:r w:rsidR="000B55D3">
              <w:t>4.5.4.25</w:t>
            </w:r>
            <w:r w:rsidRPr="0041045D">
              <w:fldChar w:fldCharType="end"/>
            </w:r>
          </w:p>
        </w:tc>
      </w:tr>
      <w:tr w:rsidR="00A810C1" w:rsidRPr="0041045D" w14:paraId="479DA3B1"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4D4B7399" w14:textId="77777777" w:rsidR="00A810C1" w:rsidRPr="0041045D" w:rsidRDefault="00A810C1" w:rsidP="00A810C1">
            <w:pPr>
              <w:pStyle w:val="Table"/>
            </w:pPr>
            <w:r w:rsidRPr="0041045D">
              <w:t>5.2</w:t>
            </w:r>
          </w:p>
        </w:tc>
        <w:tc>
          <w:tcPr>
            <w:tcW w:w="4200" w:type="dxa"/>
            <w:tcBorders>
              <w:top w:val="single" w:sz="4" w:space="0" w:color="8EA9DB"/>
              <w:left w:val="nil"/>
              <w:bottom w:val="single" w:sz="4" w:space="0" w:color="8EA9DB"/>
              <w:right w:val="nil"/>
            </w:tcBorders>
            <w:shd w:val="clear" w:color="auto" w:fill="auto"/>
            <w:noWrap/>
            <w:vAlign w:val="bottom"/>
            <w:hideMark/>
          </w:tcPr>
          <w:p w14:paraId="629E8F05" w14:textId="77777777" w:rsidR="00A810C1" w:rsidRPr="0041045D" w:rsidRDefault="00A810C1" w:rsidP="00A810C1">
            <w:pPr>
              <w:pStyle w:val="Table"/>
            </w:pPr>
            <w:r w:rsidRPr="0041045D">
              <w:t>administration-domain-name</w:t>
            </w:r>
          </w:p>
        </w:tc>
        <w:tc>
          <w:tcPr>
            <w:tcW w:w="1400" w:type="dxa"/>
            <w:tcBorders>
              <w:top w:val="single" w:sz="4" w:space="0" w:color="8EA9DB"/>
              <w:left w:val="nil"/>
              <w:bottom w:val="single" w:sz="4" w:space="0" w:color="8EA9DB"/>
              <w:right w:val="nil"/>
            </w:tcBorders>
            <w:shd w:val="clear" w:color="auto" w:fill="auto"/>
            <w:noWrap/>
            <w:vAlign w:val="bottom"/>
            <w:hideMark/>
          </w:tcPr>
          <w:p w14:paraId="77E195DE"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243F6ACC" w14:textId="77777777" w:rsidR="00A810C1" w:rsidRPr="0041045D" w:rsidRDefault="00A810C1" w:rsidP="00A810C1">
            <w:pPr>
              <w:pStyle w:val="Table"/>
            </w:pPr>
            <w:r w:rsidRPr="0041045D">
              <w:t>G1</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2FF0E568" w14:textId="51F8CD31" w:rsidR="00A810C1" w:rsidRPr="0041045D" w:rsidRDefault="00A810C1" w:rsidP="00A810C1">
            <w:pPr>
              <w:pStyle w:val="Table"/>
            </w:pPr>
            <w:r w:rsidRPr="0041045D">
              <w:t xml:space="preserve">see </w:t>
            </w:r>
            <w:r w:rsidRPr="0041045D">
              <w:fldChar w:fldCharType="begin"/>
            </w:r>
            <w:r w:rsidRPr="0041045D">
              <w:instrText xml:space="preserve"> REF _Ref76559191 \r \h </w:instrText>
            </w:r>
            <w:r>
              <w:instrText xml:space="preserve"> \* MERGEFORMAT </w:instrText>
            </w:r>
            <w:r w:rsidRPr="0041045D">
              <w:fldChar w:fldCharType="separate"/>
            </w:r>
            <w:r w:rsidR="000B55D3">
              <w:t>4.5.4.25</w:t>
            </w:r>
            <w:r w:rsidRPr="0041045D">
              <w:fldChar w:fldCharType="end"/>
            </w:r>
          </w:p>
        </w:tc>
      </w:tr>
      <w:tr w:rsidR="00A810C1" w:rsidRPr="0041045D" w14:paraId="19A6AE1C"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059DA023" w14:textId="77777777" w:rsidR="00A810C1" w:rsidRPr="0041045D" w:rsidRDefault="00A810C1" w:rsidP="00A810C1">
            <w:pPr>
              <w:pStyle w:val="Table"/>
            </w:pPr>
            <w:r w:rsidRPr="0041045D">
              <w:t>5.3</w:t>
            </w:r>
          </w:p>
        </w:tc>
        <w:tc>
          <w:tcPr>
            <w:tcW w:w="4200" w:type="dxa"/>
            <w:tcBorders>
              <w:top w:val="single" w:sz="4" w:space="0" w:color="8EA9DB"/>
              <w:left w:val="nil"/>
              <w:bottom w:val="single" w:sz="4" w:space="0" w:color="8EA9DB"/>
              <w:right w:val="nil"/>
            </w:tcBorders>
            <w:shd w:val="clear" w:color="D9E1F2" w:fill="D9E1F2"/>
            <w:noWrap/>
            <w:vAlign w:val="bottom"/>
            <w:hideMark/>
          </w:tcPr>
          <w:p w14:paraId="0B15023C" w14:textId="77777777" w:rsidR="00A810C1" w:rsidRPr="0041045D" w:rsidRDefault="00A810C1" w:rsidP="00A810C1">
            <w:pPr>
              <w:pStyle w:val="Table"/>
            </w:pPr>
            <w:r w:rsidRPr="0041045D">
              <w:t>private-domain-identifier</w:t>
            </w:r>
          </w:p>
        </w:tc>
        <w:tc>
          <w:tcPr>
            <w:tcW w:w="1400" w:type="dxa"/>
            <w:tcBorders>
              <w:top w:val="single" w:sz="4" w:space="0" w:color="8EA9DB"/>
              <w:left w:val="nil"/>
              <w:bottom w:val="single" w:sz="4" w:space="0" w:color="8EA9DB"/>
              <w:right w:val="nil"/>
            </w:tcBorders>
            <w:shd w:val="clear" w:color="D9E1F2" w:fill="D9E1F2"/>
            <w:noWrap/>
            <w:vAlign w:val="bottom"/>
            <w:hideMark/>
          </w:tcPr>
          <w:p w14:paraId="40036F05"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5EC6E7A2" w14:textId="77777777" w:rsidR="00A810C1" w:rsidRPr="0041045D" w:rsidRDefault="00A810C1" w:rsidP="00A810C1">
            <w:pPr>
              <w:pStyle w:val="Table"/>
            </w:pPr>
            <w:r w:rsidRPr="0041045D">
              <w:t>G1</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0FB1235F" w14:textId="6FFA412B" w:rsidR="00A810C1" w:rsidRPr="0041045D" w:rsidRDefault="00A810C1" w:rsidP="00A810C1">
            <w:pPr>
              <w:pStyle w:val="Table"/>
            </w:pPr>
            <w:r w:rsidRPr="0041045D">
              <w:t xml:space="preserve">see </w:t>
            </w:r>
            <w:r w:rsidRPr="0041045D">
              <w:fldChar w:fldCharType="begin"/>
            </w:r>
            <w:r w:rsidRPr="0041045D">
              <w:instrText xml:space="preserve"> REF _Ref76559191 \r \h </w:instrText>
            </w:r>
            <w:r>
              <w:instrText xml:space="preserve"> \* MERGEFORMAT </w:instrText>
            </w:r>
            <w:r w:rsidRPr="0041045D">
              <w:fldChar w:fldCharType="separate"/>
            </w:r>
            <w:r w:rsidR="000B55D3">
              <w:t>4.5.4.25</w:t>
            </w:r>
            <w:r w:rsidRPr="0041045D">
              <w:fldChar w:fldCharType="end"/>
            </w:r>
          </w:p>
        </w:tc>
      </w:tr>
      <w:tr w:rsidR="00A810C1" w:rsidRPr="0041045D" w14:paraId="0D319F85"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2A721D4C" w14:textId="77777777" w:rsidR="00A810C1" w:rsidRPr="0041045D" w:rsidRDefault="00A810C1" w:rsidP="00A810C1">
            <w:pPr>
              <w:pStyle w:val="Table"/>
            </w:pPr>
            <w:r w:rsidRPr="0041045D">
              <w:t>5.4</w:t>
            </w:r>
          </w:p>
        </w:tc>
        <w:tc>
          <w:tcPr>
            <w:tcW w:w="4200" w:type="dxa"/>
            <w:tcBorders>
              <w:top w:val="single" w:sz="4" w:space="0" w:color="8EA9DB"/>
              <w:left w:val="nil"/>
              <w:bottom w:val="single" w:sz="4" w:space="0" w:color="8EA9DB"/>
              <w:right w:val="nil"/>
            </w:tcBorders>
            <w:shd w:val="clear" w:color="auto" w:fill="auto"/>
            <w:noWrap/>
            <w:vAlign w:val="bottom"/>
            <w:hideMark/>
          </w:tcPr>
          <w:p w14:paraId="76DABE21" w14:textId="77777777" w:rsidR="00A810C1" w:rsidRPr="0041045D" w:rsidRDefault="00A810C1" w:rsidP="00A810C1">
            <w:pPr>
              <w:pStyle w:val="Table"/>
            </w:pPr>
            <w:r w:rsidRPr="0041045D">
              <w:t>bilateral-information</w:t>
            </w:r>
          </w:p>
        </w:tc>
        <w:tc>
          <w:tcPr>
            <w:tcW w:w="1400" w:type="dxa"/>
            <w:tcBorders>
              <w:top w:val="single" w:sz="4" w:space="0" w:color="8EA9DB"/>
              <w:left w:val="nil"/>
              <w:bottom w:val="single" w:sz="4" w:space="0" w:color="8EA9DB"/>
              <w:right w:val="nil"/>
            </w:tcBorders>
            <w:shd w:val="clear" w:color="auto" w:fill="auto"/>
            <w:noWrap/>
            <w:vAlign w:val="bottom"/>
            <w:hideMark/>
          </w:tcPr>
          <w:p w14:paraId="40BCE9CE"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2A625A61" w14:textId="77777777" w:rsidR="00A810C1" w:rsidRPr="0041045D" w:rsidRDefault="00A810C1" w:rsidP="00A810C1">
            <w:pPr>
              <w:pStyle w:val="Table"/>
            </w:pPr>
            <w:r w:rsidRPr="0041045D">
              <w:t>G1</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1A320D36" w14:textId="00236A56" w:rsidR="00A810C1" w:rsidRPr="0041045D" w:rsidRDefault="00A810C1" w:rsidP="00A810C1">
            <w:pPr>
              <w:pStyle w:val="Table"/>
            </w:pPr>
            <w:r w:rsidRPr="0041045D">
              <w:t xml:space="preserve">see </w:t>
            </w:r>
            <w:r w:rsidRPr="0041045D">
              <w:fldChar w:fldCharType="begin"/>
            </w:r>
            <w:r w:rsidRPr="0041045D">
              <w:instrText xml:space="preserve"> REF _Ref76559227 \r \h </w:instrText>
            </w:r>
            <w:r>
              <w:instrText xml:space="preserve"> \* MERGEFORMAT </w:instrText>
            </w:r>
            <w:r w:rsidRPr="0041045D">
              <w:fldChar w:fldCharType="separate"/>
            </w:r>
            <w:r w:rsidR="000B55D3">
              <w:t>4.5.4.26</w:t>
            </w:r>
            <w:r w:rsidRPr="0041045D">
              <w:fldChar w:fldCharType="end"/>
            </w:r>
          </w:p>
        </w:tc>
      </w:tr>
      <w:tr w:rsidR="00A810C1" w:rsidRPr="0041045D" w14:paraId="45AEDAC6"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43C16F0F" w14:textId="77777777" w:rsidR="00A810C1" w:rsidRPr="0041045D" w:rsidRDefault="00A810C1" w:rsidP="00A810C1">
            <w:pPr>
              <w:pStyle w:val="Table"/>
            </w:pPr>
            <w:r w:rsidRPr="0041045D">
              <w:t>6</w:t>
            </w:r>
          </w:p>
        </w:tc>
        <w:tc>
          <w:tcPr>
            <w:tcW w:w="4200" w:type="dxa"/>
            <w:tcBorders>
              <w:top w:val="single" w:sz="4" w:space="0" w:color="8EA9DB"/>
              <w:left w:val="nil"/>
              <w:bottom w:val="single" w:sz="4" w:space="0" w:color="8EA9DB"/>
              <w:right w:val="nil"/>
            </w:tcBorders>
            <w:shd w:val="clear" w:color="D9E1F2" w:fill="D9E1F2"/>
            <w:noWrap/>
            <w:vAlign w:val="bottom"/>
            <w:hideMark/>
          </w:tcPr>
          <w:p w14:paraId="6ECE5FB3" w14:textId="77777777" w:rsidR="00A810C1" w:rsidRPr="0041045D" w:rsidRDefault="00A810C1" w:rsidP="00A810C1">
            <w:pPr>
              <w:pStyle w:val="Table"/>
            </w:pPr>
            <w:r w:rsidRPr="0041045D">
              <w:t>TraceInformation</w:t>
            </w:r>
          </w:p>
        </w:tc>
        <w:tc>
          <w:tcPr>
            <w:tcW w:w="1400" w:type="dxa"/>
            <w:tcBorders>
              <w:top w:val="single" w:sz="4" w:space="0" w:color="8EA9DB"/>
              <w:left w:val="nil"/>
              <w:bottom w:val="single" w:sz="4" w:space="0" w:color="8EA9DB"/>
              <w:right w:val="nil"/>
            </w:tcBorders>
            <w:shd w:val="clear" w:color="D9E1F2" w:fill="D9E1F2"/>
            <w:noWrap/>
            <w:vAlign w:val="bottom"/>
            <w:hideMark/>
          </w:tcPr>
          <w:p w14:paraId="7E3A3A47" w14:textId="77777777" w:rsidR="00A810C1" w:rsidRPr="0041045D" w:rsidRDefault="00A810C1" w:rsidP="00A810C1">
            <w:pPr>
              <w:pStyle w:val="Table"/>
            </w:pPr>
          </w:p>
        </w:tc>
        <w:tc>
          <w:tcPr>
            <w:tcW w:w="940" w:type="dxa"/>
            <w:tcBorders>
              <w:top w:val="single" w:sz="4" w:space="0" w:color="8EA9DB"/>
              <w:left w:val="nil"/>
              <w:bottom w:val="single" w:sz="4" w:space="0" w:color="8EA9DB"/>
              <w:right w:val="nil"/>
            </w:tcBorders>
            <w:shd w:val="clear" w:color="D9E1F2" w:fill="D9E1F2"/>
            <w:noWrap/>
            <w:vAlign w:val="bottom"/>
            <w:hideMark/>
          </w:tcPr>
          <w:p w14:paraId="1ADAB77F" w14:textId="77777777" w:rsidR="00A810C1" w:rsidRPr="0041045D" w:rsidRDefault="00A810C1" w:rsidP="00A810C1">
            <w:pPr>
              <w:pStyle w:val="Table"/>
            </w:pP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53BE46CC" w14:textId="77777777" w:rsidR="00A810C1" w:rsidRPr="0041045D" w:rsidRDefault="00A810C1" w:rsidP="00A810C1">
            <w:pPr>
              <w:pStyle w:val="Table"/>
            </w:pPr>
            <w:r w:rsidRPr="0041045D">
              <w:t xml:space="preserve">    </w:t>
            </w:r>
          </w:p>
        </w:tc>
      </w:tr>
      <w:tr w:rsidR="00A810C1" w:rsidRPr="0041045D" w14:paraId="3424C26B"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600BAF86" w14:textId="77777777" w:rsidR="00A810C1" w:rsidRPr="0041045D" w:rsidRDefault="00A810C1" w:rsidP="00A810C1">
            <w:pPr>
              <w:pStyle w:val="Table"/>
            </w:pPr>
            <w:r w:rsidRPr="0041045D">
              <w:t>6.1</w:t>
            </w:r>
          </w:p>
        </w:tc>
        <w:tc>
          <w:tcPr>
            <w:tcW w:w="4200" w:type="dxa"/>
            <w:tcBorders>
              <w:top w:val="single" w:sz="4" w:space="0" w:color="8EA9DB"/>
              <w:left w:val="nil"/>
              <w:bottom w:val="single" w:sz="4" w:space="0" w:color="8EA9DB"/>
              <w:right w:val="nil"/>
            </w:tcBorders>
            <w:shd w:val="clear" w:color="auto" w:fill="auto"/>
            <w:noWrap/>
            <w:vAlign w:val="bottom"/>
            <w:hideMark/>
          </w:tcPr>
          <w:p w14:paraId="3B59A077" w14:textId="77777777" w:rsidR="00A810C1" w:rsidRPr="0041045D" w:rsidRDefault="00A810C1" w:rsidP="00A810C1">
            <w:pPr>
              <w:pStyle w:val="Table"/>
            </w:pPr>
            <w:r w:rsidRPr="0041045D">
              <w:t>TraceInformationElement</w:t>
            </w:r>
          </w:p>
        </w:tc>
        <w:tc>
          <w:tcPr>
            <w:tcW w:w="1400" w:type="dxa"/>
            <w:tcBorders>
              <w:top w:val="single" w:sz="4" w:space="0" w:color="8EA9DB"/>
              <w:left w:val="nil"/>
              <w:bottom w:val="single" w:sz="4" w:space="0" w:color="8EA9DB"/>
              <w:right w:val="nil"/>
            </w:tcBorders>
            <w:shd w:val="clear" w:color="auto" w:fill="auto"/>
            <w:noWrap/>
            <w:vAlign w:val="bottom"/>
            <w:hideMark/>
          </w:tcPr>
          <w:p w14:paraId="786DC793"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268E4425"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3AD90F17" w14:textId="77777777" w:rsidR="00A810C1" w:rsidRPr="0041045D" w:rsidRDefault="00A810C1" w:rsidP="00A810C1">
            <w:pPr>
              <w:pStyle w:val="Table"/>
            </w:pPr>
            <w:r w:rsidRPr="0041045D">
              <w:t>see Part 2/6.1.1 and 6.1.2</w:t>
            </w:r>
          </w:p>
        </w:tc>
      </w:tr>
      <w:tr w:rsidR="00A810C1" w:rsidRPr="0041045D" w14:paraId="17711907"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01434D47" w14:textId="77777777" w:rsidR="00A810C1" w:rsidRPr="0041045D" w:rsidRDefault="00A810C1" w:rsidP="00A810C1">
            <w:pPr>
              <w:pStyle w:val="Table"/>
            </w:pPr>
            <w:r w:rsidRPr="0041045D">
              <w:t>6.1.1</w:t>
            </w:r>
          </w:p>
        </w:tc>
        <w:tc>
          <w:tcPr>
            <w:tcW w:w="4200" w:type="dxa"/>
            <w:tcBorders>
              <w:top w:val="single" w:sz="4" w:space="0" w:color="8EA9DB"/>
              <w:left w:val="nil"/>
              <w:bottom w:val="single" w:sz="4" w:space="0" w:color="8EA9DB"/>
              <w:right w:val="nil"/>
            </w:tcBorders>
            <w:shd w:val="clear" w:color="D9E1F2" w:fill="D9E1F2"/>
            <w:noWrap/>
            <w:vAlign w:val="bottom"/>
            <w:hideMark/>
          </w:tcPr>
          <w:p w14:paraId="0DF85E6F" w14:textId="77777777" w:rsidR="00A810C1" w:rsidRPr="0041045D" w:rsidRDefault="00A810C1" w:rsidP="00A810C1">
            <w:pPr>
              <w:pStyle w:val="Table"/>
            </w:pPr>
            <w:r w:rsidRPr="0041045D">
              <w:t>global-domain-identifier</w:t>
            </w:r>
          </w:p>
        </w:tc>
        <w:tc>
          <w:tcPr>
            <w:tcW w:w="1400" w:type="dxa"/>
            <w:tcBorders>
              <w:top w:val="single" w:sz="4" w:space="0" w:color="8EA9DB"/>
              <w:left w:val="nil"/>
              <w:bottom w:val="single" w:sz="4" w:space="0" w:color="8EA9DB"/>
              <w:right w:val="nil"/>
            </w:tcBorders>
            <w:shd w:val="clear" w:color="D9E1F2" w:fill="D9E1F2"/>
            <w:noWrap/>
            <w:vAlign w:val="bottom"/>
            <w:hideMark/>
          </w:tcPr>
          <w:p w14:paraId="0C4B804D"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4785BCE3"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70AC276B" w14:textId="189F874F" w:rsidR="00A810C1" w:rsidRPr="0041045D" w:rsidRDefault="00A810C1" w:rsidP="00A810C1">
            <w:pPr>
              <w:pStyle w:val="Table"/>
            </w:pPr>
            <w:r w:rsidRPr="0041045D">
              <w:t xml:space="preserve">see </w:t>
            </w:r>
            <w:r w:rsidRPr="0041045D">
              <w:fldChar w:fldCharType="begin"/>
            </w:r>
            <w:r w:rsidRPr="0041045D">
              <w:instrText xml:space="preserve"> REF _Ref76559252 \r \h </w:instrText>
            </w:r>
            <w:r>
              <w:instrText xml:space="preserve"> \* MERGEFORMAT </w:instrText>
            </w:r>
            <w:r w:rsidRPr="0041045D">
              <w:fldChar w:fldCharType="separate"/>
            </w:r>
            <w:r w:rsidR="000B55D3">
              <w:t>4.5.4.27</w:t>
            </w:r>
            <w:r w:rsidRPr="0041045D">
              <w:fldChar w:fldCharType="end"/>
            </w:r>
            <w:r w:rsidRPr="0041045D">
              <w:t xml:space="preserve"> and Part 2/2</w:t>
            </w:r>
          </w:p>
        </w:tc>
      </w:tr>
      <w:tr w:rsidR="00A810C1" w:rsidRPr="0041045D" w14:paraId="22991C28"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68D9DD69" w14:textId="77777777" w:rsidR="00A810C1" w:rsidRPr="0041045D" w:rsidRDefault="00A810C1" w:rsidP="00A810C1">
            <w:pPr>
              <w:pStyle w:val="Table"/>
            </w:pPr>
            <w:r w:rsidRPr="0041045D">
              <w:t>6.1.2</w:t>
            </w:r>
          </w:p>
        </w:tc>
        <w:tc>
          <w:tcPr>
            <w:tcW w:w="4200" w:type="dxa"/>
            <w:tcBorders>
              <w:top w:val="single" w:sz="4" w:space="0" w:color="8EA9DB"/>
              <w:left w:val="nil"/>
              <w:bottom w:val="single" w:sz="4" w:space="0" w:color="8EA9DB"/>
              <w:right w:val="nil"/>
            </w:tcBorders>
            <w:shd w:val="clear" w:color="auto" w:fill="auto"/>
            <w:noWrap/>
            <w:vAlign w:val="bottom"/>
            <w:hideMark/>
          </w:tcPr>
          <w:p w14:paraId="090FE402" w14:textId="77777777" w:rsidR="00A810C1" w:rsidRPr="0041045D" w:rsidRDefault="00A810C1" w:rsidP="00A810C1">
            <w:pPr>
              <w:pStyle w:val="Table"/>
            </w:pPr>
            <w:r w:rsidRPr="0041045D">
              <w:t>domain-supplied-information</w:t>
            </w:r>
          </w:p>
        </w:tc>
        <w:tc>
          <w:tcPr>
            <w:tcW w:w="1400" w:type="dxa"/>
            <w:tcBorders>
              <w:top w:val="single" w:sz="4" w:space="0" w:color="8EA9DB"/>
              <w:left w:val="nil"/>
              <w:bottom w:val="single" w:sz="4" w:space="0" w:color="8EA9DB"/>
              <w:right w:val="nil"/>
            </w:tcBorders>
            <w:shd w:val="clear" w:color="auto" w:fill="auto"/>
            <w:noWrap/>
            <w:vAlign w:val="bottom"/>
            <w:hideMark/>
          </w:tcPr>
          <w:p w14:paraId="41AAD28E"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515C6368"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605E741B" w14:textId="77777777" w:rsidR="00A810C1" w:rsidRPr="0041045D" w:rsidRDefault="00A810C1" w:rsidP="00A810C1">
            <w:pPr>
              <w:pStyle w:val="Table"/>
            </w:pPr>
            <w:r w:rsidRPr="0041045D">
              <w:t xml:space="preserve">see Part 2/6.1.2.1-6.1.2.4  </w:t>
            </w:r>
          </w:p>
        </w:tc>
      </w:tr>
      <w:tr w:rsidR="00A810C1" w:rsidRPr="0041045D" w14:paraId="70E4FF6C"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66D9F708" w14:textId="77777777" w:rsidR="00A810C1" w:rsidRPr="0041045D" w:rsidRDefault="00A810C1" w:rsidP="00A810C1">
            <w:pPr>
              <w:pStyle w:val="Table"/>
            </w:pPr>
            <w:r w:rsidRPr="0041045D">
              <w:t>6.1.2.1</w:t>
            </w:r>
          </w:p>
        </w:tc>
        <w:tc>
          <w:tcPr>
            <w:tcW w:w="4200" w:type="dxa"/>
            <w:tcBorders>
              <w:top w:val="single" w:sz="4" w:space="0" w:color="8EA9DB"/>
              <w:left w:val="nil"/>
              <w:bottom w:val="single" w:sz="4" w:space="0" w:color="8EA9DB"/>
              <w:right w:val="nil"/>
            </w:tcBorders>
            <w:shd w:val="clear" w:color="D9E1F2" w:fill="D9E1F2"/>
            <w:noWrap/>
            <w:vAlign w:val="bottom"/>
            <w:hideMark/>
          </w:tcPr>
          <w:p w14:paraId="52E6D934" w14:textId="77777777" w:rsidR="00A810C1" w:rsidRPr="0041045D" w:rsidRDefault="00A810C1" w:rsidP="00A810C1">
            <w:pPr>
              <w:pStyle w:val="Table"/>
            </w:pPr>
            <w:r w:rsidRPr="0041045D">
              <w:t>arrival-time</w:t>
            </w:r>
          </w:p>
        </w:tc>
        <w:tc>
          <w:tcPr>
            <w:tcW w:w="1400" w:type="dxa"/>
            <w:tcBorders>
              <w:top w:val="single" w:sz="4" w:space="0" w:color="8EA9DB"/>
              <w:left w:val="nil"/>
              <w:bottom w:val="single" w:sz="4" w:space="0" w:color="8EA9DB"/>
              <w:right w:val="nil"/>
            </w:tcBorders>
            <w:shd w:val="clear" w:color="D9E1F2" w:fill="D9E1F2"/>
            <w:noWrap/>
            <w:vAlign w:val="bottom"/>
            <w:hideMark/>
          </w:tcPr>
          <w:p w14:paraId="7D277DEC"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6F16C55C"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579E59B9" w14:textId="70AFBF9D" w:rsidR="00A810C1" w:rsidRPr="0041045D" w:rsidRDefault="00A810C1" w:rsidP="00A810C1">
            <w:pPr>
              <w:pStyle w:val="Table"/>
            </w:pPr>
            <w:r w:rsidRPr="0041045D">
              <w:t xml:space="preserve">see </w:t>
            </w:r>
            <w:r w:rsidRPr="0041045D">
              <w:fldChar w:fldCharType="begin"/>
            </w:r>
            <w:r w:rsidRPr="0041045D">
              <w:instrText xml:space="preserve"> REF _Ref76559275 \r \h </w:instrText>
            </w:r>
            <w:r>
              <w:instrText xml:space="preserve"> \* MERGEFORMAT </w:instrText>
            </w:r>
            <w:r w:rsidRPr="0041045D">
              <w:fldChar w:fldCharType="separate"/>
            </w:r>
            <w:r w:rsidR="000B55D3">
              <w:t>4.5.4.28</w:t>
            </w:r>
            <w:r w:rsidRPr="0041045D">
              <w:fldChar w:fldCharType="end"/>
            </w:r>
          </w:p>
        </w:tc>
      </w:tr>
      <w:tr w:rsidR="00A810C1" w:rsidRPr="0041045D" w14:paraId="5B7F5058"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1C27BDAF" w14:textId="77777777" w:rsidR="00A810C1" w:rsidRPr="0041045D" w:rsidRDefault="00A810C1" w:rsidP="00A810C1">
            <w:pPr>
              <w:pStyle w:val="Table"/>
            </w:pPr>
            <w:r w:rsidRPr="0041045D">
              <w:t>6.1.2.2</w:t>
            </w:r>
          </w:p>
        </w:tc>
        <w:tc>
          <w:tcPr>
            <w:tcW w:w="4200" w:type="dxa"/>
            <w:tcBorders>
              <w:top w:val="single" w:sz="4" w:space="0" w:color="8EA9DB"/>
              <w:left w:val="nil"/>
              <w:bottom w:val="single" w:sz="4" w:space="0" w:color="8EA9DB"/>
              <w:right w:val="nil"/>
            </w:tcBorders>
            <w:shd w:val="clear" w:color="auto" w:fill="auto"/>
            <w:noWrap/>
            <w:vAlign w:val="bottom"/>
            <w:hideMark/>
          </w:tcPr>
          <w:p w14:paraId="3BA4A855" w14:textId="77777777" w:rsidR="00A810C1" w:rsidRPr="0041045D" w:rsidRDefault="00A810C1" w:rsidP="00A810C1">
            <w:pPr>
              <w:pStyle w:val="Table"/>
            </w:pPr>
            <w:r w:rsidRPr="0041045D">
              <w:t>routing-action</w:t>
            </w:r>
          </w:p>
        </w:tc>
        <w:tc>
          <w:tcPr>
            <w:tcW w:w="1400" w:type="dxa"/>
            <w:tcBorders>
              <w:top w:val="single" w:sz="4" w:space="0" w:color="8EA9DB"/>
              <w:left w:val="nil"/>
              <w:bottom w:val="single" w:sz="4" w:space="0" w:color="8EA9DB"/>
              <w:right w:val="nil"/>
            </w:tcBorders>
            <w:shd w:val="clear" w:color="auto" w:fill="auto"/>
            <w:noWrap/>
            <w:vAlign w:val="bottom"/>
            <w:hideMark/>
          </w:tcPr>
          <w:p w14:paraId="36DAA2D7"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7CA5E366"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0311C355" w14:textId="77777777" w:rsidR="00A810C1" w:rsidRPr="0041045D" w:rsidRDefault="00A810C1" w:rsidP="00A810C1">
            <w:pPr>
              <w:pStyle w:val="Table"/>
            </w:pPr>
            <w:r w:rsidRPr="0041045D">
              <w:t>see Part 2/6.1.2.2.1 and 6.1.2.2.2</w:t>
            </w:r>
          </w:p>
        </w:tc>
      </w:tr>
      <w:tr w:rsidR="00A810C1" w:rsidRPr="0041045D" w14:paraId="401E48F3"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3E3A3037" w14:textId="77777777" w:rsidR="00A810C1" w:rsidRPr="0041045D" w:rsidRDefault="00A810C1" w:rsidP="00A810C1">
            <w:pPr>
              <w:pStyle w:val="Table"/>
            </w:pPr>
            <w:r w:rsidRPr="0041045D">
              <w:t>6.1.2.2.1</w:t>
            </w:r>
          </w:p>
        </w:tc>
        <w:tc>
          <w:tcPr>
            <w:tcW w:w="4200" w:type="dxa"/>
            <w:tcBorders>
              <w:top w:val="single" w:sz="4" w:space="0" w:color="8EA9DB"/>
              <w:left w:val="nil"/>
              <w:bottom w:val="single" w:sz="4" w:space="0" w:color="8EA9DB"/>
              <w:right w:val="nil"/>
            </w:tcBorders>
            <w:shd w:val="clear" w:color="D9E1F2" w:fill="D9E1F2"/>
            <w:noWrap/>
            <w:vAlign w:val="bottom"/>
            <w:hideMark/>
          </w:tcPr>
          <w:p w14:paraId="59587C34" w14:textId="77777777" w:rsidR="00A810C1" w:rsidRPr="0041045D" w:rsidRDefault="00A810C1" w:rsidP="00A810C1">
            <w:pPr>
              <w:pStyle w:val="Table"/>
            </w:pPr>
            <w:r w:rsidRPr="0041045D">
              <w:t>Relayed</w:t>
            </w:r>
          </w:p>
        </w:tc>
        <w:tc>
          <w:tcPr>
            <w:tcW w:w="1400" w:type="dxa"/>
            <w:tcBorders>
              <w:top w:val="single" w:sz="4" w:space="0" w:color="8EA9DB"/>
              <w:left w:val="nil"/>
              <w:bottom w:val="single" w:sz="4" w:space="0" w:color="8EA9DB"/>
              <w:right w:val="nil"/>
            </w:tcBorders>
            <w:shd w:val="clear" w:color="D9E1F2" w:fill="D9E1F2"/>
            <w:noWrap/>
            <w:vAlign w:val="bottom"/>
            <w:hideMark/>
          </w:tcPr>
          <w:p w14:paraId="32A1C902"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03A91DB5"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09E56347" w14:textId="1E1FFB03" w:rsidR="00A810C1" w:rsidRPr="0041045D" w:rsidRDefault="00A810C1" w:rsidP="00A810C1">
            <w:pPr>
              <w:pStyle w:val="Table"/>
            </w:pPr>
            <w:r w:rsidRPr="0041045D">
              <w:t xml:space="preserve">see </w:t>
            </w:r>
            <w:r w:rsidRPr="0041045D">
              <w:fldChar w:fldCharType="begin"/>
            </w:r>
            <w:r w:rsidRPr="0041045D">
              <w:instrText xml:space="preserve"> REF _Ref76560709 \r \h </w:instrText>
            </w:r>
            <w:r>
              <w:instrText xml:space="preserve"> \* MERGEFORMAT </w:instrText>
            </w:r>
            <w:r w:rsidRPr="0041045D">
              <w:fldChar w:fldCharType="separate"/>
            </w:r>
            <w:r w:rsidR="000B55D3">
              <w:t>4.5.4.29</w:t>
            </w:r>
            <w:r w:rsidRPr="0041045D">
              <w:fldChar w:fldCharType="end"/>
            </w:r>
          </w:p>
        </w:tc>
      </w:tr>
      <w:tr w:rsidR="00A810C1" w:rsidRPr="0041045D" w14:paraId="11787205"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64E167EB" w14:textId="77777777" w:rsidR="00A810C1" w:rsidRPr="0041045D" w:rsidRDefault="00A810C1" w:rsidP="00A810C1">
            <w:pPr>
              <w:pStyle w:val="Table"/>
            </w:pPr>
            <w:r w:rsidRPr="0041045D">
              <w:t>6.1.2.2.2</w:t>
            </w:r>
          </w:p>
        </w:tc>
        <w:tc>
          <w:tcPr>
            <w:tcW w:w="4200" w:type="dxa"/>
            <w:tcBorders>
              <w:top w:val="single" w:sz="4" w:space="0" w:color="8EA9DB"/>
              <w:left w:val="nil"/>
              <w:bottom w:val="single" w:sz="4" w:space="0" w:color="8EA9DB"/>
              <w:right w:val="nil"/>
            </w:tcBorders>
            <w:shd w:val="clear" w:color="auto" w:fill="auto"/>
            <w:noWrap/>
            <w:vAlign w:val="bottom"/>
            <w:hideMark/>
          </w:tcPr>
          <w:p w14:paraId="365C93D0" w14:textId="77777777" w:rsidR="00A810C1" w:rsidRPr="0041045D" w:rsidRDefault="00A810C1" w:rsidP="00A810C1">
            <w:pPr>
              <w:pStyle w:val="Table"/>
            </w:pPr>
            <w:r w:rsidRPr="0041045D">
              <w:t>Rerouted</w:t>
            </w:r>
          </w:p>
        </w:tc>
        <w:tc>
          <w:tcPr>
            <w:tcW w:w="1400" w:type="dxa"/>
            <w:tcBorders>
              <w:top w:val="single" w:sz="4" w:space="0" w:color="8EA9DB"/>
              <w:left w:val="nil"/>
              <w:bottom w:val="single" w:sz="4" w:space="0" w:color="8EA9DB"/>
              <w:right w:val="nil"/>
            </w:tcBorders>
            <w:shd w:val="clear" w:color="auto" w:fill="auto"/>
            <w:noWrap/>
            <w:vAlign w:val="bottom"/>
            <w:hideMark/>
          </w:tcPr>
          <w:p w14:paraId="189F6C8E" w14:textId="77777777" w:rsidR="00A810C1" w:rsidRPr="0041045D" w:rsidRDefault="00A810C1" w:rsidP="00A810C1">
            <w:pPr>
              <w:pStyle w:val="Table"/>
            </w:pPr>
            <w:r w:rsidRPr="0041045D">
              <w:t>C1</w:t>
            </w:r>
          </w:p>
        </w:tc>
        <w:tc>
          <w:tcPr>
            <w:tcW w:w="940" w:type="dxa"/>
            <w:tcBorders>
              <w:top w:val="single" w:sz="4" w:space="0" w:color="8EA9DB"/>
              <w:left w:val="nil"/>
              <w:bottom w:val="single" w:sz="4" w:space="0" w:color="8EA9DB"/>
              <w:right w:val="nil"/>
            </w:tcBorders>
            <w:shd w:val="clear" w:color="auto" w:fill="auto"/>
            <w:noWrap/>
            <w:vAlign w:val="bottom"/>
            <w:hideMark/>
          </w:tcPr>
          <w:p w14:paraId="37143CD5"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1E6E8887" w14:textId="6F455BD0" w:rsidR="00A810C1" w:rsidRPr="0041045D" w:rsidRDefault="00A810C1" w:rsidP="00A810C1">
            <w:pPr>
              <w:pStyle w:val="Table"/>
            </w:pPr>
            <w:r w:rsidRPr="0041045D">
              <w:t xml:space="preserve">see  </w:t>
            </w:r>
            <w:r w:rsidRPr="0041045D">
              <w:fldChar w:fldCharType="begin"/>
            </w:r>
            <w:r w:rsidRPr="0041045D">
              <w:instrText xml:space="preserve"> REF _Ref76643125 \r \h </w:instrText>
            </w:r>
            <w:r>
              <w:instrText xml:space="preserve"> \* MERGEFORMAT </w:instrText>
            </w:r>
            <w:r w:rsidRPr="0041045D">
              <w:fldChar w:fldCharType="separate"/>
            </w:r>
            <w:r w:rsidR="000B55D3">
              <w:t>4.5.4.4</w:t>
            </w:r>
            <w:r w:rsidRPr="0041045D">
              <w:fldChar w:fldCharType="end"/>
            </w:r>
          </w:p>
        </w:tc>
      </w:tr>
      <w:tr w:rsidR="00A810C1" w:rsidRPr="0041045D" w14:paraId="08BDC3AA"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54BAEE86" w14:textId="77777777" w:rsidR="00A810C1" w:rsidRPr="0041045D" w:rsidRDefault="00A810C1" w:rsidP="00A810C1">
            <w:pPr>
              <w:pStyle w:val="Table"/>
            </w:pPr>
            <w:r w:rsidRPr="0041045D">
              <w:t>6.1.2.3</w:t>
            </w:r>
          </w:p>
        </w:tc>
        <w:tc>
          <w:tcPr>
            <w:tcW w:w="4200" w:type="dxa"/>
            <w:tcBorders>
              <w:top w:val="single" w:sz="4" w:space="0" w:color="8EA9DB"/>
              <w:left w:val="nil"/>
              <w:bottom w:val="single" w:sz="4" w:space="0" w:color="8EA9DB"/>
              <w:right w:val="nil"/>
            </w:tcBorders>
            <w:shd w:val="clear" w:color="D9E1F2" w:fill="D9E1F2"/>
            <w:noWrap/>
            <w:vAlign w:val="bottom"/>
            <w:hideMark/>
          </w:tcPr>
          <w:p w14:paraId="225D7A2D" w14:textId="77777777" w:rsidR="00A810C1" w:rsidRPr="0041045D" w:rsidRDefault="00A810C1" w:rsidP="00A810C1">
            <w:pPr>
              <w:pStyle w:val="Table"/>
              <w:ind w:left="708" w:hanging="708"/>
            </w:pPr>
            <w:r w:rsidRPr="0041045D">
              <w:t>attempted-domain</w:t>
            </w:r>
          </w:p>
        </w:tc>
        <w:tc>
          <w:tcPr>
            <w:tcW w:w="1400" w:type="dxa"/>
            <w:tcBorders>
              <w:top w:val="single" w:sz="4" w:space="0" w:color="8EA9DB"/>
              <w:left w:val="nil"/>
              <w:bottom w:val="single" w:sz="4" w:space="0" w:color="8EA9DB"/>
              <w:right w:val="nil"/>
            </w:tcBorders>
            <w:shd w:val="clear" w:color="D9E1F2" w:fill="D9E1F2"/>
            <w:noWrap/>
            <w:vAlign w:val="bottom"/>
            <w:hideMark/>
          </w:tcPr>
          <w:p w14:paraId="7724CE9C" w14:textId="77777777" w:rsidR="00A810C1" w:rsidRPr="0041045D" w:rsidRDefault="00A810C1" w:rsidP="00A810C1">
            <w:pPr>
              <w:pStyle w:val="Table"/>
            </w:pPr>
            <w:r w:rsidRPr="0041045D">
              <w:t>C1</w:t>
            </w:r>
          </w:p>
        </w:tc>
        <w:tc>
          <w:tcPr>
            <w:tcW w:w="940" w:type="dxa"/>
            <w:tcBorders>
              <w:top w:val="single" w:sz="4" w:space="0" w:color="8EA9DB"/>
              <w:left w:val="nil"/>
              <w:bottom w:val="single" w:sz="4" w:space="0" w:color="8EA9DB"/>
              <w:right w:val="nil"/>
            </w:tcBorders>
            <w:shd w:val="clear" w:color="D9E1F2" w:fill="D9E1F2"/>
            <w:noWrap/>
            <w:vAlign w:val="bottom"/>
            <w:hideMark/>
          </w:tcPr>
          <w:p w14:paraId="5A1734B3"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474DA4F2" w14:textId="7E582D17" w:rsidR="00A810C1" w:rsidRPr="0041045D" w:rsidRDefault="00A810C1" w:rsidP="00A810C1">
            <w:pPr>
              <w:pStyle w:val="Table"/>
            </w:pPr>
            <w:r w:rsidRPr="0041045D">
              <w:t xml:space="preserve">see  </w:t>
            </w:r>
            <w:r w:rsidRPr="0041045D">
              <w:fldChar w:fldCharType="begin"/>
            </w:r>
            <w:r w:rsidRPr="0041045D">
              <w:instrText xml:space="preserve"> REF _Ref76643125 \r \h </w:instrText>
            </w:r>
            <w:r>
              <w:instrText xml:space="preserve"> \* MERGEFORMAT </w:instrText>
            </w:r>
            <w:r w:rsidRPr="0041045D">
              <w:fldChar w:fldCharType="separate"/>
            </w:r>
            <w:r w:rsidR="000B55D3">
              <w:t>4.5.4.4</w:t>
            </w:r>
            <w:r w:rsidRPr="0041045D">
              <w:fldChar w:fldCharType="end"/>
            </w:r>
          </w:p>
        </w:tc>
      </w:tr>
      <w:tr w:rsidR="00A810C1" w:rsidRPr="0041045D" w14:paraId="346A9916"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73080BE0" w14:textId="77777777" w:rsidR="00A810C1" w:rsidRPr="0041045D" w:rsidRDefault="00A810C1" w:rsidP="00A810C1">
            <w:pPr>
              <w:pStyle w:val="Table"/>
            </w:pPr>
            <w:r w:rsidRPr="0041045D">
              <w:t>6.1.2.4</w:t>
            </w:r>
          </w:p>
        </w:tc>
        <w:tc>
          <w:tcPr>
            <w:tcW w:w="4200" w:type="dxa"/>
            <w:tcBorders>
              <w:top w:val="single" w:sz="4" w:space="0" w:color="8EA9DB"/>
              <w:left w:val="nil"/>
              <w:bottom w:val="single" w:sz="4" w:space="0" w:color="8EA9DB"/>
              <w:right w:val="nil"/>
            </w:tcBorders>
            <w:shd w:val="clear" w:color="auto" w:fill="auto"/>
            <w:noWrap/>
            <w:vAlign w:val="bottom"/>
            <w:hideMark/>
          </w:tcPr>
          <w:p w14:paraId="16BC7648" w14:textId="77777777" w:rsidR="00A810C1" w:rsidRPr="0041045D" w:rsidRDefault="00A810C1" w:rsidP="00A810C1">
            <w:pPr>
              <w:pStyle w:val="Table"/>
            </w:pPr>
            <w:r w:rsidRPr="0041045D">
              <w:t>(additional actions)</w:t>
            </w:r>
          </w:p>
        </w:tc>
        <w:tc>
          <w:tcPr>
            <w:tcW w:w="1400" w:type="dxa"/>
            <w:tcBorders>
              <w:top w:val="single" w:sz="4" w:space="0" w:color="8EA9DB"/>
              <w:left w:val="nil"/>
              <w:bottom w:val="single" w:sz="4" w:space="0" w:color="8EA9DB"/>
              <w:right w:val="nil"/>
            </w:tcBorders>
            <w:shd w:val="clear" w:color="auto" w:fill="auto"/>
            <w:noWrap/>
            <w:vAlign w:val="bottom"/>
            <w:hideMark/>
          </w:tcPr>
          <w:p w14:paraId="57125CD4" w14:textId="77777777" w:rsidR="00A810C1" w:rsidRPr="0041045D" w:rsidRDefault="00A810C1" w:rsidP="00A810C1">
            <w:pPr>
              <w:pStyle w:val="Table"/>
            </w:pPr>
          </w:p>
        </w:tc>
        <w:tc>
          <w:tcPr>
            <w:tcW w:w="940" w:type="dxa"/>
            <w:tcBorders>
              <w:top w:val="single" w:sz="4" w:space="0" w:color="8EA9DB"/>
              <w:left w:val="nil"/>
              <w:bottom w:val="single" w:sz="4" w:space="0" w:color="8EA9DB"/>
              <w:right w:val="nil"/>
            </w:tcBorders>
            <w:shd w:val="clear" w:color="auto" w:fill="auto"/>
            <w:noWrap/>
            <w:vAlign w:val="bottom"/>
            <w:hideMark/>
          </w:tcPr>
          <w:p w14:paraId="76802574" w14:textId="77777777" w:rsidR="00A810C1" w:rsidRPr="0041045D" w:rsidRDefault="00A810C1" w:rsidP="00A810C1">
            <w:pPr>
              <w:pStyle w:val="Table"/>
            </w:pP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2D29B752" w14:textId="77777777" w:rsidR="00A810C1" w:rsidRPr="0041045D" w:rsidRDefault="00A810C1" w:rsidP="00A810C1">
            <w:pPr>
              <w:pStyle w:val="Table"/>
            </w:pPr>
            <w:r w:rsidRPr="0041045D">
              <w:t xml:space="preserve">    </w:t>
            </w:r>
          </w:p>
        </w:tc>
      </w:tr>
      <w:tr w:rsidR="00A810C1" w:rsidRPr="0041045D" w14:paraId="1016DA7C"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787FA1BA" w14:textId="77777777" w:rsidR="00A810C1" w:rsidRPr="0041045D" w:rsidRDefault="00A810C1" w:rsidP="00A810C1">
            <w:pPr>
              <w:pStyle w:val="Table"/>
            </w:pPr>
            <w:r w:rsidRPr="0041045D">
              <w:t>6.1.2.4.1</w:t>
            </w:r>
          </w:p>
        </w:tc>
        <w:tc>
          <w:tcPr>
            <w:tcW w:w="4200" w:type="dxa"/>
            <w:tcBorders>
              <w:top w:val="single" w:sz="4" w:space="0" w:color="8EA9DB"/>
              <w:left w:val="nil"/>
              <w:bottom w:val="single" w:sz="4" w:space="0" w:color="8EA9DB"/>
              <w:right w:val="nil"/>
            </w:tcBorders>
            <w:shd w:val="clear" w:color="D9E1F2" w:fill="D9E1F2"/>
            <w:noWrap/>
            <w:vAlign w:val="bottom"/>
            <w:hideMark/>
          </w:tcPr>
          <w:p w14:paraId="536C5A60" w14:textId="77777777" w:rsidR="00A810C1" w:rsidRPr="0041045D" w:rsidRDefault="00A810C1" w:rsidP="00A810C1">
            <w:pPr>
              <w:pStyle w:val="Table"/>
            </w:pPr>
            <w:r w:rsidRPr="0041045D">
              <w:t>deferred-time</w:t>
            </w:r>
          </w:p>
        </w:tc>
        <w:tc>
          <w:tcPr>
            <w:tcW w:w="1400" w:type="dxa"/>
            <w:tcBorders>
              <w:top w:val="single" w:sz="4" w:space="0" w:color="8EA9DB"/>
              <w:left w:val="nil"/>
              <w:bottom w:val="single" w:sz="4" w:space="0" w:color="8EA9DB"/>
              <w:right w:val="nil"/>
            </w:tcBorders>
            <w:shd w:val="clear" w:color="D9E1F2" w:fill="D9E1F2"/>
            <w:noWrap/>
            <w:vAlign w:val="bottom"/>
            <w:hideMark/>
          </w:tcPr>
          <w:p w14:paraId="7ED3EDD0" w14:textId="77777777" w:rsidR="00A810C1" w:rsidRPr="0041045D" w:rsidRDefault="00A810C1" w:rsidP="00A810C1">
            <w:pPr>
              <w:pStyle w:val="Table"/>
            </w:pPr>
            <w:r w:rsidRPr="0041045D">
              <w:t>C2</w:t>
            </w:r>
          </w:p>
        </w:tc>
        <w:tc>
          <w:tcPr>
            <w:tcW w:w="940" w:type="dxa"/>
            <w:tcBorders>
              <w:top w:val="single" w:sz="4" w:space="0" w:color="8EA9DB"/>
              <w:left w:val="nil"/>
              <w:bottom w:val="single" w:sz="4" w:space="0" w:color="8EA9DB"/>
              <w:right w:val="nil"/>
            </w:tcBorders>
            <w:shd w:val="clear" w:color="D9E1F2" w:fill="D9E1F2"/>
            <w:noWrap/>
            <w:vAlign w:val="bottom"/>
            <w:hideMark/>
          </w:tcPr>
          <w:p w14:paraId="235735B5"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63B41F04" w14:textId="77777777" w:rsidR="00A810C1" w:rsidRPr="0041045D" w:rsidRDefault="00A810C1" w:rsidP="00A810C1">
            <w:pPr>
              <w:pStyle w:val="Table"/>
            </w:pPr>
            <w:r w:rsidRPr="0041045D">
              <w:t xml:space="preserve">-    </w:t>
            </w:r>
          </w:p>
        </w:tc>
      </w:tr>
      <w:tr w:rsidR="00A810C1" w:rsidRPr="0041045D" w14:paraId="6345502C"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57C88E74" w14:textId="77777777" w:rsidR="00A810C1" w:rsidRPr="0041045D" w:rsidRDefault="00A810C1" w:rsidP="00A810C1">
            <w:pPr>
              <w:pStyle w:val="Table"/>
            </w:pPr>
            <w:r w:rsidRPr="0041045D">
              <w:t>6.1.2.4.2</w:t>
            </w:r>
          </w:p>
        </w:tc>
        <w:tc>
          <w:tcPr>
            <w:tcW w:w="4200" w:type="dxa"/>
            <w:tcBorders>
              <w:top w:val="single" w:sz="4" w:space="0" w:color="8EA9DB"/>
              <w:left w:val="nil"/>
              <w:bottom w:val="single" w:sz="4" w:space="0" w:color="8EA9DB"/>
              <w:right w:val="nil"/>
            </w:tcBorders>
            <w:shd w:val="clear" w:color="auto" w:fill="auto"/>
            <w:noWrap/>
            <w:vAlign w:val="bottom"/>
            <w:hideMark/>
          </w:tcPr>
          <w:p w14:paraId="440DD5F3" w14:textId="77777777" w:rsidR="00A810C1" w:rsidRPr="0041045D" w:rsidRDefault="00A810C1" w:rsidP="00A810C1">
            <w:pPr>
              <w:pStyle w:val="Table"/>
            </w:pPr>
            <w:r w:rsidRPr="0041045D">
              <w:t>converted-encoded-information-types</w:t>
            </w:r>
          </w:p>
        </w:tc>
        <w:tc>
          <w:tcPr>
            <w:tcW w:w="1400" w:type="dxa"/>
            <w:tcBorders>
              <w:top w:val="single" w:sz="4" w:space="0" w:color="8EA9DB"/>
              <w:left w:val="nil"/>
              <w:bottom w:val="single" w:sz="4" w:space="0" w:color="8EA9DB"/>
              <w:right w:val="nil"/>
            </w:tcBorders>
            <w:shd w:val="clear" w:color="auto" w:fill="auto"/>
            <w:noWrap/>
            <w:vAlign w:val="bottom"/>
            <w:hideMark/>
          </w:tcPr>
          <w:p w14:paraId="61D5B500"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5E8DA627"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7B2C083F" w14:textId="77777777" w:rsidR="00A810C1" w:rsidRPr="0041045D" w:rsidRDefault="00A810C1" w:rsidP="00A810C1">
            <w:pPr>
              <w:pStyle w:val="Table"/>
            </w:pPr>
            <w:r w:rsidRPr="0041045D">
              <w:t xml:space="preserve">-    </w:t>
            </w:r>
          </w:p>
        </w:tc>
      </w:tr>
      <w:tr w:rsidR="00A810C1" w:rsidRPr="0041045D" w14:paraId="22E77943"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7521886A" w14:textId="77777777" w:rsidR="00A810C1" w:rsidRPr="0041045D" w:rsidRDefault="00A810C1" w:rsidP="00A810C1">
            <w:pPr>
              <w:pStyle w:val="Table"/>
            </w:pPr>
            <w:r w:rsidRPr="0041045D">
              <w:t>6.1.2.4.3</w:t>
            </w:r>
          </w:p>
        </w:tc>
        <w:tc>
          <w:tcPr>
            <w:tcW w:w="4200" w:type="dxa"/>
            <w:tcBorders>
              <w:top w:val="single" w:sz="4" w:space="0" w:color="8EA9DB"/>
              <w:left w:val="nil"/>
              <w:bottom w:val="single" w:sz="4" w:space="0" w:color="8EA9DB"/>
              <w:right w:val="nil"/>
            </w:tcBorders>
            <w:shd w:val="clear" w:color="D9E1F2" w:fill="D9E1F2"/>
            <w:noWrap/>
            <w:vAlign w:val="bottom"/>
            <w:hideMark/>
          </w:tcPr>
          <w:p w14:paraId="227B41F2" w14:textId="77777777" w:rsidR="00A810C1" w:rsidRPr="0041045D" w:rsidRDefault="00A810C1" w:rsidP="00A810C1">
            <w:pPr>
              <w:pStyle w:val="Table"/>
            </w:pPr>
            <w:r w:rsidRPr="0041045D">
              <w:t>other-actions</w:t>
            </w:r>
          </w:p>
        </w:tc>
        <w:tc>
          <w:tcPr>
            <w:tcW w:w="1400" w:type="dxa"/>
            <w:tcBorders>
              <w:top w:val="single" w:sz="4" w:space="0" w:color="8EA9DB"/>
              <w:left w:val="nil"/>
              <w:bottom w:val="single" w:sz="4" w:space="0" w:color="8EA9DB"/>
              <w:right w:val="nil"/>
            </w:tcBorders>
            <w:shd w:val="clear" w:color="D9E1F2" w:fill="D9E1F2"/>
            <w:noWrap/>
            <w:vAlign w:val="bottom"/>
            <w:hideMark/>
          </w:tcPr>
          <w:p w14:paraId="6D9DA911"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546BEE4E"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4BA20D5D" w14:textId="77777777" w:rsidR="00A810C1" w:rsidRPr="0041045D" w:rsidRDefault="00A810C1" w:rsidP="00A810C1">
            <w:pPr>
              <w:pStyle w:val="Table"/>
            </w:pPr>
            <w:r w:rsidRPr="0041045D">
              <w:t xml:space="preserve">-    </w:t>
            </w:r>
          </w:p>
        </w:tc>
      </w:tr>
      <w:tr w:rsidR="00A810C1" w:rsidRPr="0041045D" w14:paraId="7294B64D"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2523B5F7" w14:textId="77777777" w:rsidR="00A810C1" w:rsidRPr="0041045D" w:rsidRDefault="00A810C1" w:rsidP="00A810C1">
            <w:pPr>
              <w:pStyle w:val="Table"/>
            </w:pPr>
            <w:r w:rsidRPr="0041045D">
              <w:t>6.1.2.4.3.1</w:t>
            </w:r>
          </w:p>
        </w:tc>
        <w:tc>
          <w:tcPr>
            <w:tcW w:w="4200" w:type="dxa"/>
            <w:tcBorders>
              <w:top w:val="single" w:sz="4" w:space="0" w:color="8EA9DB"/>
              <w:left w:val="nil"/>
              <w:bottom w:val="single" w:sz="4" w:space="0" w:color="8EA9DB"/>
              <w:right w:val="nil"/>
            </w:tcBorders>
            <w:shd w:val="clear" w:color="auto" w:fill="auto"/>
            <w:noWrap/>
            <w:vAlign w:val="bottom"/>
            <w:hideMark/>
          </w:tcPr>
          <w:p w14:paraId="6608882A" w14:textId="77777777" w:rsidR="00A810C1" w:rsidRPr="0041045D" w:rsidRDefault="00A810C1" w:rsidP="00A810C1">
            <w:pPr>
              <w:pStyle w:val="Table"/>
            </w:pPr>
            <w:r w:rsidRPr="0041045D">
              <w:t>Redirected</w:t>
            </w:r>
          </w:p>
        </w:tc>
        <w:tc>
          <w:tcPr>
            <w:tcW w:w="1400" w:type="dxa"/>
            <w:tcBorders>
              <w:top w:val="single" w:sz="4" w:space="0" w:color="8EA9DB"/>
              <w:left w:val="nil"/>
              <w:bottom w:val="single" w:sz="4" w:space="0" w:color="8EA9DB"/>
              <w:right w:val="nil"/>
            </w:tcBorders>
            <w:shd w:val="clear" w:color="auto" w:fill="auto"/>
            <w:noWrap/>
            <w:vAlign w:val="bottom"/>
            <w:hideMark/>
          </w:tcPr>
          <w:p w14:paraId="705C9F60"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2C5B2A33"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406EB7FA" w14:textId="3D76C18F" w:rsidR="00A810C1" w:rsidRPr="0041045D" w:rsidRDefault="00A810C1" w:rsidP="00A810C1">
            <w:pPr>
              <w:pStyle w:val="Table"/>
            </w:pPr>
            <w:r w:rsidRPr="0041045D">
              <w:t xml:space="preserve">see </w:t>
            </w:r>
            <w:r>
              <w:fldChar w:fldCharType="begin"/>
            </w:r>
            <w:r>
              <w:instrText xml:space="preserve"> REF _Ref76643155 \r \h </w:instrText>
            </w:r>
            <w:r>
              <w:fldChar w:fldCharType="separate"/>
            </w:r>
            <w:r w:rsidR="000B55D3">
              <w:t>4.5.4.5</w:t>
            </w:r>
            <w:r>
              <w:fldChar w:fldCharType="end"/>
            </w:r>
          </w:p>
        </w:tc>
      </w:tr>
      <w:tr w:rsidR="00A810C1" w:rsidRPr="0041045D" w14:paraId="3D2B06F8"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4E22A8EC" w14:textId="77777777" w:rsidR="00A810C1" w:rsidRPr="0041045D" w:rsidRDefault="00A810C1" w:rsidP="00A810C1">
            <w:pPr>
              <w:pStyle w:val="Table"/>
            </w:pPr>
            <w:r w:rsidRPr="0041045D">
              <w:t>6.1.2.4.3.2</w:t>
            </w:r>
          </w:p>
        </w:tc>
        <w:tc>
          <w:tcPr>
            <w:tcW w:w="4200" w:type="dxa"/>
            <w:tcBorders>
              <w:top w:val="single" w:sz="4" w:space="0" w:color="8EA9DB"/>
              <w:left w:val="nil"/>
              <w:bottom w:val="single" w:sz="4" w:space="0" w:color="8EA9DB"/>
              <w:right w:val="nil"/>
            </w:tcBorders>
            <w:shd w:val="clear" w:color="D9E1F2" w:fill="D9E1F2"/>
            <w:noWrap/>
            <w:vAlign w:val="bottom"/>
            <w:hideMark/>
          </w:tcPr>
          <w:p w14:paraId="22B756CE" w14:textId="77777777" w:rsidR="00A810C1" w:rsidRPr="0041045D" w:rsidRDefault="00A810C1" w:rsidP="00A810C1">
            <w:pPr>
              <w:pStyle w:val="Table"/>
            </w:pPr>
            <w:r w:rsidRPr="0041045D">
              <w:t>dl-operation</w:t>
            </w:r>
          </w:p>
        </w:tc>
        <w:tc>
          <w:tcPr>
            <w:tcW w:w="1400" w:type="dxa"/>
            <w:tcBorders>
              <w:top w:val="single" w:sz="4" w:space="0" w:color="8EA9DB"/>
              <w:left w:val="nil"/>
              <w:bottom w:val="single" w:sz="4" w:space="0" w:color="8EA9DB"/>
              <w:right w:val="nil"/>
            </w:tcBorders>
            <w:shd w:val="clear" w:color="D9E1F2" w:fill="D9E1F2"/>
            <w:noWrap/>
            <w:vAlign w:val="bottom"/>
            <w:hideMark/>
          </w:tcPr>
          <w:p w14:paraId="6E89D3FB"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38963866"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75FE7067" w14:textId="7C507AA0" w:rsidR="00A810C1" w:rsidRPr="0041045D" w:rsidRDefault="00A810C1" w:rsidP="00A810C1">
            <w:pPr>
              <w:pStyle w:val="Table"/>
            </w:pPr>
            <w:r w:rsidRPr="0041045D">
              <w:t xml:space="preserve">see </w:t>
            </w:r>
            <w:r>
              <w:fldChar w:fldCharType="begin"/>
            </w:r>
            <w:r>
              <w:instrText xml:space="preserve"> REF _Ref76643293 \r \h </w:instrText>
            </w:r>
            <w:r>
              <w:fldChar w:fldCharType="separate"/>
            </w:r>
            <w:r w:rsidR="000B55D3">
              <w:t>4.5.4.2</w:t>
            </w:r>
            <w:r>
              <w:fldChar w:fldCharType="end"/>
            </w:r>
          </w:p>
        </w:tc>
      </w:tr>
      <w:tr w:rsidR="00A810C1" w:rsidRPr="0041045D" w14:paraId="3376E1C5"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36B73322" w14:textId="77777777" w:rsidR="00A810C1" w:rsidRPr="0041045D" w:rsidRDefault="00A810C1" w:rsidP="00A810C1">
            <w:pPr>
              <w:pStyle w:val="Table"/>
            </w:pPr>
            <w:r w:rsidRPr="0041045D">
              <w:t>8</w:t>
            </w:r>
          </w:p>
        </w:tc>
        <w:tc>
          <w:tcPr>
            <w:tcW w:w="4200" w:type="dxa"/>
            <w:tcBorders>
              <w:top w:val="single" w:sz="4" w:space="0" w:color="8EA9DB"/>
              <w:left w:val="nil"/>
              <w:bottom w:val="single" w:sz="4" w:space="0" w:color="8EA9DB"/>
              <w:right w:val="nil"/>
            </w:tcBorders>
            <w:shd w:val="clear" w:color="auto" w:fill="auto"/>
            <w:noWrap/>
            <w:vAlign w:val="bottom"/>
            <w:hideMark/>
          </w:tcPr>
          <w:p w14:paraId="2D316D6E" w14:textId="77777777" w:rsidR="00A810C1" w:rsidRPr="0041045D" w:rsidRDefault="00A810C1" w:rsidP="00A810C1">
            <w:pPr>
              <w:pStyle w:val="Table"/>
            </w:pPr>
            <w:r w:rsidRPr="0041045D">
              <w:t>ContentType</w:t>
            </w:r>
          </w:p>
        </w:tc>
        <w:tc>
          <w:tcPr>
            <w:tcW w:w="1400" w:type="dxa"/>
            <w:tcBorders>
              <w:top w:val="single" w:sz="4" w:space="0" w:color="8EA9DB"/>
              <w:left w:val="nil"/>
              <w:bottom w:val="single" w:sz="4" w:space="0" w:color="8EA9DB"/>
              <w:right w:val="nil"/>
            </w:tcBorders>
            <w:shd w:val="clear" w:color="auto" w:fill="auto"/>
            <w:noWrap/>
            <w:vAlign w:val="bottom"/>
            <w:hideMark/>
          </w:tcPr>
          <w:p w14:paraId="5C3FD2C6" w14:textId="77777777" w:rsidR="00A810C1" w:rsidRPr="0041045D" w:rsidRDefault="00A810C1" w:rsidP="00A810C1">
            <w:pPr>
              <w:pStyle w:val="Table"/>
            </w:pPr>
          </w:p>
        </w:tc>
        <w:tc>
          <w:tcPr>
            <w:tcW w:w="940" w:type="dxa"/>
            <w:tcBorders>
              <w:top w:val="single" w:sz="4" w:space="0" w:color="8EA9DB"/>
              <w:left w:val="nil"/>
              <w:bottom w:val="single" w:sz="4" w:space="0" w:color="8EA9DB"/>
              <w:right w:val="nil"/>
            </w:tcBorders>
            <w:shd w:val="clear" w:color="auto" w:fill="auto"/>
            <w:noWrap/>
            <w:vAlign w:val="bottom"/>
            <w:hideMark/>
          </w:tcPr>
          <w:p w14:paraId="1785F084" w14:textId="77777777" w:rsidR="00A810C1" w:rsidRPr="0041045D" w:rsidRDefault="00A810C1" w:rsidP="00A810C1">
            <w:pPr>
              <w:pStyle w:val="Table"/>
            </w:pP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0868B1BA" w14:textId="77777777" w:rsidR="00A810C1" w:rsidRPr="0041045D" w:rsidRDefault="00A810C1" w:rsidP="00A810C1">
            <w:pPr>
              <w:pStyle w:val="Table"/>
            </w:pPr>
            <w:r w:rsidRPr="0041045D">
              <w:t xml:space="preserve">    </w:t>
            </w:r>
          </w:p>
        </w:tc>
      </w:tr>
      <w:tr w:rsidR="00A810C1" w:rsidRPr="0041045D" w14:paraId="4D91ECF8"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72C01B0E" w14:textId="77777777" w:rsidR="00A810C1" w:rsidRPr="0041045D" w:rsidRDefault="00A810C1" w:rsidP="00A810C1">
            <w:pPr>
              <w:pStyle w:val="Table"/>
            </w:pPr>
            <w:r w:rsidRPr="0041045D">
              <w:t>8.1</w:t>
            </w:r>
          </w:p>
        </w:tc>
        <w:tc>
          <w:tcPr>
            <w:tcW w:w="4200" w:type="dxa"/>
            <w:tcBorders>
              <w:top w:val="single" w:sz="4" w:space="0" w:color="8EA9DB"/>
              <w:left w:val="nil"/>
              <w:bottom w:val="single" w:sz="4" w:space="0" w:color="8EA9DB"/>
              <w:right w:val="nil"/>
            </w:tcBorders>
            <w:shd w:val="clear" w:color="D9E1F2" w:fill="D9E1F2"/>
            <w:noWrap/>
            <w:vAlign w:val="bottom"/>
            <w:hideMark/>
          </w:tcPr>
          <w:p w14:paraId="4EDAD5C8" w14:textId="77777777" w:rsidR="00A810C1" w:rsidRPr="0041045D" w:rsidRDefault="00A810C1" w:rsidP="00A810C1">
            <w:pPr>
              <w:pStyle w:val="Table"/>
            </w:pPr>
            <w:r w:rsidRPr="0041045D">
              <w:t>built-in</w:t>
            </w:r>
          </w:p>
        </w:tc>
        <w:tc>
          <w:tcPr>
            <w:tcW w:w="1400" w:type="dxa"/>
            <w:tcBorders>
              <w:top w:val="single" w:sz="4" w:space="0" w:color="8EA9DB"/>
              <w:left w:val="nil"/>
              <w:bottom w:val="single" w:sz="4" w:space="0" w:color="8EA9DB"/>
              <w:right w:val="nil"/>
            </w:tcBorders>
            <w:shd w:val="clear" w:color="D9E1F2" w:fill="D9E1F2"/>
            <w:noWrap/>
            <w:vAlign w:val="bottom"/>
            <w:hideMark/>
          </w:tcPr>
          <w:p w14:paraId="3C483080"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387965FB"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244A32F7" w14:textId="01E2CD4D" w:rsidR="00A810C1" w:rsidRPr="0041045D" w:rsidRDefault="00A810C1" w:rsidP="00A810C1">
            <w:pPr>
              <w:pStyle w:val="Table"/>
            </w:pPr>
            <w:r>
              <w:t xml:space="preserve">See </w:t>
            </w:r>
            <w:r>
              <w:fldChar w:fldCharType="begin"/>
            </w:r>
            <w:r>
              <w:instrText xml:space="preserve"> REF _Ref76554012 \r \h </w:instrText>
            </w:r>
            <w:r>
              <w:fldChar w:fldCharType="separate"/>
            </w:r>
            <w:r w:rsidR="000B55D3">
              <w:t>4.5.4.8</w:t>
            </w:r>
            <w:r>
              <w:fldChar w:fldCharType="end"/>
            </w:r>
          </w:p>
        </w:tc>
      </w:tr>
      <w:tr w:rsidR="00A810C1" w:rsidRPr="0041045D" w14:paraId="04EE4EE6"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723CCB9E" w14:textId="77777777" w:rsidR="00A810C1" w:rsidRPr="0041045D" w:rsidRDefault="00A810C1" w:rsidP="00A810C1">
            <w:pPr>
              <w:pStyle w:val="Table"/>
            </w:pPr>
            <w:r w:rsidRPr="0041045D">
              <w:t>8.2</w:t>
            </w:r>
          </w:p>
        </w:tc>
        <w:tc>
          <w:tcPr>
            <w:tcW w:w="4200" w:type="dxa"/>
            <w:tcBorders>
              <w:top w:val="single" w:sz="4" w:space="0" w:color="8EA9DB"/>
              <w:left w:val="nil"/>
              <w:bottom w:val="single" w:sz="4" w:space="0" w:color="8EA9DB"/>
              <w:right w:val="nil"/>
            </w:tcBorders>
            <w:shd w:val="clear" w:color="auto" w:fill="auto"/>
            <w:noWrap/>
            <w:vAlign w:val="bottom"/>
            <w:hideMark/>
          </w:tcPr>
          <w:p w14:paraId="215C7153" w14:textId="77777777" w:rsidR="00A810C1" w:rsidRPr="0041045D" w:rsidRDefault="00A810C1" w:rsidP="00A810C1">
            <w:pPr>
              <w:pStyle w:val="Table"/>
            </w:pPr>
            <w:r w:rsidRPr="0041045D">
              <w:t xml:space="preserve">Extended </w:t>
            </w:r>
          </w:p>
        </w:tc>
        <w:tc>
          <w:tcPr>
            <w:tcW w:w="1400" w:type="dxa"/>
            <w:tcBorders>
              <w:top w:val="single" w:sz="4" w:space="0" w:color="8EA9DB"/>
              <w:left w:val="nil"/>
              <w:bottom w:val="single" w:sz="4" w:space="0" w:color="8EA9DB"/>
              <w:right w:val="nil"/>
            </w:tcBorders>
            <w:shd w:val="clear" w:color="auto" w:fill="auto"/>
            <w:noWrap/>
            <w:vAlign w:val="bottom"/>
            <w:hideMark/>
          </w:tcPr>
          <w:p w14:paraId="7274399E"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6FD352A3"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19163B51" w14:textId="77777777" w:rsidR="00A810C1" w:rsidRPr="0041045D" w:rsidRDefault="00A810C1" w:rsidP="00A810C1">
            <w:pPr>
              <w:pStyle w:val="Table"/>
            </w:pPr>
            <w:r w:rsidRPr="0041045D">
              <w:t xml:space="preserve">-    </w:t>
            </w:r>
          </w:p>
        </w:tc>
      </w:tr>
      <w:tr w:rsidR="00A810C1" w:rsidRPr="0041045D" w14:paraId="56A09E7D"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45557112" w14:textId="77777777" w:rsidR="00A810C1" w:rsidRPr="0041045D" w:rsidRDefault="00A810C1" w:rsidP="00A810C1">
            <w:pPr>
              <w:pStyle w:val="Table"/>
            </w:pPr>
          </w:p>
        </w:tc>
        <w:tc>
          <w:tcPr>
            <w:tcW w:w="4200" w:type="dxa"/>
            <w:tcBorders>
              <w:top w:val="single" w:sz="4" w:space="0" w:color="8EA9DB"/>
              <w:left w:val="nil"/>
              <w:bottom w:val="single" w:sz="4" w:space="0" w:color="8EA9DB"/>
              <w:right w:val="nil"/>
            </w:tcBorders>
            <w:shd w:val="clear" w:color="D9E1F2" w:fill="D9E1F2"/>
            <w:noWrap/>
            <w:vAlign w:val="bottom"/>
            <w:hideMark/>
          </w:tcPr>
          <w:p w14:paraId="79DF9D1F" w14:textId="77777777" w:rsidR="00A810C1" w:rsidRPr="0041045D" w:rsidRDefault="00A810C1" w:rsidP="00A810C1">
            <w:pPr>
              <w:pStyle w:val="Table"/>
            </w:pPr>
          </w:p>
        </w:tc>
        <w:tc>
          <w:tcPr>
            <w:tcW w:w="1400" w:type="dxa"/>
            <w:tcBorders>
              <w:top w:val="single" w:sz="4" w:space="0" w:color="8EA9DB"/>
              <w:left w:val="nil"/>
              <w:bottom w:val="single" w:sz="4" w:space="0" w:color="8EA9DB"/>
              <w:right w:val="nil"/>
            </w:tcBorders>
            <w:shd w:val="clear" w:color="D9E1F2" w:fill="D9E1F2"/>
            <w:noWrap/>
            <w:vAlign w:val="bottom"/>
            <w:hideMark/>
          </w:tcPr>
          <w:p w14:paraId="129BA972" w14:textId="77777777" w:rsidR="00A810C1" w:rsidRPr="0041045D" w:rsidRDefault="00A810C1" w:rsidP="00A810C1">
            <w:pPr>
              <w:pStyle w:val="Table"/>
            </w:pPr>
          </w:p>
        </w:tc>
        <w:tc>
          <w:tcPr>
            <w:tcW w:w="940" w:type="dxa"/>
            <w:tcBorders>
              <w:top w:val="single" w:sz="4" w:space="0" w:color="8EA9DB"/>
              <w:left w:val="nil"/>
              <w:bottom w:val="single" w:sz="4" w:space="0" w:color="8EA9DB"/>
              <w:right w:val="nil"/>
            </w:tcBorders>
            <w:shd w:val="clear" w:color="D9E1F2" w:fill="D9E1F2"/>
            <w:noWrap/>
            <w:vAlign w:val="bottom"/>
            <w:hideMark/>
          </w:tcPr>
          <w:p w14:paraId="78C04590" w14:textId="77777777" w:rsidR="00A810C1" w:rsidRPr="0041045D" w:rsidRDefault="00A810C1" w:rsidP="00A810C1">
            <w:pPr>
              <w:pStyle w:val="Table"/>
            </w:pP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0339ACA3" w14:textId="77777777" w:rsidR="00A810C1" w:rsidRPr="0041045D" w:rsidRDefault="00A810C1" w:rsidP="00A810C1">
            <w:pPr>
              <w:pStyle w:val="Table"/>
            </w:pPr>
          </w:p>
        </w:tc>
      </w:tr>
      <w:tr w:rsidR="00A810C1" w:rsidRPr="0041045D" w14:paraId="328774DF" w14:textId="77777777" w:rsidTr="00706F5B">
        <w:trPr>
          <w:gridAfter w:val="1"/>
          <w:wAfter w:w="2246" w:type="dxa"/>
          <w:trHeight w:val="300"/>
        </w:trPr>
        <w:tc>
          <w:tcPr>
            <w:tcW w:w="5474" w:type="dxa"/>
            <w:gridSpan w:val="2"/>
            <w:tcBorders>
              <w:top w:val="single" w:sz="4" w:space="0" w:color="8EA9DB"/>
              <w:left w:val="single" w:sz="4" w:space="0" w:color="8EA9DB"/>
              <w:bottom w:val="single" w:sz="4" w:space="0" w:color="8EA9DB"/>
              <w:right w:val="nil"/>
            </w:tcBorders>
            <w:shd w:val="clear" w:color="auto" w:fill="auto"/>
            <w:noWrap/>
            <w:vAlign w:val="bottom"/>
            <w:hideMark/>
          </w:tcPr>
          <w:p w14:paraId="6AED00DE" w14:textId="77777777" w:rsidR="00A810C1" w:rsidRPr="0041045D" w:rsidRDefault="00A810C1" w:rsidP="00A810C1">
            <w:pPr>
              <w:pStyle w:val="Table"/>
            </w:pPr>
            <w:r w:rsidRPr="0041045D">
              <w:t>Part 3: AMH11/A.1.6 Extension data types</w:t>
            </w:r>
          </w:p>
        </w:tc>
        <w:tc>
          <w:tcPr>
            <w:tcW w:w="1400" w:type="dxa"/>
            <w:tcBorders>
              <w:top w:val="single" w:sz="4" w:space="0" w:color="8EA9DB"/>
              <w:left w:val="nil"/>
              <w:bottom w:val="single" w:sz="4" w:space="0" w:color="8EA9DB"/>
              <w:right w:val="nil"/>
            </w:tcBorders>
            <w:shd w:val="clear" w:color="auto" w:fill="auto"/>
            <w:noWrap/>
            <w:vAlign w:val="bottom"/>
            <w:hideMark/>
          </w:tcPr>
          <w:p w14:paraId="2147453A" w14:textId="77777777" w:rsidR="00A810C1" w:rsidRPr="0041045D" w:rsidRDefault="00A810C1" w:rsidP="00A810C1">
            <w:pPr>
              <w:pStyle w:val="Table"/>
            </w:pPr>
          </w:p>
        </w:tc>
        <w:tc>
          <w:tcPr>
            <w:tcW w:w="940" w:type="dxa"/>
            <w:tcBorders>
              <w:top w:val="single" w:sz="4" w:space="0" w:color="8EA9DB"/>
              <w:left w:val="nil"/>
              <w:bottom w:val="single" w:sz="4" w:space="0" w:color="8EA9DB"/>
              <w:right w:val="nil"/>
            </w:tcBorders>
            <w:shd w:val="clear" w:color="auto" w:fill="auto"/>
            <w:noWrap/>
            <w:vAlign w:val="bottom"/>
            <w:hideMark/>
          </w:tcPr>
          <w:p w14:paraId="46379038" w14:textId="77777777" w:rsidR="00A810C1" w:rsidRPr="0041045D" w:rsidRDefault="00A810C1" w:rsidP="00A810C1">
            <w:pPr>
              <w:pStyle w:val="Table"/>
            </w:pP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5CA49F7D" w14:textId="77777777" w:rsidR="00A810C1" w:rsidRPr="0041045D" w:rsidRDefault="00A810C1" w:rsidP="00A810C1">
            <w:pPr>
              <w:pStyle w:val="Table"/>
            </w:pPr>
          </w:p>
        </w:tc>
      </w:tr>
      <w:tr w:rsidR="00A810C1" w:rsidRPr="0041045D" w14:paraId="14F56180"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119B6F86" w14:textId="77777777" w:rsidR="00A810C1" w:rsidRPr="0041045D" w:rsidRDefault="00A810C1" w:rsidP="00A810C1">
            <w:pPr>
              <w:pStyle w:val="Table"/>
            </w:pPr>
            <w:r w:rsidRPr="0041045D">
              <w:t>1</w:t>
            </w:r>
          </w:p>
        </w:tc>
        <w:tc>
          <w:tcPr>
            <w:tcW w:w="4200" w:type="dxa"/>
            <w:tcBorders>
              <w:top w:val="single" w:sz="4" w:space="0" w:color="8EA9DB"/>
              <w:left w:val="nil"/>
              <w:bottom w:val="single" w:sz="4" w:space="0" w:color="8EA9DB"/>
              <w:right w:val="nil"/>
            </w:tcBorders>
            <w:shd w:val="clear" w:color="D9E1F2" w:fill="D9E1F2"/>
            <w:noWrap/>
            <w:vAlign w:val="bottom"/>
            <w:hideMark/>
          </w:tcPr>
          <w:p w14:paraId="1312195C" w14:textId="77777777" w:rsidR="00A810C1" w:rsidRPr="0041045D" w:rsidRDefault="00A810C1" w:rsidP="00A810C1">
            <w:pPr>
              <w:pStyle w:val="Table"/>
            </w:pPr>
            <w:r w:rsidRPr="0041045D">
              <w:t>ExtensionField</w:t>
            </w:r>
          </w:p>
        </w:tc>
        <w:tc>
          <w:tcPr>
            <w:tcW w:w="1400" w:type="dxa"/>
            <w:tcBorders>
              <w:top w:val="single" w:sz="4" w:space="0" w:color="8EA9DB"/>
              <w:left w:val="nil"/>
              <w:bottom w:val="single" w:sz="4" w:space="0" w:color="8EA9DB"/>
              <w:right w:val="nil"/>
            </w:tcBorders>
            <w:shd w:val="clear" w:color="D9E1F2" w:fill="D9E1F2"/>
            <w:noWrap/>
            <w:vAlign w:val="bottom"/>
            <w:hideMark/>
          </w:tcPr>
          <w:p w14:paraId="3863A24F" w14:textId="77777777" w:rsidR="00A810C1" w:rsidRPr="0041045D" w:rsidRDefault="00A810C1" w:rsidP="00A810C1">
            <w:pPr>
              <w:pStyle w:val="Table"/>
            </w:pPr>
          </w:p>
        </w:tc>
        <w:tc>
          <w:tcPr>
            <w:tcW w:w="940" w:type="dxa"/>
            <w:tcBorders>
              <w:top w:val="single" w:sz="4" w:space="0" w:color="8EA9DB"/>
              <w:left w:val="nil"/>
              <w:bottom w:val="single" w:sz="4" w:space="0" w:color="8EA9DB"/>
              <w:right w:val="nil"/>
            </w:tcBorders>
            <w:shd w:val="clear" w:color="D9E1F2" w:fill="D9E1F2"/>
            <w:noWrap/>
            <w:vAlign w:val="bottom"/>
            <w:hideMark/>
          </w:tcPr>
          <w:p w14:paraId="615679E7" w14:textId="77777777" w:rsidR="00A810C1" w:rsidRPr="0041045D" w:rsidRDefault="00A810C1" w:rsidP="00A810C1">
            <w:pPr>
              <w:pStyle w:val="Table"/>
            </w:pP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4D8F7E84" w14:textId="77777777" w:rsidR="00A810C1" w:rsidRPr="0041045D" w:rsidRDefault="00A810C1" w:rsidP="00A810C1">
            <w:pPr>
              <w:pStyle w:val="Table"/>
            </w:pPr>
          </w:p>
        </w:tc>
      </w:tr>
      <w:tr w:rsidR="00A810C1" w:rsidRPr="0041045D" w14:paraId="69C9EDF7"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24AA3349" w14:textId="77777777" w:rsidR="00A810C1" w:rsidRPr="0041045D" w:rsidRDefault="00A810C1" w:rsidP="00A810C1">
            <w:pPr>
              <w:pStyle w:val="Table"/>
            </w:pPr>
            <w:r w:rsidRPr="0041045D">
              <w:t>1.1</w:t>
            </w:r>
          </w:p>
        </w:tc>
        <w:tc>
          <w:tcPr>
            <w:tcW w:w="4200" w:type="dxa"/>
            <w:tcBorders>
              <w:top w:val="single" w:sz="4" w:space="0" w:color="8EA9DB"/>
              <w:left w:val="nil"/>
              <w:bottom w:val="single" w:sz="4" w:space="0" w:color="8EA9DB"/>
              <w:right w:val="nil"/>
            </w:tcBorders>
            <w:shd w:val="clear" w:color="auto" w:fill="auto"/>
            <w:noWrap/>
            <w:vAlign w:val="bottom"/>
            <w:hideMark/>
          </w:tcPr>
          <w:p w14:paraId="307E2B72" w14:textId="77777777" w:rsidR="00A810C1" w:rsidRPr="0041045D" w:rsidRDefault="00A810C1" w:rsidP="00A810C1">
            <w:pPr>
              <w:pStyle w:val="Table"/>
            </w:pPr>
            <w:r w:rsidRPr="0041045D">
              <w:t>Type</w:t>
            </w:r>
          </w:p>
        </w:tc>
        <w:tc>
          <w:tcPr>
            <w:tcW w:w="1400" w:type="dxa"/>
            <w:tcBorders>
              <w:top w:val="single" w:sz="4" w:space="0" w:color="8EA9DB"/>
              <w:left w:val="nil"/>
              <w:bottom w:val="single" w:sz="4" w:space="0" w:color="8EA9DB"/>
              <w:right w:val="nil"/>
            </w:tcBorders>
            <w:shd w:val="clear" w:color="auto" w:fill="auto"/>
            <w:noWrap/>
            <w:vAlign w:val="bottom"/>
            <w:hideMark/>
          </w:tcPr>
          <w:p w14:paraId="73558988"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338A0D6F"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52322BDF" w14:textId="77777777" w:rsidR="00A810C1" w:rsidRPr="0041045D" w:rsidRDefault="00A810C1" w:rsidP="00A810C1">
            <w:pPr>
              <w:pStyle w:val="Table"/>
            </w:pPr>
            <w:r w:rsidRPr="0041045D">
              <w:t>see Part 3/1.1.1 and 1.1.2</w:t>
            </w:r>
          </w:p>
        </w:tc>
      </w:tr>
      <w:tr w:rsidR="00A810C1" w:rsidRPr="0041045D" w14:paraId="484FB9D2"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02BB026A" w14:textId="77777777" w:rsidR="00A810C1" w:rsidRPr="0041045D" w:rsidRDefault="00A810C1" w:rsidP="00A810C1">
            <w:pPr>
              <w:pStyle w:val="Table"/>
            </w:pPr>
            <w:r w:rsidRPr="0041045D">
              <w:t>1.1.1</w:t>
            </w:r>
          </w:p>
        </w:tc>
        <w:tc>
          <w:tcPr>
            <w:tcW w:w="4200" w:type="dxa"/>
            <w:tcBorders>
              <w:top w:val="single" w:sz="4" w:space="0" w:color="8EA9DB"/>
              <w:left w:val="nil"/>
              <w:bottom w:val="single" w:sz="4" w:space="0" w:color="8EA9DB"/>
              <w:right w:val="nil"/>
            </w:tcBorders>
            <w:shd w:val="clear" w:color="D9E1F2" w:fill="D9E1F2"/>
            <w:noWrap/>
            <w:vAlign w:val="bottom"/>
            <w:hideMark/>
          </w:tcPr>
          <w:p w14:paraId="5B583C47" w14:textId="77777777" w:rsidR="00A810C1" w:rsidRPr="0041045D" w:rsidRDefault="00A810C1" w:rsidP="00A810C1">
            <w:pPr>
              <w:pStyle w:val="Table"/>
            </w:pPr>
            <w:r w:rsidRPr="0041045D">
              <w:t>standard-extension</w:t>
            </w:r>
          </w:p>
        </w:tc>
        <w:tc>
          <w:tcPr>
            <w:tcW w:w="1400" w:type="dxa"/>
            <w:tcBorders>
              <w:top w:val="single" w:sz="4" w:space="0" w:color="8EA9DB"/>
              <w:left w:val="nil"/>
              <w:bottom w:val="single" w:sz="4" w:space="0" w:color="8EA9DB"/>
              <w:right w:val="nil"/>
            </w:tcBorders>
            <w:shd w:val="clear" w:color="D9E1F2" w:fill="D9E1F2"/>
            <w:noWrap/>
            <w:vAlign w:val="bottom"/>
            <w:hideMark/>
          </w:tcPr>
          <w:p w14:paraId="630D4A3B"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0FE5B37F"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7A23BE7D" w14:textId="6B40CD21" w:rsidR="00A810C1" w:rsidRPr="0041045D" w:rsidRDefault="00A810C1" w:rsidP="00A810C1">
            <w:pPr>
              <w:pStyle w:val="Table"/>
            </w:pPr>
            <w:r w:rsidRPr="0041045D">
              <w:t xml:space="preserve">see </w:t>
            </w:r>
            <w:r w:rsidRPr="0041045D">
              <w:fldChar w:fldCharType="begin"/>
            </w:r>
            <w:r w:rsidRPr="0041045D">
              <w:instrText xml:space="preserve"> REF _Ref76554056 \r \h </w:instrText>
            </w:r>
            <w:r>
              <w:instrText xml:space="preserve"> \* MERGEFORMAT </w:instrText>
            </w:r>
            <w:r w:rsidRPr="0041045D">
              <w:fldChar w:fldCharType="separate"/>
            </w:r>
            <w:r w:rsidR="000B55D3">
              <w:t>4.5.4.11</w:t>
            </w:r>
            <w:r w:rsidRPr="0041045D">
              <w:fldChar w:fldCharType="end"/>
            </w:r>
          </w:p>
        </w:tc>
      </w:tr>
      <w:tr w:rsidR="00A810C1" w:rsidRPr="0041045D" w14:paraId="0375B36D"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3598833C" w14:textId="77777777" w:rsidR="00A810C1" w:rsidRPr="0041045D" w:rsidRDefault="00A810C1" w:rsidP="00A810C1">
            <w:pPr>
              <w:pStyle w:val="Table"/>
            </w:pPr>
            <w:r w:rsidRPr="0041045D">
              <w:t>1.1.2</w:t>
            </w:r>
          </w:p>
        </w:tc>
        <w:tc>
          <w:tcPr>
            <w:tcW w:w="4200" w:type="dxa"/>
            <w:tcBorders>
              <w:top w:val="single" w:sz="4" w:space="0" w:color="8EA9DB"/>
              <w:left w:val="nil"/>
              <w:bottom w:val="single" w:sz="4" w:space="0" w:color="8EA9DB"/>
              <w:right w:val="nil"/>
            </w:tcBorders>
            <w:shd w:val="clear" w:color="auto" w:fill="auto"/>
            <w:noWrap/>
            <w:vAlign w:val="bottom"/>
            <w:hideMark/>
          </w:tcPr>
          <w:p w14:paraId="36EF5563" w14:textId="77777777" w:rsidR="00A810C1" w:rsidRPr="0041045D" w:rsidRDefault="00A810C1" w:rsidP="00A810C1">
            <w:pPr>
              <w:pStyle w:val="Table"/>
            </w:pPr>
            <w:r w:rsidRPr="0041045D">
              <w:t>private-extension</w:t>
            </w:r>
          </w:p>
        </w:tc>
        <w:tc>
          <w:tcPr>
            <w:tcW w:w="1400" w:type="dxa"/>
            <w:tcBorders>
              <w:top w:val="single" w:sz="4" w:space="0" w:color="8EA9DB"/>
              <w:left w:val="nil"/>
              <w:bottom w:val="single" w:sz="4" w:space="0" w:color="8EA9DB"/>
              <w:right w:val="nil"/>
            </w:tcBorders>
            <w:shd w:val="clear" w:color="auto" w:fill="auto"/>
            <w:noWrap/>
            <w:vAlign w:val="bottom"/>
            <w:hideMark/>
          </w:tcPr>
          <w:p w14:paraId="16AB8079"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4C6C5CB3"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742D2873" w14:textId="77777777" w:rsidR="00A810C1" w:rsidRPr="0041045D" w:rsidRDefault="00A810C1" w:rsidP="00A810C1">
            <w:pPr>
              <w:pStyle w:val="Table"/>
            </w:pPr>
            <w:r w:rsidRPr="0041045D">
              <w:t>-</w:t>
            </w:r>
          </w:p>
        </w:tc>
      </w:tr>
      <w:tr w:rsidR="00A810C1" w:rsidRPr="0041045D" w14:paraId="451F2953"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55710296" w14:textId="77777777" w:rsidR="00A810C1" w:rsidRPr="0041045D" w:rsidRDefault="00A810C1" w:rsidP="00A810C1">
            <w:pPr>
              <w:pStyle w:val="Table"/>
            </w:pPr>
            <w:r w:rsidRPr="0041045D">
              <w:t>1.2</w:t>
            </w:r>
          </w:p>
        </w:tc>
        <w:tc>
          <w:tcPr>
            <w:tcW w:w="4200" w:type="dxa"/>
            <w:tcBorders>
              <w:top w:val="single" w:sz="4" w:space="0" w:color="8EA9DB"/>
              <w:left w:val="nil"/>
              <w:bottom w:val="single" w:sz="4" w:space="0" w:color="8EA9DB"/>
              <w:right w:val="nil"/>
            </w:tcBorders>
            <w:shd w:val="clear" w:color="D9E1F2" w:fill="D9E1F2"/>
            <w:noWrap/>
            <w:vAlign w:val="bottom"/>
            <w:hideMark/>
          </w:tcPr>
          <w:p w14:paraId="6B7D11DA" w14:textId="77777777" w:rsidR="00A810C1" w:rsidRPr="0041045D" w:rsidRDefault="00A810C1" w:rsidP="00A810C1">
            <w:pPr>
              <w:pStyle w:val="Table"/>
            </w:pPr>
            <w:r w:rsidRPr="0041045D">
              <w:t>Criticality</w:t>
            </w:r>
          </w:p>
        </w:tc>
        <w:tc>
          <w:tcPr>
            <w:tcW w:w="1400" w:type="dxa"/>
            <w:tcBorders>
              <w:top w:val="single" w:sz="4" w:space="0" w:color="8EA9DB"/>
              <w:left w:val="nil"/>
              <w:bottom w:val="single" w:sz="4" w:space="0" w:color="8EA9DB"/>
              <w:right w:val="nil"/>
            </w:tcBorders>
            <w:shd w:val="clear" w:color="D9E1F2" w:fill="D9E1F2"/>
            <w:noWrap/>
            <w:vAlign w:val="bottom"/>
            <w:hideMark/>
          </w:tcPr>
          <w:p w14:paraId="3822BE79"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27F1FF8D"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D9E1F2" w:fill="D9E1F2"/>
            <w:noWrap/>
            <w:vAlign w:val="bottom"/>
          </w:tcPr>
          <w:p w14:paraId="09E584AA" w14:textId="1AA80996" w:rsidR="00A810C1" w:rsidRPr="0041045D" w:rsidRDefault="00A810C1" w:rsidP="00A810C1">
            <w:pPr>
              <w:pStyle w:val="Table"/>
            </w:pPr>
            <w:r w:rsidRPr="0041045D">
              <w:t xml:space="preserve">see </w:t>
            </w:r>
            <w:r w:rsidRPr="0041045D">
              <w:fldChar w:fldCharType="begin"/>
            </w:r>
            <w:r w:rsidRPr="0041045D">
              <w:instrText xml:space="preserve"> REF _Ref76554056 \r \h </w:instrText>
            </w:r>
            <w:r>
              <w:instrText xml:space="preserve"> \* MERGEFORMAT </w:instrText>
            </w:r>
            <w:r w:rsidRPr="0041045D">
              <w:fldChar w:fldCharType="separate"/>
            </w:r>
            <w:r w:rsidR="000B55D3">
              <w:t>4.5.4.11</w:t>
            </w:r>
            <w:r w:rsidRPr="0041045D">
              <w:fldChar w:fldCharType="end"/>
            </w:r>
          </w:p>
        </w:tc>
      </w:tr>
      <w:tr w:rsidR="00A810C1" w:rsidRPr="0041045D" w14:paraId="37CB17CA"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57813E80" w14:textId="77777777" w:rsidR="00A810C1" w:rsidRPr="0041045D" w:rsidRDefault="00A810C1" w:rsidP="00A810C1">
            <w:pPr>
              <w:pStyle w:val="Table"/>
            </w:pPr>
            <w:r w:rsidRPr="0041045D">
              <w:t>1.3</w:t>
            </w:r>
          </w:p>
        </w:tc>
        <w:tc>
          <w:tcPr>
            <w:tcW w:w="4200" w:type="dxa"/>
            <w:tcBorders>
              <w:top w:val="single" w:sz="4" w:space="0" w:color="8EA9DB"/>
              <w:left w:val="nil"/>
              <w:bottom w:val="single" w:sz="4" w:space="0" w:color="8EA9DB"/>
              <w:right w:val="nil"/>
            </w:tcBorders>
            <w:shd w:val="clear" w:color="auto" w:fill="auto"/>
            <w:noWrap/>
            <w:vAlign w:val="bottom"/>
            <w:hideMark/>
          </w:tcPr>
          <w:p w14:paraId="14479D2E" w14:textId="77777777" w:rsidR="00A810C1" w:rsidRPr="0041045D" w:rsidRDefault="00A810C1" w:rsidP="00A810C1">
            <w:pPr>
              <w:pStyle w:val="Table"/>
            </w:pPr>
            <w:r w:rsidRPr="0041045D">
              <w:t>Value</w:t>
            </w:r>
          </w:p>
        </w:tc>
        <w:tc>
          <w:tcPr>
            <w:tcW w:w="1400" w:type="dxa"/>
            <w:tcBorders>
              <w:top w:val="single" w:sz="4" w:space="0" w:color="8EA9DB"/>
              <w:left w:val="nil"/>
              <w:bottom w:val="single" w:sz="4" w:space="0" w:color="8EA9DB"/>
              <w:right w:val="nil"/>
            </w:tcBorders>
            <w:shd w:val="clear" w:color="auto" w:fill="auto"/>
            <w:noWrap/>
            <w:vAlign w:val="bottom"/>
            <w:hideMark/>
          </w:tcPr>
          <w:p w14:paraId="1A6597AC"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46787089"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tcPr>
          <w:p w14:paraId="15820373" w14:textId="636683D3" w:rsidR="00A810C1" w:rsidRPr="0041045D" w:rsidRDefault="00A810C1" w:rsidP="00A810C1">
            <w:pPr>
              <w:pStyle w:val="Table"/>
            </w:pPr>
            <w:r w:rsidRPr="0041045D">
              <w:t xml:space="preserve">see </w:t>
            </w:r>
            <w:r w:rsidRPr="0041045D">
              <w:fldChar w:fldCharType="begin"/>
            </w:r>
            <w:r w:rsidRPr="0041045D">
              <w:instrText xml:space="preserve"> REF _Ref76554056 \r \h </w:instrText>
            </w:r>
            <w:r>
              <w:instrText xml:space="preserve"> \* MERGEFORMAT </w:instrText>
            </w:r>
            <w:r w:rsidRPr="0041045D">
              <w:fldChar w:fldCharType="separate"/>
            </w:r>
            <w:r w:rsidR="000B55D3">
              <w:t>4.5.4.11</w:t>
            </w:r>
            <w:r w:rsidRPr="0041045D">
              <w:fldChar w:fldCharType="end"/>
            </w:r>
          </w:p>
        </w:tc>
      </w:tr>
      <w:tr w:rsidR="00A810C1" w:rsidRPr="0041045D" w14:paraId="207818BD"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055C5F07" w14:textId="447F414D" w:rsidR="00A810C1" w:rsidRPr="0041045D" w:rsidRDefault="00A810C1" w:rsidP="00A810C1">
            <w:pPr>
              <w:pStyle w:val="Table"/>
            </w:pPr>
            <w:r w:rsidRPr="0041045D">
              <w:t>5</w:t>
            </w:r>
          </w:p>
        </w:tc>
        <w:tc>
          <w:tcPr>
            <w:tcW w:w="4200" w:type="dxa"/>
            <w:tcBorders>
              <w:top w:val="single" w:sz="4" w:space="0" w:color="8EA9DB"/>
              <w:left w:val="nil"/>
              <w:bottom w:val="single" w:sz="4" w:space="0" w:color="8EA9DB"/>
              <w:right w:val="nil"/>
            </w:tcBorders>
            <w:shd w:val="clear" w:color="D9E1F2" w:fill="D9E1F2"/>
            <w:noWrap/>
            <w:vAlign w:val="bottom"/>
            <w:hideMark/>
          </w:tcPr>
          <w:p w14:paraId="43B63D53" w14:textId="77777777" w:rsidR="00A810C1" w:rsidRPr="0041045D" w:rsidRDefault="00A810C1" w:rsidP="00A810C1">
            <w:pPr>
              <w:pStyle w:val="Table"/>
            </w:pPr>
            <w:r w:rsidRPr="0041045D">
              <w:t>InternalTraceInformation</w:t>
            </w:r>
          </w:p>
        </w:tc>
        <w:tc>
          <w:tcPr>
            <w:tcW w:w="1400" w:type="dxa"/>
            <w:tcBorders>
              <w:top w:val="single" w:sz="4" w:space="0" w:color="8EA9DB"/>
              <w:left w:val="nil"/>
              <w:bottom w:val="single" w:sz="4" w:space="0" w:color="8EA9DB"/>
              <w:right w:val="nil"/>
            </w:tcBorders>
            <w:shd w:val="clear" w:color="D9E1F2" w:fill="D9E1F2"/>
            <w:noWrap/>
            <w:vAlign w:val="bottom"/>
            <w:hideMark/>
          </w:tcPr>
          <w:p w14:paraId="415B7251" w14:textId="77777777" w:rsidR="00A810C1" w:rsidRPr="0041045D" w:rsidRDefault="00A810C1" w:rsidP="00A810C1">
            <w:pPr>
              <w:pStyle w:val="Table"/>
            </w:pPr>
          </w:p>
        </w:tc>
        <w:tc>
          <w:tcPr>
            <w:tcW w:w="940" w:type="dxa"/>
            <w:tcBorders>
              <w:top w:val="single" w:sz="4" w:space="0" w:color="8EA9DB"/>
              <w:left w:val="nil"/>
              <w:bottom w:val="single" w:sz="4" w:space="0" w:color="8EA9DB"/>
              <w:right w:val="nil"/>
            </w:tcBorders>
            <w:shd w:val="clear" w:color="D9E1F2" w:fill="D9E1F2"/>
            <w:noWrap/>
            <w:vAlign w:val="bottom"/>
            <w:hideMark/>
          </w:tcPr>
          <w:p w14:paraId="6C3D6D1B" w14:textId="77777777" w:rsidR="00A810C1" w:rsidRPr="0041045D" w:rsidRDefault="00A810C1" w:rsidP="00A810C1">
            <w:pPr>
              <w:pStyle w:val="Table"/>
            </w:pP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0B8FA34B" w14:textId="77777777" w:rsidR="00A810C1" w:rsidRPr="0041045D" w:rsidRDefault="00A810C1" w:rsidP="00A810C1">
            <w:pPr>
              <w:pStyle w:val="Table"/>
            </w:pPr>
            <w:r w:rsidRPr="0041045D">
              <w:t xml:space="preserve">    </w:t>
            </w:r>
          </w:p>
        </w:tc>
      </w:tr>
      <w:tr w:rsidR="00A810C1" w:rsidRPr="0041045D" w14:paraId="5EBC1A92"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3A59CFBF" w14:textId="77777777" w:rsidR="00A810C1" w:rsidRPr="0041045D" w:rsidRDefault="00A810C1" w:rsidP="00A810C1">
            <w:pPr>
              <w:pStyle w:val="Table"/>
            </w:pPr>
            <w:r w:rsidRPr="0041045D">
              <w:t>5.1</w:t>
            </w:r>
          </w:p>
        </w:tc>
        <w:tc>
          <w:tcPr>
            <w:tcW w:w="4200" w:type="dxa"/>
            <w:tcBorders>
              <w:top w:val="single" w:sz="4" w:space="0" w:color="8EA9DB"/>
              <w:left w:val="nil"/>
              <w:bottom w:val="single" w:sz="4" w:space="0" w:color="8EA9DB"/>
              <w:right w:val="nil"/>
            </w:tcBorders>
            <w:shd w:val="clear" w:color="auto" w:fill="auto"/>
            <w:noWrap/>
            <w:vAlign w:val="bottom"/>
            <w:hideMark/>
          </w:tcPr>
          <w:p w14:paraId="228397FF" w14:textId="77777777" w:rsidR="00A810C1" w:rsidRPr="0041045D" w:rsidRDefault="00A810C1" w:rsidP="00A810C1">
            <w:pPr>
              <w:pStyle w:val="Table"/>
            </w:pPr>
            <w:r w:rsidRPr="0041045D">
              <w:t>global-domain-identifier</w:t>
            </w:r>
          </w:p>
        </w:tc>
        <w:tc>
          <w:tcPr>
            <w:tcW w:w="1400" w:type="dxa"/>
            <w:tcBorders>
              <w:top w:val="single" w:sz="4" w:space="0" w:color="8EA9DB"/>
              <w:left w:val="nil"/>
              <w:bottom w:val="single" w:sz="4" w:space="0" w:color="8EA9DB"/>
              <w:right w:val="nil"/>
            </w:tcBorders>
            <w:shd w:val="clear" w:color="auto" w:fill="auto"/>
            <w:noWrap/>
            <w:vAlign w:val="bottom"/>
            <w:hideMark/>
          </w:tcPr>
          <w:p w14:paraId="2D6AE1A9"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785FE9EE"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129E51FD" w14:textId="0D75ED7D" w:rsidR="00A810C1" w:rsidRPr="0041045D" w:rsidRDefault="00A810C1" w:rsidP="00A810C1">
            <w:pPr>
              <w:pStyle w:val="Table"/>
            </w:pPr>
            <w:r w:rsidRPr="0041045D">
              <w:t xml:space="preserve">see </w:t>
            </w:r>
            <w:r w:rsidRPr="0041045D">
              <w:fldChar w:fldCharType="begin"/>
            </w:r>
            <w:r w:rsidRPr="0041045D">
              <w:instrText xml:space="preserve"> REF _Ref76558866 \r \h </w:instrText>
            </w:r>
            <w:r>
              <w:instrText xml:space="preserve"> \* MERGEFORMAT </w:instrText>
            </w:r>
            <w:r w:rsidRPr="0041045D">
              <w:fldChar w:fldCharType="separate"/>
            </w:r>
            <w:r w:rsidR="000B55D3">
              <w:t>4.5.4.16</w:t>
            </w:r>
            <w:r w:rsidRPr="0041045D">
              <w:fldChar w:fldCharType="end"/>
            </w:r>
            <w:r w:rsidRPr="0041045D">
              <w:t xml:space="preserve"> and Part 2/2</w:t>
            </w:r>
          </w:p>
        </w:tc>
      </w:tr>
      <w:tr w:rsidR="00A810C1" w:rsidRPr="0041045D" w14:paraId="5ADDED8D"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71542DB3" w14:textId="77777777" w:rsidR="00A810C1" w:rsidRPr="0041045D" w:rsidRDefault="00A810C1" w:rsidP="00A810C1">
            <w:pPr>
              <w:pStyle w:val="Table"/>
            </w:pPr>
            <w:r w:rsidRPr="0041045D">
              <w:t>5.2</w:t>
            </w:r>
          </w:p>
        </w:tc>
        <w:tc>
          <w:tcPr>
            <w:tcW w:w="4200" w:type="dxa"/>
            <w:tcBorders>
              <w:top w:val="single" w:sz="4" w:space="0" w:color="8EA9DB"/>
              <w:left w:val="nil"/>
              <w:bottom w:val="single" w:sz="4" w:space="0" w:color="8EA9DB"/>
              <w:right w:val="nil"/>
            </w:tcBorders>
            <w:shd w:val="clear" w:color="D9E1F2" w:fill="D9E1F2"/>
            <w:noWrap/>
            <w:vAlign w:val="bottom"/>
            <w:hideMark/>
          </w:tcPr>
          <w:p w14:paraId="456A23FD" w14:textId="77777777" w:rsidR="00A810C1" w:rsidRPr="0041045D" w:rsidRDefault="00A810C1" w:rsidP="00A810C1">
            <w:pPr>
              <w:pStyle w:val="Table"/>
            </w:pPr>
            <w:r w:rsidRPr="0041045D">
              <w:t>mta-name</w:t>
            </w:r>
          </w:p>
        </w:tc>
        <w:tc>
          <w:tcPr>
            <w:tcW w:w="1400" w:type="dxa"/>
            <w:tcBorders>
              <w:top w:val="single" w:sz="4" w:space="0" w:color="8EA9DB"/>
              <w:left w:val="nil"/>
              <w:bottom w:val="single" w:sz="4" w:space="0" w:color="8EA9DB"/>
              <w:right w:val="nil"/>
            </w:tcBorders>
            <w:shd w:val="clear" w:color="D9E1F2" w:fill="D9E1F2"/>
            <w:noWrap/>
            <w:vAlign w:val="bottom"/>
            <w:hideMark/>
          </w:tcPr>
          <w:p w14:paraId="13F37369"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7D9F3618"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5FEB2456" w14:textId="15F95012" w:rsidR="00A810C1" w:rsidRPr="0041045D" w:rsidRDefault="00A810C1" w:rsidP="00A810C1">
            <w:pPr>
              <w:pStyle w:val="Table"/>
            </w:pPr>
            <w:r w:rsidRPr="0041045D">
              <w:t xml:space="preserve">see </w:t>
            </w:r>
            <w:r w:rsidRPr="0041045D">
              <w:fldChar w:fldCharType="begin"/>
            </w:r>
            <w:r w:rsidRPr="0041045D">
              <w:instrText xml:space="preserve"> REF _Ref76561829 \r \h </w:instrText>
            </w:r>
            <w:r>
              <w:instrText xml:space="preserve"> \* MERGEFORMAT </w:instrText>
            </w:r>
            <w:r w:rsidRPr="0041045D">
              <w:fldChar w:fldCharType="separate"/>
            </w:r>
            <w:r w:rsidR="000B55D3">
              <w:t>4.5.4.30</w:t>
            </w:r>
            <w:r w:rsidRPr="0041045D">
              <w:fldChar w:fldCharType="end"/>
            </w:r>
          </w:p>
        </w:tc>
      </w:tr>
      <w:tr w:rsidR="00A810C1" w:rsidRPr="0041045D" w14:paraId="5413BDFD"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0EEF3329" w14:textId="77777777" w:rsidR="00A810C1" w:rsidRPr="0041045D" w:rsidRDefault="00A810C1" w:rsidP="00A810C1">
            <w:pPr>
              <w:pStyle w:val="Table"/>
            </w:pPr>
            <w:r w:rsidRPr="0041045D">
              <w:t>5.3</w:t>
            </w:r>
          </w:p>
        </w:tc>
        <w:tc>
          <w:tcPr>
            <w:tcW w:w="4200" w:type="dxa"/>
            <w:tcBorders>
              <w:top w:val="single" w:sz="4" w:space="0" w:color="8EA9DB"/>
              <w:left w:val="nil"/>
              <w:bottom w:val="single" w:sz="4" w:space="0" w:color="8EA9DB"/>
              <w:right w:val="nil"/>
            </w:tcBorders>
            <w:shd w:val="clear" w:color="auto" w:fill="auto"/>
            <w:noWrap/>
            <w:vAlign w:val="bottom"/>
            <w:hideMark/>
          </w:tcPr>
          <w:p w14:paraId="098A65D1" w14:textId="77777777" w:rsidR="00A810C1" w:rsidRPr="0041045D" w:rsidRDefault="00A810C1" w:rsidP="00A810C1">
            <w:pPr>
              <w:pStyle w:val="Table"/>
            </w:pPr>
            <w:r w:rsidRPr="0041045D">
              <w:t>mta-supplied-information</w:t>
            </w:r>
          </w:p>
        </w:tc>
        <w:tc>
          <w:tcPr>
            <w:tcW w:w="1400" w:type="dxa"/>
            <w:tcBorders>
              <w:top w:val="single" w:sz="4" w:space="0" w:color="8EA9DB"/>
              <w:left w:val="nil"/>
              <w:bottom w:val="single" w:sz="4" w:space="0" w:color="8EA9DB"/>
              <w:right w:val="nil"/>
            </w:tcBorders>
            <w:shd w:val="clear" w:color="auto" w:fill="auto"/>
            <w:noWrap/>
            <w:vAlign w:val="bottom"/>
            <w:hideMark/>
          </w:tcPr>
          <w:p w14:paraId="1D70C610"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0A6B2410"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4B5341E5" w14:textId="77777777" w:rsidR="00A810C1" w:rsidRPr="0041045D" w:rsidRDefault="00A810C1" w:rsidP="00A810C1">
            <w:pPr>
              <w:pStyle w:val="Table"/>
            </w:pPr>
            <w:r w:rsidRPr="0041045D">
              <w:t xml:space="preserve">see Part 3/5.3.1-5.3.4  </w:t>
            </w:r>
          </w:p>
        </w:tc>
      </w:tr>
      <w:tr w:rsidR="00A810C1" w:rsidRPr="0041045D" w14:paraId="53965C33"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146C7DE9" w14:textId="77777777" w:rsidR="00A810C1" w:rsidRPr="0041045D" w:rsidRDefault="00A810C1" w:rsidP="00A810C1">
            <w:pPr>
              <w:pStyle w:val="Table"/>
            </w:pPr>
            <w:r w:rsidRPr="0041045D">
              <w:t>5.3.1</w:t>
            </w:r>
          </w:p>
        </w:tc>
        <w:tc>
          <w:tcPr>
            <w:tcW w:w="4200" w:type="dxa"/>
            <w:tcBorders>
              <w:top w:val="single" w:sz="4" w:space="0" w:color="8EA9DB"/>
              <w:left w:val="nil"/>
              <w:bottom w:val="single" w:sz="4" w:space="0" w:color="8EA9DB"/>
              <w:right w:val="nil"/>
            </w:tcBorders>
            <w:shd w:val="clear" w:color="D9E1F2" w:fill="D9E1F2"/>
            <w:noWrap/>
            <w:vAlign w:val="bottom"/>
            <w:hideMark/>
          </w:tcPr>
          <w:p w14:paraId="212715CF" w14:textId="77777777" w:rsidR="00A810C1" w:rsidRPr="0041045D" w:rsidRDefault="00A810C1" w:rsidP="00A810C1">
            <w:pPr>
              <w:pStyle w:val="Table"/>
            </w:pPr>
            <w:r w:rsidRPr="0041045D">
              <w:t>arrival-time</w:t>
            </w:r>
          </w:p>
        </w:tc>
        <w:tc>
          <w:tcPr>
            <w:tcW w:w="1400" w:type="dxa"/>
            <w:tcBorders>
              <w:top w:val="single" w:sz="4" w:space="0" w:color="8EA9DB"/>
              <w:left w:val="nil"/>
              <w:bottom w:val="single" w:sz="4" w:space="0" w:color="8EA9DB"/>
              <w:right w:val="nil"/>
            </w:tcBorders>
            <w:shd w:val="clear" w:color="D9E1F2" w:fill="D9E1F2"/>
            <w:noWrap/>
            <w:vAlign w:val="bottom"/>
            <w:hideMark/>
          </w:tcPr>
          <w:p w14:paraId="737C6895"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06C519CA"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527AFF06" w14:textId="387FA42B" w:rsidR="00A810C1" w:rsidRPr="0041045D" w:rsidRDefault="00A810C1" w:rsidP="00A810C1">
            <w:pPr>
              <w:pStyle w:val="Table"/>
            </w:pPr>
            <w:r w:rsidRPr="0041045D">
              <w:t xml:space="preserve">see </w:t>
            </w:r>
            <w:r w:rsidRPr="0041045D">
              <w:fldChar w:fldCharType="begin"/>
            </w:r>
            <w:r w:rsidRPr="0041045D">
              <w:instrText xml:space="preserve"> REF _Ref76559275 \r \h </w:instrText>
            </w:r>
            <w:r>
              <w:instrText xml:space="preserve"> \* MERGEFORMAT </w:instrText>
            </w:r>
            <w:r w:rsidRPr="0041045D">
              <w:fldChar w:fldCharType="separate"/>
            </w:r>
            <w:r w:rsidR="000B55D3">
              <w:t>4.5.4.28</w:t>
            </w:r>
            <w:r w:rsidRPr="0041045D">
              <w:fldChar w:fldCharType="end"/>
            </w:r>
          </w:p>
        </w:tc>
      </w:tr>
      <w:tr w:rsidR="00A810C1" w:rsidRPr="0041045D" w14:paraId="332F75AE"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4A5BF442" w14:textId="77777777" w:rsidR="00A810C1" w:rsidRPr="0041045D" w:rsidRDefault="00A810C1" w:rsidP="00A810C1">
            <w:pPr>
              <w:pStyle w:val="Table"/>
            </w:pPr>
            <w:r w:rsidRPr="0041045D">
              <w:t>5.3.2</w:t>
            </w:r>
          </w:p>
        </w:tc>
        <w:tc>
          <w:tcPr>
            <w:tcW w:w="4200" w:type="dxa"/>
            <w:tcBorders>
              <w:top w:val="single" w:sz="4" w:space="0" w:color="8EA9DB"/>
              <w:left w:val="nil"/>
              <w:bottom w:val="single" w:sz="4" w:space="0" w:color="8EA9DB"/>
              <w:right w:val="nil"/>
            </w:tcBorders>
            <w:shd w:val="clear" w:color="auto" w:fill="auto"/>
            <w:noWrap/>
            <w:vAlign w:val="bottom"/>
            <w:hideMark/>
          </w:tcPr>
          <w:p w14:paraId="44B658C0" w14:textId="77777777" w:rsidR="00A810C1" w:rsidRPr="0041045D" w:rsidRDefault="00A810C1" w:rsidP="00A810C1">
            <w:pPr>
              <w:pStyle w:val="Table"/>
            </w:pPr>
            <w:r w:rsidRPr="0041045D">
              <w:t>routing-action</w:t>
            </w:r>
          </w:p>
        </w:tc>
        <w:tc>
          <w:tcPr>
            <w:tcW w:w="1400" w:type="dxa"/>
            <w:tcBorders>
              <w:top w:val="single" w:sz="4" w:space="0" w:color="8EA9DB"/>
              <w:left w:val="nil"/>
              <w:bottom w:val="single" w:sz="4" w:space="0" w:color="8EA9DB"/>
              <w:right w:val="nil"/>
            </w:tcBorders>
            <w:shd w:val="clear" w:color="auto" w:fill="auto"/>
            <w:noWrap/>
            <w:vAlign w:val="bottom"/>
            <w:hideMark/>
          </w:tcPr>
          <w:p w14:paraId="22779040"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5FE59A33"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06598427" w14:textId="77777777" w:rsidR="00A810C1" w:rsidRPr="0041045D" w:rsidRDefault="00A810C1" w:rsidP="00A810C1">
            <w:pPr>
              <w:pStyle w:val="Table"/>
            </w:pPr>
            <w:r w:rsidRPr="0041045D">
              <w:t xml:space="preserve">see Part 3/5.3.2.1-5.3.2.2  </w:t>
            </w:r>
          </w:p>
        </w:tc>
      </w:tr>
      <w:tr w:rsidR="00A810C1" w:rsidRPr="0041045D" w14:paraId="1E1DBAD2"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3EC25FD0" w14:textId="77777777" w:rsidR="00A810C1" w:rsidRPr="0041045D" w:rsidRDefault="00A810C1" w:rsidP="00A810C1">
            <w:pPr>
              <w:pStyle w:val="Table"/>
            </w:pPr>
            <w:r w:rsidRPr="0041045D">
              <w:t>5.3.2.1</w:t>
            </w:r>
          </w:p>
        </w:tc>
        <w:tc>
          <w:tcPr>
            <w:tcW w:w="4200" w:type="dxa"/>
            <w:tcBorders>
              <w:top w:val="single" w:sz="4" w:space="0" w:color="8EA9DB"/>
              <w:left w:val="nil"/>
              <w:bottom w:val="single" w:sz="4" w:space="0" w:color="8EA9DB"/>
              <w:right w:val="nil"/>
            </w:tcBorders>
            <w:shd w:val="clear" w:color="D9E1F2" w:fill="D9E1F2"/>
            <w:noWrap/>
            <w:vAlign w:val="bottom"/>
            <w:hideMark/>
          </w:tcPr>
          <w:p w14:paraId="41E292F7" w14:textId="77777777" w:rsidR="00A810C1" w:rsidRPr="0041045D" w:rsidRDefault="00A810C1" w:rsidP="00A810C1">
            <w:pPr>
              <w:pStyle w:val="Table"/>
            </w:pPr>
            <w:r w:rsidRPr="0041045D">
              <w:t>Relayed</w:t>
            </w:r>
          </w:p>
        </w:tc>
        <w:tc>
          <w:tcPr>
            <w:tcW w:w="1400" w:type="dxa"/>
            <w:tcBorders>
              <w:top w:val="single" w:sz="4" w:space="0" w:color="8EA9DB"/>
              <w:left w:val="nil"/>
              <w:bottom w:val="single" w:sz="4" w:space="0" w:color="8EA9DB"/>
              <w:right w:val="nil"/>
            </w:tcBorders>
            <w:shd w:val="clear" w:color="D9E1F2" w:fill="D9E1F2"/>
            <w:noWrap/>
            <w:vAlign w:val="bottom"/>
            <w:hideMark/>
          </w:tcPr>
          <w:p w14:paraId="2C2CF6DB"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54070354" w14:textId="77777777" w:rsidR="00A810C1" w:rsidRPr="0041045D" w:rsidRDefault="00A810C1" w:rsidP="00A810C1">
            <w:pPr>
              <w:pStyle w:val="Table"/>
            </w:pPr>
            <w:r w:rsidRPr="0041045D">
              <w:t>G</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2C178A34" w14:textId="403AC65C" w:rsidR="00A810C1" w:rsidRPr="0041045D" w:rsidRDefault="00A810C1" w:rsidP="00A810C1">
            <w:pPr>
              <w:pStyle w:val="Table"/>
            </w:pPr>
            <w:r w:rsidRPr="0041045D">
              <w:t xml:space="preserve">see  </w:t>
            </w:r>
            <w:r w:rsidRPr="0041045D">
              <w:fldChar w:fldCharType="begin"/>
            </w:r>
            <w:r w:rsidRPr="0041045D">
              <w:instrText xml:space="preserve"> REF _Ref76560709 \r \h </w:instrText>
            </w:r>
            <w:r>
              <w:instrText xml:space="preserve"> \* MERGEFORMAT </w:instrText>
            </w:r>
            <w:r w:rsidRPr="0041045D">
              <w:fldChar w:fldCharType="separate"/>
            </w:r>
            <w:r w:rsidR="000B55D3">
              <w:t>4.5.4.29</w:t>
            </w:r>
            <w:r w:rsidRPr="0041045D">
              <w:fldChar w:fldCharType="end"/>
            </w:r>
          </w:p>
        </w:tc>
      </w:tr>
      <w:tr w:rsidR="00A810C1" w:rsidRPr="0041045D" w14:paraId="260FA85B"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7594BA2A" w14:textId="77777777" w:rsidR="00A810C1" w:rsidRPr="0041045D" w:rsidRDefault="00A810C1" w:rsidP="00A810C1">
            <w:pPr>
              <w:pStyle w:val="Table"/>
            </w:pPr>
            <w:r w:rsidRPr="0041045D">
              <w:t>5.3.2.2</w:t>
            </w:r>
          </w:p>
        </w:tc>
        <w:tc>
          <w:tcPr>
            <w:tcW w:w="4200" w:type="dxa"/>
            <w:tcBorders>
              <w:top w:val="single" w:sz="4" w:space="0" w:color="8EA9DB"/>
              <w:left w:val="nil"/>
              <w:bottom w:val="single" w:sz="4" w:space="0" w:color="8EA9DB"/>
              <w:right w:val="nil"/>
            </w:tcBorders>
            <w:shd w:val="clear" w:color="auto" w:fill="auto"/>
            <w:noWrap/>
            <w:vAlign w:val="bottom"/>
            <w:hideMark/>
          </w:tcPr>
          <w:p w14:paraId="65B6E015" w14:textId="77777777" w:rsidR="00A810C1" w:rsidRPr="0041045D" w:rsidRDefault="00A810C1" w:rsidP="00A810C1">
            <w:pPr>
              <w:pStyle w:val="Table"/>
            </w:pPr>
            <w:r w:rsidRPr="0041045D">
              <w:t>Rerouted</w:t>
            </w:r>
          </w:p>
        </w:tc>
        <w:tc>
          <w:tcPr>
            <w:tcW w:w="1400" w:type="dxa"/>
            <w:tcBorders>
              <w:top w:val="single" w:sz="4" w:space="0" w:color="8EA9DB"/>
              <w:left w:val="nil"/>
              <w:bottom w:val="single" w:sz="4" w:space="0" w:color="8EA9DB"/>
              <w:right w:val="nil"/>
            </w:tcBorders>
            <w:shd w:val="clear" w:color="auto" w:fill="auto"/>
            <w:noWrap/>
            <w:vAlign w:val="bottom"/>
            <w:hideMark/>
          </w:tcPr>
          <w:p w14:paraId="33BF652A" w14:textId="77777777" w:rsidR="00A810C1" w:rsidRPr="0041045D" w:rsidRDefault="00A810C1" w:rsidP="00A810C1">
            <w:pPr>
              <w:pStyle w:val="Table"/>
            </w:pPr>
            <w:r w:rsidRPr="0041045D">
              <w:t>C1</w:t>
            </w:r>
          </w:p>
        </w:tc>
        <w:tc>
          <w:tcPr>
            <w:tcW w:w="940" w:type="dxa"/>
            <w:tcBorders>
              <w:top w:val="single" w:sz="4" w:space="0" w:color="8EA9DB"/>
              <w:left w:val="nil"/>
              <w:bottom w:val="single" w:sz="4" w:space="0" w:color="8EA9DB"/>
              <w:right w:val="nil"/>
            </w:tcBorders>
            <w:shd w:val="clear" w:color="auto" w:fill="auto"/>
            <w:noWrap/>
            <w:vAlign w:val="bottom"/>
            <w:hideMark/>
          </w:tcPr>
          <w:p w14:paraId="5098C670"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100189C9" w14:textId="75FE755A" w:rsidR="00A810C1" w:rsidRPr="0041045D" w:rsidRDefault="00A810C1" w:rsidP="00A810C1">
            <w:pPr>
              <w:pStyle w:val="Table"/>
            </w:pPr>
            <w:r w:rsidRPr="0041045D">
              <w:t xml:space="preserve">see  </w:t>
            </w:r>
            <w:r w:rsidRPr="0041045D">
              <w:fldChar w:fldCharType="begin"/>
            </w:r>
            <w:r w:rsidRPr="0041045D">
              <w:instrText xml:space="preserve"> REF _Ref76643125 \r \h </w:instrText>
            </w:r>
            <w:r>
              <w:instrText xml:space="preserve"> \* MERGEFORMAT </w:instrText>
            </w:r>
            <w:r w:rsidRPr="0041045D">
              <w:fldChar w:fldCharType="separate"/>
            </w:r>
            <w:r w:rsidR="000B55D3">
              <w:t>4.5.4.4</w:t>
            </w:r>
            <w:r w:rsidRPr="0041045D">
              <w:fldChar w:fldCharType="end"/>
            </w:r>
            <w:r w:rsidRPr="0041045D">
              <w:t xml:space="preserve">   </w:t>
            </w:r>
          </w:p>
        </w:tc>
      </w:tr>
      <w:tr w:rsidR="00A810C1" w:rsidRPr="0041045D" w14:paraId="24A7E667"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41BA77B6" w14:textId="77777777" w:rsidR="00A810C1" w:rsidRPr="0041045D" w:rsidRDefault="00A810C1" w:rsidP="00A810C1">
            <w:pPr>
              <w:pStyle w:val="Table"/>
            </w:pPr>
            <w:r w:rsidRPr="0041045D">
              <w:t>5.3.3</w:t>
            </w:r>
          </w:p>
        </w:tc>
        <w:tc>
          <w:tcPr>
            <w:tcW w:w="4200" w:type="dxa"/>
            <w:tcBorders>
              <w:top w:val="single" w:sz="4" w:space="0" w:color="8EA9DB"/>
              <w:left w:val="nil"/>
              <w:bottom w:val="single" w:sz="4" w:space="0" w:color="8EA9DB"/>
              <w:right w:val="nil"/>
            </w:tcBorders>
            <w:shd w:val="clear" w:color="D9E1F2" w:fill="D9E1F2"/>
            <w:noWrap/>
            <w:vAlign w:val="bottom"/>
            <w:hideMark/>
          </w:tcPr>
          <w:p w14:paraId="298F53FD" w14:textId="60F8F2B9" w:rsidR="00A810C1" w:rsidRPr="0041045D" w:rsidRDefault="00A810C1" w:rsidP="00A810C1">
            <w:pPr>
              <w:pStyle w:val="Table"/>
            </w:pPr>
            <w:r w:rsidRPr="0041045D">
              <w:t>attempted-domain</w:t>
            </w:r>
          </w:p>
        </w:tc>
        <w:tc>
          <w:tcPr>
            <w:tcW w:w="1400" w:type="dxa"/>
            <w:tcBorders>
              <w:top w:val="single" w:sz="4" w:space="0" w:color="8EA9DB"/>
              <w:left w:val="nil"/>
              <w:bottom w:val="single" w:sz="4" w:space="0" w:color="8EA9DB"/>
              <w:right w:val="nil"/>
            </w:tcBorders>
            <w:shd w:val="clear" w:color="D9E1F2" w:fill="D9E1F2"/>
            <w:noWrap/>
            <w:vAlign w:val="bottom"/>
            <w:hideMark/>
          </w:tcPr>
          <w:p w14:paraId="7A95E6B3" w14:textId="77777777" w:rsidR="00A810C1" w:rsidRPr="0041045D" w:rsidRDefault="00A810C1" w:rsidP="00A810C1">
            <w:pPr>
              <w:pStyle w:val="Table"/>
            </w:pPr>
            <w:r w:rsidRPr="0041045D">
              <w:t>C1</w:t>
            </w:r>
          </w:p>
        </w:tc>
        <w:tc>
          <w:tcPr>
            <w:tcW w:w="940" w:type="dxa"/>
            <w:tcBorders>
              <w:top w:val="single" w:sz="4" w:space="0" w:color="8EA9DB"/>
              <w:left w:val="nil"/>
              <w:bottom w:val="single" w:sz="4" w:space="0" w:color="8EA9DB"/>
              <w:right w:val="nil"/>
            </w:tcBorders>
            <w:shd w:val="clear" w:color="D9E1F2" w:fill="D9E1F2"/>
            <w:noWrap/>
            <w:vAlign w:val="bottom"/>
            <w:hideMark/>
          </w:tcPr>
          <w:p w14:paraId="63C06067"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663F4787" w14:textId="2C6D08CE" w:rsidR="00A810C1" w:rsidRPr="0041045D" w:rsidRDefault="00A810C1" w:rsidP="00A810C1">
            <w:pPr>
              <w:pStyle w:val="Table"/>
            </w:pPr>
            <w:r w:rsidRPr="0041045D">
              <w:t xml:space="preserve">see </w:t>
            </w:r>
            <w:r w:rsidRPr="0041045D">
              <w:fldChar w:fldCharType="begin"/>
            </w:r>
            <w:r w:rsidRPr="0041045D">
              <w:instrText xml:space="preserve"> REF _Ref76643125 \r \h </w:instrText>
            </w:r>
            <w:r>
              <w:instrText xml:space="preserve"> \* MERGEFORMAT </w:instrText>
            </w:r>
            <w:r w:rsidRPr="0041045D">
              <w:fldChar w:fldCharType="separate"/>
            </w:r>
            <w:r w:rsidR="000B55D3">
              <w:t>4.5.4.4</w:t>
            </w:r>
            <w:r w:rsidRPr="0041045D">
              <w:fldChar w:fldCharType="end"/>
            </w:r>
          </w:p>
        </w:tc>
      </w:tr>
      <w:tr w:rsidR="00A810C1" w:rsidRPr="0041045D" w14:paraId="50E01C97"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583EC785" w14:textId="77777777" w:rsidR="00A810C1" w:rsidRPr="0041045D" w:rsidRDefault="00A810C1" w:rsidP="00A810C1">
            <w:pPr>
              <w:pStyle w:val="Table"/>
            </w:pPr>
            <w:r w:rsidRPr="0041045D">
              <w:t>5.3.4</w:t>
            </w:r>
          </w:p>
        </w:tc>
        <w:tc>
          <w:tcPr>
            <w:tcW w:w="4200" w:type="dxa"/>
            <w:tcBorders>
              <w:top w:val="single" w:sz="4" w:space="0" w:color="8EA9DB"/>
              <w:left w:val="nil"/>
              <w:bottom w:val="single" w:sz="4" w:space="0" w:color="8EA9DB"/>
              <w:right w:val="nil"/>
            </w:tcBorders>
            <w:shd w:val="clear" w:color="auto" w:fill="auto"/>
            <w:noWrap/>
            <w:vAlign w:val="bottom"/>
            <w:hideMark/>
          </w:tcPr>
          <w:p w14:paraId="7B792BCE" w14:textId="77777777" w:rsidR="00A810C1" w:rsidRPr="0041045D" w:rsidRDefault="00A810C1" w:rsidP="00A810C1">
            <w:pPr>
              <w:pStyle w:val="Table"/>
            </w:pPr>
            <w:r w:rsidRPr="0041045D">
              <w:t>(additional actions)</w:t>
            </w:r>
          </w:p>
        </w:tc>
        <w:tc>
          <w:tcPr>
            <w:tcW w:w="1400" w:type="dxa"/>
            <w:tcBorders>
              <w:top w:val="single" w:sz="4" w:space="0" w:color="8EA9DB"/>
              <w:left w:val="nil"/>
              <w:bottom w:val="single" w:sz="4" w:space="0" w:color="8EA9DB"/>
              <w:right w:val="nil"/>
            </w:tcBorders>
            <w:shd w:val="clear" w:color="auto" w:fill="auto"/>
            <w:noWrap/>
            <w:vAlign w:val="bottom"/>
            <w:hideMark/>
          </w:tcPr>
          <w:p w14:paraId="72926CA7" w14:textId="77777777" w:rsidR="00A810C1" w:rsidRPr="0041045D" w:rsidRDefault="00A810C1" w:rsidP="00A810C1">
            <w:pPr>
              <w:pStyle w:val="Table"/>
            </w:pPr>
          </w:p>
        </w:tc>
        <w:tc>
          <w:tcPr>
            <w:tcW w:w="940" w:type="dxa"/>
            <w:tcBorders>
              <w:top w:val="single" w:sz="4" w:space="0" w:color="8EA9DB"/>
              <w:left w:val="nil"/>
              <w:bottom w:val="single" w:sz="4" w:space="0" w:color="8EA9DB"/>
              <w:right w:val="nil"/>
            </w:tcBorders>
            <w:shd w:val="clear" w:color="auto" w:fill="auto"/>
            <w:noWrap/>
            <w:vAlign w:val="bottom"/>
            <w:hideMark/>
          </w:tcPr>
          <w:p w14:paraId="765F3561" w14:textId="77777777" w:rsidR="00A810C1" w:rsidRPr="0041045D" w:rsidRDefault="00A810C1" w:rsidP="00A810C1">
            <w:pPr>
              <w:pStyle w:val="Table"/>
            </w:pP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3D8FCE0A" w14:textId="77777777" w:rsidR="00A810C1" w:rsidRPr="0041045D" w:rsidRDefault="00A810C1" w:rsidP="00A810C1">
            <w:pPr>
              <w:pStyle w:val="Table"/>
            </w:pPr>
          </w:p>
        </w:tc>
      </w:tr>
      <w:tr w:rsidR="00A810C1" w:rsidRPr="0041045D" w14:paraId="25B9D424"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40B5A738" w14:textId="77777777" w:rsidR="00A810C1" w:rsidRPr="0041045D" w:rsidRDefault="00A810C1" w:rsidP="00A810C1">
            <w:pPr>
              <w:pStyle w:val="Table"/>
            </w:pPr>
            <w:r w:rsidRPr="0041045D">
              <w:t>5.3.4.1</w:t>
            </w:r>
          </w:p>
        </w:tc>
        <w:tc>
          <w:tcPr>
            <w:tcW w:w="4200" w:type="dxa"/>
            <w:tcBorders>
              <w:top w:val="single" w:sz="4" w:space="0" w:color="8EA9DB"/>
              <w:left w:val="nil"/>
              <w:bottom w:val="single" w:sz="4" w:space="0" w:color="8EA9DB"/>
              <w:right w:val="nil"/>
            </w:tcBorders>
            <w:shd w:val="clear" w:color="D9E1F2" w:fill="D9E1F2"/>
            <w:noWrap/>
            <w:vAlign w:val="bottom"/>
            <w:hideMark/>
          </w:tcPr>
          <w:p w14:paraId="13DCEB6F" w14:textId="77777777" w:rsidR="00A810C1" w:rsidRPr="0041045D" w:rsidRDefault="00A810C1" w:rsidP="00A810C1">
            <w:pPr>
              <w:pStyle w:val="Table"/>
            </w:pPr>
            <w:r w:rsidRPr="0041045D">
              <w:t>deferred-time</w:t>
            </w:r>
          </w:p>
        </w:tc>
        <w:tc>
          <w:tcPr>
            <w:tcW w:w="1400" w:type="dxa"/>
            <w:tcBorders>
              <w:top w:val="single" w:sz="4" w:space="0" w:color="8EA9DB"/>
              <w:left w:val="nil"/>
              <w:bottom w:val="single" w:sz="4" w:space="0" w:color="8EA9DB"/>
              <w:right w:val="nil"/>
            </w:tcBorders>
            <w:shd w:val="clear" w:color="D9E1F2" w:fill="D9E1F2"/>
            <w:noWrap/>
            <w:vAlign w:val="bottom"/>
            <w:hideMark/>
          </w:tcPr>
          <w:p w14:paraId="1D40BDDE" w14:textId="77777777" w:rsidR="00A810C1" w:rsidRPr="0041045D" w:rsidRDefault="00A810C1" w:rsidP="00A810C1">
            <w:pPr>
              <w:pStyle w:val="Table"/>
            </w:pPr>
            <w:r w:rsidRPr="0041045D">
              <w:t>C2</w:t>
            </w:r>
          </w:p>
        </w:tc>
        <w:tc>
          <w:tcPr>
            <w:tcW w:w="940" w:type="dxa"/>
            <w:tcBorders>
              <w:top w:val="single" w:sz="4" w:space="0" w:color="8EA9DB"/>
              <w:left w:val="nil"/>
              <w:bottom w:val="single" w:sz="4" w:space="0" w:color="8EA9DB"/>
              <w:right w:val="nil"/>
            </w:tcBorders>
            <w:shd w:val="clear" w:color="D9E1F2" w:fill="D9E1F2"/>
            <w:noWrap/>
            <w:vAlign w:val="bottom"/>
            <w:hideMark/>
          </w:tcPr>
          <w:p w14:paraId="57C0BE7F"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1858E79B" w14:textId="77777777" w:rsidR="00A810C1" w:rsidRPr="0041045D" w:rsidRDefault="00A810C1" w:rsidP="00A810C1">
            <w:pPr>
              <w:pStyle w:val="Table"/>
            </w:pPr>
            <w:r w:rsidRPr="0041045D">
              <w:t>-</w:t>
            </w:r>
          </w:p>
        </w:tc>
      </w:tr>
      <w:tr w:rsidR="00A810C1" w:rsidRPr="0041045D" w14:paraId="5882FA4C"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650C30B5" w14:textId="77777777" w:rsidR="00A810C1" w:rsidRPr="0041045D" w:rsidRDefault="00A810C1" w:rsidP="00A810C1">
            <w:pPr>
              <w:pStyle w:val="Table"/>
            </w:pPr>
            <w:r w:rsidRPr="0041045D">
              <w:t>5.3.4.2</w:t>
            </w:r>
          </w:p>
        </w:tc>
        <w:tc>
          <w:tcPr>
            <w:tcW w:w="4200" w:type="dxa"/>
            <w:tcBorders>
              <w:top w:val="single" w:sz="4" w:space="0" w:color="8EA9DB"/>
              <w:left w:val="nil"/>
              <w:bottom w:val="single" w:sz="4" w:space="0" w:color="8EA9DB"/>
              <w:right w:val="nil"/>
            </w:tcBorders>
            <w:shd w:val="clear" w:color="auto" w:fill="auto"/>
            <w:noWrap/>
            <w:vAlign w:val="bottom"/>
            <w:hideMark/>
          </w:tcPr>
          <w:p w14:paraId="1FB58279" w14:textId="77777777" w:rsidR="00A810C1" w:rsidRPr="0041045D" w:rsidRDefault="00A810C1" w:rsidP="00A810C1">
            <w:pPr>
              <w:pStyle w:val="Table"/>
            </w:pPr>
            <w:r w:rsidRPr="0041045D">
              <w:t>converted-encoded-information-types</w:t>
            </w:r>
          </w:p>
        </w:tc>
        <w:tc>
          <w:tcPr>
            <w:tcW w:w="1400" w:type="dxa"/>
            <w:tcBorders>
              <w:top w:val="single" w:sz="4" w:space="0" w:color="8EA9DB"/>
              <w:left w:val="nil"/>
              <w:bottom w:val="single" w:sz="4" w:space="0" w:color="8EA9DB"/>
              <w:right w:val="nil"/>
            </w:tcBorders>
            <w:shd w:val="clear" w:color="auto" w:fill="auto"/>
            <w:noWrap/>
            <w:vAlign w:val="bottom"/>
            <w:hideMark/>
          </w:tcPr>
          <w:p w14:paraId="115B12F5"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6DF300EA"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1E770EE4" w14:textId="77777777" w:rsidR="00A810C1" w:rsidRPr="0041045D" w:rsidRDefault="00A810C1" w:rsidP="00A810C1">
            <w:pPr>
              <w:pStyle w:val="Table"/>
            </w:pPr>
            <w:r w:rsidRPr="0041045D">
              <w:t>-</w:t>
            </w:r>
          </w:p>
        </w:tc>
      </w:tr>
      <w:tr w:rsidR="00A810C1" w:rsidRPr="0041045D" w14:paraId="42213017"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33C91BAA" w14:textId="77777777" w:rsidR="00A810C1" w:rsidRPr="0041045D" w:rsidRDefault="00A810C1" w:rsidP="00A810C1">
            <w:pPr>
              <w:pStyle w:val="Table"/>
            </w:pPr>
            <w:r w:rsidRPr="0041045D">
              <w:t>5.3.4.3</w:t>
            </w:r>
          </w:p>
        </w:tc>
        <w:tc>
          <w:tcPr>
            <w:tcW w:w="4200" w:type="dxa"/>
            <w:tcBorders>
              <w:top w:val="single" w:sz="4" w:space="0" w:color="8EA9DB"/>
              <w:left w:val="nil"/>
              <w:bottom w:val="single" w:sz="4" w:space="0" w:color="8EA9DB"/>
              <w:right w:val="nil"/>
            </w:tcBorders>
            <w:shd w:val="clear" w:color="D9E1F2" w:fill="D9E1F2"/>
            <w:noWrap/>
            <w:vAlign w:val="bottom"/>
            <w:hideMark/>
          </w:tcPr>
          <w:p w14:paraId="45370B5E" w14:textId="77777777" w:rsidR="00A810C1" w:rsidRPr="0041045D" w:rsidRDefault="00A810C1" w:rsidP="00A810C1">
            <w:pPr>
              <w:pStyle w:val="Table"/>
            </w:pPr>
            <w:r w:rsidRPr="0041045D">
              <w:t>other-actions</w:t>
            </w:r>
          </w:p>
        </w:tc>
        <w:tc>
          <w:tcPr>
            <w:tcW w:w="1400" w:type="dxa"/>
            <w:tcBorders>
              <w:top w:val="single" w:sz="4" w:space="0" w:color="8EA9DB"/>
              <w:left w:val="nil"/>
              <w:bottom w:val="single" w:sz="4" w:space="0" w:color="8EA9DB"/>
              <w:right w:val="nil"/>
            </w:tcBorders>
            <w:shd w:val="clear" w:color="D9E1F2" w:fill="D9E1F2"/>
            <w:noWrap/>
            <w:vAlign w:val="bottom"/>
            <w:hideMark/>
          </w:tcPr>
          <w:p w14:paraId="6BBC0158"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268C71E6"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74FA51CE" w14:textId="77777777" w:rsidR="00A810C1" w:rsidRPr="0041045D" w:rsidRDefault="00A810C1" w:rsidP="00A810C1">
            <w:pPr>
              <w:pStyle w:val="Table"/>
            </w:pPr>
            <w:r w:rsidRPr="0041045D">
              <w:t>-</w:t>
            </w:r>
          </w:p>
        </w:tc>
      </w:tr>
      <w:tr w:rsidR="00A810C1" w:rsidRPr="0041045D" w14:paraId="639E216C"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0E3EBDB2" w14:textId="77777777" w:rsidR="00A810C1" w:rsidRPr="0041045D" w:rsidRDefault="00A810C1" w:rsidP="00A810C1">
            <w:pPr>
              <w:pStyle w:val="Table"/>
            </w:pPr>
            <w:r w:rsidRPr="0041045D">
              <w:t>5.3.4.3.1</w:t>
            </w:r>
          </w:p>
        </w:tc>
        <w:tc>
          <w:tcPr>
            <w:tcW w:w="4200" w:type="dxa"/>
            <w:tcBorders>
              <w:top w:val="single" w:sz="4" w:space="0" w:color="8EA9DB"/>
              <w:left w:val="nil"/>
              <w:bottom w:val="single" w:sz="4" w:space="0" w:color="8EA9DB"/>
              <w:right w:val="nil"/>
            </w:tcBorders>
            <w:shd w:val="clear" w:color="auto" w:fill="auto"/>
            <w:noWrap/>
            <w:vAlign w:val="bottom"/>
            <w:hideMark/>
          </w:tcPr>
          <w:p w14:paraId="18001941" w14:textId="77777777" w:rsidR="00A810C1" w:rsidRPr="0041045D" w:rsidRDefault="00A810C1" w:rsidP="00A810C1">
            <w:pPr>
              <w:pStyle w:val="Table"/>
            </w:pPr>
            <w:r w:rsidRPr="0041045D">
              <w:t>Redirected</w:t>
            </w:r>
          </w:p>
        </w:tc>
        <w:tc>
          <w:tcPr>
            <w:tcW w:w="1400" w:type="dxa"/>
            <w:tcBorders>
              <w:top w:val="single" w:sz="4" w:space="0" w:color="8EA9DB"/>
              <w:left w:val="nil"/>
              <w:bottom w:val="single" w:sz="4" w:space="0" w:color="8EA9DB"/>
              <w:right w:val="nil"/>
            </w:tcBorders>
            <w:shd w:val="clear" w:color="auto" w:fill="auto"/>
            <w:noWrap/>
            <w:vAlign w:val="bottom"/>
            <w:hideMark/>
          </w:tcPr>
          <w:p w14:paraId="56D57FF2"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auto" w:fill="auto"/>
            <w:noWrap/>
            <w:vAlign w:val="bottom"/>
            <w:hideMark/>
          </w:tcPr>
          <w:p w14:paraId="579A3CA2"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auto" w:fill="auto"/>
            <w:noWrap/>
            <w:vAlign w:val="bottom"/>
            <w:hideMark/>
          </w:tcPr>
          <w:p w14:paraId="5314E4E6" w14:textId="4F0FC7B3" w:rsidR="00A810C1" w:rsidRPr="0041045D" w:rsidRDefault="00A810C1" w:rsidP="00A810C1">
            <w:pPr>
              <w:pStyle w:val="Table"/>
            </w:pPr>
            <w:r w:rsidRPr="0041045D">
              <w:t xml:space="preserve">see </w:t>
            </w:r>
            <w:r w:rsidRPr="0041045D">
              <w:fldChar w:fldCharType="begin"/>
            </w:r>
            <w:r w:rsidRPr="0041045D">
              <w:instrText xml:space="preserve"> REF _Ref76643155 \r \h </w:instrText>
            </w:r>
            <w:r>
              <w:instrText xml:space="preserve"> \* MERGEFORMAT </w:instrText>
            </w:r>
            <w:r w:rsidRPr="0041045D">
              <w:fldChar w:fldCharType="separate"/>
            </w:r>
            <w:r w:rsidR="000B55D3">
              <w:t>4.5.4.5</w:t>
            </w:r>
            <w:r w:rsidRPr="0041045D">
              <w:fldChar w:fldCharType="end"/>
            </w:r>
          </w:p>
        </w:tc>
      </w:tr>
      <w:tr w:rsidR="00A810C1" w:rsidRPr="0041045D" w14:paraId="52D3F6EC" w14:textId="77777777" w:rsidTr="00706F5B">
        <w:trPr>
          <w:gridAfter w:val="1"/>
          <w:wAfter w:w="2246" w:type="dxa"/>
          <w:trHeight w:val="300"/>
        </w:trPr>
        <w:tc>
          <w:tcPr>
            <w:tcW w:w="1274" w:type="dxa"/>
            <w:tcBorders>
              <w:top w:val="single" w:sz="4" w:space="0" w:color="8EA9DB"/>
              <w:left w:val="single" w:sz="4" w:space="0" w:color="8EA9DB"/>
              <w:bottom w:val="single" w:sz="4" w:space="0" w:color="8EA9DB"/>
              <w:right w:val="nil"/>
            </w:tcBorders>
            <w:shd w:val="clear" w:color="D9E1F2" w:fill="D9E1F2"/>
            <w:noWrap/>
            <w:vAlign w:val="bottom"/>
            <w:hideMark/>
          </w:tcPr>
          <w:p w14:paraId="44750C38" w14:textId="77777777" w:rsidR="00A810C1" w:rsidRPr="0041045D" w:rsidRDefault="00A810C1" w:rsidP="00A810C1">
            <w:pPr>
              <w:pStyle w:val="Table"/>
            </w:pPr>
            <w:r w:rsidRPr="0041045D">
              <w:t>5.4.3.3.2</w:t>
            </w:r>
          </w:p>
        </w:tc>
        <w:tc>
          <w:tcPr>
            <w:tcW w:w="4200" w:type="dxa"/>
            <w:tcBorders>
              <w:top w:val="single" w:sz="4" w:space="0" w:color="8EA9DB"/>
              <w:left w:val="nil"/>
              <w:bottom w:val="single" w:sz="4" w:space="0" w:color="8EA9DB"/>
              <w:right w:val="nil"/>
            </w:tcBorders>
            <w:shd w:val="clear" w:color="D9E1F2" w:fill="D9E1F2"/>
            <w:noWrap/>
            <w:vAlign w:val="bottom"/>
            <w:hideMark/>
          </w:tcPr>
          <w:p w14:paraId="59628DF8" w14:textId="77777777" w:rsidR="00A810C1" w:rsidRPr="0041045D" w:rsidRDefault="00A810C1" w:rsidP="00A810C1">
            <w:pPr>
              <w:pStyle w:val="Table"/>
            </w:pPr>
            <w:r w:rsidRPr="0041045D">
              <w:t>dl-operation</w:t>
            </w:r>
          </w:p>
        </w:tc>
        <w:tc>
          <w:tcPr>
            <w:tcW w:w="1400" w:type="dxa"/>
            <w:tcBorders>
              <w:top w:val="single" w:sz="4" w:space="0" w:color="8EA9DB"/>
              <w:left w:val="nil"/>
              <w:bottom w:val="single" w:sz="4" w:space="0" w:color="8EA9DB"/>
              <w:right w:val="nil"/>
            </w:tcBorders>
            <w:shd w:val="clear" w:color="D9E1F2" w:fill="D9E1F2"/>
            <w:noWrap/>
            <w:vAlign w:val="bottom"/>
            <w:hideMark/>
          </w:tcPr>
          <w:p w14:paraId="34ED43D4" w14:textId="77777777" w:rsidR="00A810C1" w:rsidRPr="0041045D" w:rsidRDefault="00A810C1" w:rsidP="00A810C1">
            <w:pPr>
              <w:pStyle w:val="Table"/>
            </w:pPr>
            <w:r w:rsidRPr="0041045D">
              <w:t>M-</w:t>
            </w:r>
          </w:p>
        </w:tc>
        <w:tc>
          <w:tcPr>
            <w:tcW w:w="940" w:type="dxa"/>
            <w:tcBorders>
              <w:top w:val="single" w:sz="4" w:space="0" w:color="8EA9DB"/>
              <w:left w:val="nil"/>
              <w:bottom w:val="single" w:sz="4" w:space="0" w:color="8EA9DB"/>
              <w:right w:val="nil"/>
            </w:tcBorders>
            <w:shd w:val="clear" w:color="D9E1F2" w:fill="D9E1F2"/>
            <w:noWrap/>
            <w:vAlign w:val="bottom"/>
            <w:hideMark/>
          </w:tcPr>
          <w:p w14:paraId="0D4FE29A" w14:textId="77777777" w:rsidR="00A810C1" w:rsidRPr="0041045D" w:rsidRDefault="00A810C1" w:rsidP="00A810C1">
            <w:pPr>
              <w:pStyle w:val="Table"/>
            </w:pPr>
            <w:r w:rsidRPr="0041045D">
              <w:t>X</w:t>
            </w:r>
          </w:p>
        </w:tc>
        <w:tc>
          <w:tcPr>
            <w:tcW w:w="2320" w:type="dxa"/>
            <w:tcBorders>
              <w:top w:val="single" w:sz="4" w:space="0" w:color="8EA9DB"/>
              <w:left w:val="nil"/>
              <w:bottom w:val="single" w:sz="4" w:space="0" w:color="8EA9DB"/>
              <w:right w:val="single" w:sz="4" w:space="0" w:color="8EA9DB"/>
            </w:tcBorders>
            <w:shd w:val="clear" w:color="D9E1F2" w:fill="D9E1F2"/>
            <w:noWrap/>
            <w:vAlign w:val="bottom"/>
            <w:hideMark/>
          </w:tcPr>
          <w:p w14:paraId="4CB4E577" w14:textId="11FA2875" w:rsidR="00A810C1" w:rsidRPr="0041045D" w:rsidRDefault="00A810C1" w:rsidP="00A810C1">
            <w:pPr>
              <w:pStyle w:val="Table"/>
            </w:pPr>
            <w:r w:rsidRPr="0041045D">
              <w:t>See</w:t>
            </w:r>
            <w:r>
              <w:t xml:space="preserve"> </w:t>
            </w:r>
            <w:r>
              <w:fldChar w:fldCharType="begin"/>
            </w:r>
            <w:r>
              <w:instrText xml:space="preserve"> REF _Ref130379993 \r \h </w:instrText>
            </w:r>
            <w:r>
              <w:fldChar w:fldCharType="separate"/>
            </w:r>
            <w:r w:rsidR="000B55D3">
              <w:t>4.5.4.3</w:t>
            </w:r>
            <w:r>
              <w:fldChar w:fldCharType="end"/>
            </w:r>
          </w:p>
        </w:tc>
      </w:tr>
      <w:tr w:rsidR="00706F5B" w:rsidRPr="0041045D" w14:paraId="4DA5791D" w14:textId="77777777" w:rsidTr="00706F5B">
        <w:trPr>
          <w:gridAfter w:val="1"/>
          <w:wAfter w:w="2246" w:type="dxa"/>
          <w:trHeight w:val="3141"/>
        </w:trPr>
        <w:tc>
          <w:tcPr>
            <w:tcW w:w="1274" w:type="dxa"/>
            <w:tcBorders>
              <w:top w:val="single" w:sz="4" w:space="0" w:color="8EA9DB"/>
              <w:left w:val="single" w:sz="4" w:space="0" w:color="8EA9DB"/>
              <w:bottom w:val="single" w:sz="4" w:space="0" w:color="8EA9DB"/>
              <w:right w:val="nil"/>
            </w:tcBorders>
            <w:shd w:val="clear" w:color="auto" w:fill="auto"/>
            <w:noWrap/>
            <w:vAlign w:val="bottom"/>
            <w:hideMark/>
          </w:tcPr>
          <w:p w14:paraId="28B49CC5" w14:textId="77777777" w:rsidR="00706F5B" w:rsidRPr="0041045D" w:rsidRDefault="00706F5B" w:rsidP="00A810C1">
            <w:pPr>
              <w:pStyle w:val="Table"/>
            </w:pPr>
          </w:p>
        </w:tc>
        <w:tc>
          <w:tcPr>
            <w:tcW w:w="8860" w:type="dxa"/>
            <w:gridSpan w:val="4"/>
            <w:tcBorders>
              <w:top w:val="single" w:sz="4" w:space="0" w:color="8EA9DB"/>
              <w:left w:val="nil"/>
              <w:bottom w:val="single" w:sz="4" w:space="0" w:color="8EA9DB"/>
              <w:right w:val="single" w:sz="4" w:space="0" w:color="8EA9DB"/>
            </w:tcBorders>
            <w:shd w:val="clear" w:color="auto" w:fill="auto"/>
            <w:vAlign w:val="bottom"/>
            <w:hideMark/>
          </w:tcPr>
          <w:p w14:paraId="44215422" w14:textId="0BB727B5" w:rsidR="00706F5B" w:rsidRPr="0041045D" w:rsidRDefault="00706F5B" w:rsidP="00A810C1">
            <w:pPr>
              <w:pStyle w:val="Table"/>
            </w:pPr>
            <w:r w:rsidRPr="0041045D">
              <w:t>C1 = if re-routing is supported then M else M-</w:t>
            </w:r>
            <w:r w:rsidRPr="0041045D">
              <w:br/>
              <w:t>C2 = if deferred delivery is supported then M  else M-</w:t>
            </w:r>
            <w:r w:rsidRPr="0041045D">
              <w:br/>
              <w:t>G = generated</w:t>
            </w:r>
            <w:r w:rsidRPr="0041045D">
              <w:br/>
              <w:t>G1 = optionally generated</w:t>
            </w:r>
            <w:r w:rsidRPr="0041045D">
              <w:br/>
              <w:t>I = out of scope</w:t>
            </w:r>
            <w:r w:rsidRPr="0041045D">
              <w:br/>
              <w:t>M = mandatory support</w:t>
            </w:r>
            <w:r w:rsidRPr="0041045D">
              <w:br/>
              <w:t>M- = mandatory minimal support</w:t>
            </w:r>
            <w:r w:rsidRPr="0041045D">
              <w:br/>
              <w:t>O = optional support</w:t>
            </w:r>
            <w:r w:rsidRPr="0041045D">
              <w:br/>
            </w:r>
            <w:r>
              <w:t>‘</w:t>
            </w:r>
            <w:r w:rsidRPr="0041045D">
              <w:t>T = translated</w:t>
            </w:r>
            <w:r w:rsidRPr="0041045D">
              <w:br/>
              <w:t>X = excluded (not used)</w:t>
            </w:r>
            <w:r w:rsidRPr="0041045D">
              <w:br/>
              <w:t>* = requirement applicable only if the AMHS</w:t>
            </w:r>
            <w:r>
              <w:t>/SWIM</w:t>
            </w:r>
            <w:r w:rsidRPr="0041045D">
              <w:t xml:space="preserve"> </w:t>
            </w:r>
            <w:r>
              <w:t>G</w:t>
            </w:r>
            <w:r w:rsidRPr="0041045D">
              <w:t>ateway supports the extended ATSMHS</w:t>
            </w:r>
            <w:r w:rsidRPr="0041045D">
              <w:br/>
              <w:t>- = not applicable</w:t>
            </w:r>
          </w:p>
        </w:tc>
      </w:tr>
    </w:tbl>
    <w:p w14:paraId="6024226D" w14:textId="77777777" w:rsidR="00444245" w:rsidRDefault="00444245" w:rsidP="00444245">
      <w:pPr>
        <w:pStyle w:val="Level3"/>
        <w:numPr>
          <w:ilvl w:val="0"/>
          <w:numId w:val="0"/>
        </w:numPr>
      </w:pPr>
      <w:bookmarkStart w:id="279" w:name="_Ref76554168"/>
    </w:p>
    <w:p w14:paraId="6549A815" w14:textId="105A120D" w:rsidR="00444245" w:rsidRDefault="00444245" w:rsidP="007846F7">
      <w:pPr>
        <w:pStyle w:val="Level3"/>
      </w:pPr>
      <w:bookmarkStart w:id="280" w:name="_Ref115270775"/>
      <w:bookmarkStart w:id="281" w:name="_Ref76643293"/>
      <w:r>
        <w:t>I</w:t>
      </w:r>
      <w:r w:rsidR="009901D9">
        <w:t>f</w:t>
      </w:r>
      <w:r>
        <w:t xml:space="preserve"> the parameter </w:t>
      </w:r>
      <w:r w:rsidR="00B50D3D">
        <w:t>“</w:t>
      </w:r>
      <w:r>
        <w:t>Digitally sign all AMHS messages</w:t>
      </w:r>
      <w:r w:rsidR="00B50D3D">
        <w:t>”</w:t>
      </w:r>
      <w:r>
        <w:t xml:space="preserve"> has the value </w:t>
      </w:r>
      <w:r w:rsidR="00B50D3D">
        <w:t>“</w:t>
      </w:r>
      <w:r>
        <w:t>true</w:t>
      </w:r>
      <w:r w:rsidR="00B50D3D">
        <w:t>”</w:t>
      </w:r>
      <w:r>
        <w:t>, then all the messages by the generated gateway will be signed conforming to the AMHS SEC Functional Group, specified in Doc 9880, Part II.</w:t>
      </w:r>
      <w:bookmarkEnd w:id="280"/>
    </w:p>
    <w:p w14:paraId="55C20A77" w14:textId="4984958C" w:rsidR="00444245" w:rsidRPr="00F60766" w:rsidRDefault="00444245" w:rsidP="007846F7">
      <w:pPr>
        <w:pStyle w:val="Level3"/>
      </w:pPr>
      <w:bookmarkStart w:id="282" w:name="_Ref130379993"/>
      <w:r>
        <w:t xml:space="preserve">The DL-expansion capability of an AMHS/SWIM </w:t>
      </w:r>
      <w:r w:rsidR="003B5346">
        <w:t>G</w:t>
      </w:r>
      <w:r>
        <w:t>ateway is implemented in the AMHS component rather than in the ITCU.</w:t>
      </w:r>
      <w:bookmarkEnd w:id="279"/>
      <w:bookmarkEnd w:id="281"/>
      <w:bookmarkEnd w:id="282"/>
    </w:p>
    <w:p w14:paraId="10185319" w14:textId="7E69FCBD" w:rsidR="00444245" w:rsidRPr="006C5A2C" w:rsidRDefault="00444245" w:rsidP="007846F7">
      <w:pPr>
        <w:pStyle w:val="Level3"/>
      </w:pPr>
      <w:bookmarkStart w:id="283" w:name="_Ref76643125"/>
      <w:r>
        <w:t xml:space="preserve">The rerouting capability of an AMHS/SWIM </w:t>
      </w:r>
      <w:r w:rsidR="003B5346">
        <w:t>G</w:t>
      </w:r>
      <w:r>
        <w:t>ateway, if any, is implemented in the AMHS component rather than in the ITCU.</w:t>
      </w:r>
      <w:bookmarkEnd w:id="283"/>
    </w:p>
    <w:p w14:paraId="10388DB9" w14:textId="4311D98B" w:rsidR="00444245" w:rsidRPr="006C5A2C" w:rsidRDefault="00444245" w:rsidP="007846F7">
      <w:pPr>
        <w:pStyle w:val="Level3"/>
      </w:pPr>
      <w:bookmarkStart w:id="284" w:name="_Ref76643155"/>
      <w:r>
        <w:t xml:space="preserve">The redirection capability of an AMHS/SWIM </w:t>
      </w:r>
      <w:r w:rsidR="003B5346">
        <w:t>G</w:t>
      </w:r>
      <w:r>
        <w:t>ateway, if any, is implemented in the AMHS component rather than in the ITCU.</w:t>
      </w:r>
      <w:bookmarkEnd w:id="284"/>
    </w:p>
    <w:p w14:paraId="64A1A90D" w14:textId="77777777" w:rsidR="00444245" w:rsidRDefault="00444245" w:rsidP="00394818">
      <w:pPr>
        <w:pStyle w:val="Level3"/>
      </w:pPr>
      <w:bookmarkStart w:id="285" w:name="_Ref76553981"/>
      <w:r>
        <w:t>The value of the element originator-name shall:</w:t>
      </w:r>
      <w:bookmarkEnd w:id="285"/>
    </w:p>
    <w:p w14:paraId="28DF566E" w14:textId="1ED37F24" w:rsidR="00444245" w:rsidRDefault="00444245" w:rsidP="00394818">
      <w:pPr>
        <w:pStyle w:val="ListLayer1"/>
        <w:numPr>
          <w:ilvl w:val="0"/>
          <w:numId w:val="47"/>
        </w:numPr>
      </w:pPr>
      <w:r>
        <w:t xml:space="preserve">be the </w:t>
      </w:r>
      <w:r w:rsidR="0092029F">
        <w:t>MF-</w:t>
      </w:r>
      <w:r w:rsidR="00A810C1">
        <w:t xml:space="preserve">address </w:t>
      </w:r>
      <w:r>
        <w:t>of the user who originated the AMQP message;</w:t>
      </w:r>
    </w:p>
    <w:p w14:paraId="1B03735C" w14:textId="77777777" w:rsidR="00444245" w:rsidRDefault="00444245" w:rsidP="000852CD">
      <w:pPr>
        <w:pStyle w:val="ListLayer1"/>
      </w:pPr>
      <w:r>
        <w:t>take the form of an MF-address; and</w:t>
      </w:r>
    </w:p>
    <w:p w14:paraId="6E6D4924" w14:textId="77777777" w:rsidR="00444245" w:rsidRDefault="00444245" w:rsidP="000852CD">
      <w:pPr>
        <w:pStyle w:val="ListLayer1"/>
      </w:pPr>
      <w:r>
        <w:t xml:space="preserve">be converted as specified in </w:t>
      </w:r>
      <w:r w:rsidRPr="005F4A8C">
        <w:t>ICAO Doc 9880 Part II [1] paragraph 4.4.2.1.4.1</w:t>
      </w:r>
      <w:r>
        <w:t>.</w:t>
      </w:r>
    </w:p>
    <w:p w14:paraId="071C2263" w14:textId="77777777" w:rsidR="00ED1EDD" w:rsidRDefault="00444245" w:rsidP="000C3042">
      <w:pPr>
        <w:pStyle w:val="Level3"/>
      </w:pPr>
      <w:bookmarkStart w:id="286" w:name="_Hlk132294220"/>
      <w:bookmarkStart w:id="287" w:name="_Ref76553995"/>
      <w:r w:rsidRPr="00AB077A">
        <w:t xml:space="preserve">The element original-encoded-information-types </w:t>
      </w:r>
      <w:bookmarkEnd w:id="286"/>
      <w:r w:rsidRPr="00AB077A">
        <w:t>shall</w:t>
      </w:r>
      <w:r w:rsidR="00ED1EDD">
        <w:t>:</w:t>
      </w:r>
    </w:p>
    <w:p w14:paraId="719BD72C" w14:textId="1F4DD256" w:rsidR="00444245" w:rsidRDefault="000C3042" w:rsidP="00BC71CB">
      <w:pPr>
        <w:pStyle w:val="ListLayer1"/>
        <w:numPr>
          <w:ilvl w:val="0"/>
          <w:numId w:val="54"/>
        </w:numPr>
      </w:pPr>
      <w:r>
        <w:t xml:space="preserve">take </w:t>
      </w:r>
      <w:r w:rsidR="00BE7D86">
        <w:t xml:space="preserve">one or several of the </w:t>
      </w:r>
      <w:r>
        <w:t>abstract value</w:t>
      </w:r>
      <w:r w:rsidR="00BE7D86">
        <w:t>s</w:t>
      </w:r>
      <w:r>
        <w:t xml:space="preserve"> o</w:t>
      </w:r>
      <w:r w:rsidR="00ED1EDD">
        <w:t>f</w:t>
      </w:r>
      <w:r>
        <w:t xml:space="preserve"> the column Original Encoded Information Type, according to the AMHS </w:t>
      </w:r>
      <w:r w:rsidR="008C406E">
        <w:t>b</w:t>
      </w:r>
      <w:r>
        <w:t>ody part type</w:t>
      </w:r>
      <w:r w:rsidR="00BE7D86">
        <w:t>s</w:t>
      </w:r>
      <w:r>
        <w:t xml:space="preserve"> generated for the AMHS Message</w:t>
      </w:r>
      <w:r w:rsidR="00444245" w:rsidRPr="00AB077A">
        <w:t>:</w:t>
      </w:r>
      <w:bookmarkEnd w:id="287"/>
    </w:p>
    <w:p w14:paraId="77D48342" w14:textId="77777777" w:rsidR="000C3042" w:rsidRDefault="000C3042" w:rsidP="00BC71CB">
      <w:pPr>
        <w:pStyle w:val="Level3"/>
        <w:numPr>
          <w:ilvl w:val="0"/>
          <w:numId w:val="0"/>
        </w:numPr>
      </w:pPr>
    </w:p>
    <w:p w14:paraId="530DF315" w14:textId="771E9E26" w:rsidR="000C3042" w:rsidRDefault="000C3042" w:rsidP="000C3042">
      <w:pPr>
        <w:pStyle w:val="Level1"/>
        <w:numPr>
          <w:ilvl w:val="0"/>
          <w:numId w:val="0"/>
        </w:numPr>
      </w:pPr>
    </w:p>
    <w:tbl>
      <w:tblPr>
        <w:tblW w:w="8930" w:type="dxa"/>
        <w:jc w:val="center"/>
        <w:tblBorders>
          <w:top w:val="single" w:sz="4" w:space="0" w:color="61B8CD"/>
          <w:left w:val="single" w:sz="4" w:space="0" w:color="61B8CD"/>
          <w:bottom w:val="single" w:sz="4" w:space="0" w:color="61B8CD"/>
          <w:right w:val="single" w:sz="4" w:space="0" w:color="61B8CD"/>
          <w:insideH w:val="single" w:sz="4" w:space="0" w:color="61B8CD"/>
          <w:insideV w:val="single" w:sz="4" w:space="0" w:color="61B8CD"/>
        </w:tblBorders>
        <w:tblLayout w:type="fixed"/>
        <w:tblLook w:val="01E0" w:firstRow="1" w:lastRow="1" w:firstColumn="1" w:lastColumn="1" w:noHBand="0" w:noVBand="0"/>
      </w:tblPr>
      <w:tblGrid>
        <w:gridCol w:w="2895"/>
        <w:gridCol w:w="2659"/>
        <w:gridCol w:w="3376"/>
      </w:tblGrid>
      <w:tr w:rsidR="000C3042" w:rsidRPr="003B2614" w14:paraId="6878AA72" w14:textId="77777777" w:rsidTr="00BC71CB">
        <w:trPr>
          <w:trHeight w:val="472"/>
          <w:jc w:val="center"/>
        </w:trPr>
        <w:tc>
          <w:tcPr>
            <w:tcW w:w="2895" w:type="dxa"/>
            <w:shd w:val="clear" w:color="auto" w:fill="043F52"/>
          </w:tcPr>
          <w:p w14:paraId="5065B0D1" w14:textId="77777777" w:rsidR="000C3042" w:rsidRPr="003B2614" w:rsidRDefault="000C3042" w:rsidP="00D072DD">
            <w:pPr>
              <w:pStyle w:val="Table"/>
              <w:jc w:val="center"/>
            </w:pPr>
            <w:r>
              <w:t>AMHS Body part type</w:t>
            </w:r>
          </w:p>
        </w:tc>
        <w:tc>
          <w:tcPr>
            <w:tcW w:w="2659" w:type="dxa"/>
            <w:shd w:val="clear" w:color="auto" w:fill="043F52"/>
          </w:tcPr>
          <w:p w14:paraId="683D116C" w14:textId="77777777" w:rsidR="000C3042" w:rsidRDefault="000C3042" w:rsidP="00D072DD">
            <w:pPr>
              <w:pStyle w:val="Table"/>
              <w:jc w:val="center"/>
            </w:pPr>
            <w:r>
              <w:t>Repertoire</w:t>
            </w:r>
          </w:p>
        </w:tc>
        <w:tc>
          <w:tcPr>
            <w:tcW w:w="3376" w:type="dxa"/>
            <w:shd w:val="clear" w:color="auto" w:fill="C6D9F1" w:themeFill="text2" w:themeFillTint="33"/>
          </w:tcPr>
          <w:p w14:paraId="6495F8DA" w14:textId="4CC196E2" w:rsidR="000C3042" w:rsidRPr="003B2614" w:rsidRDefault="000C3042" w:rsidP="00D072DD">
            <w:pPr>
              <w:pStyle w:val="Table"/>
              <w:jc w:val="center"/>
            </w:pPr>
            <w:r>
              <w:t>Original Encoded Information Type</w:t>
            </w:r>
          </w:p>
        </w:tc>
      </w:tr>
      <w:tr w:rsidR="000C3042" w:rsidRPr="003B2614" w14:paraId="1211B919" w14:textId="77777777" w:rsidTr="00BC71CB">
        <w:trPr>
          <w:trHeight w:val="359"/>
          <w:jc w:val="center"/>
        </w:trPr>
        <w:tc>
          <w:tcPr>
            <w:tcW w:w="2895" w:type="dxa"/>
            <w:vAlign w:val="center"/>
          </w:tcPr>
          <w:p w14:paraId="782FBCCA" w14:textId="77777777" w:rsidR="000C3042" w:rsidRPr="008F4EC9" w:rsidRDefault="000C3042" w:rsidP="000C3042">
            <w:pPr>
              <w:pStyle w:val="Table"/>
              <w:jc w:val="center"/>
              <w:rPr>
                <w:lang w:eastAsia="en-US"/>
              </w:rPr>
            </w:pPr>
            <w:r w:rsidRPr="00D3770B">
              <w:rPr>
                <w:lang w:eastAsia="en-US"/>
              </w:rPr>
              <w:t>ia5-text</w:t>
            </w:r>
          </w:p>
        </w:tc>
        <w:tc>
          <w:tcPr>
            <w:tcW w:w="2659" w:type="dxa"/>
          </w:tcPr>
          <w:p w14:paraId="5A6A885E" w14:textId="77777777" w:rsidR="000C3042" w:rsidRPr="00D3770B" w:rsidRDefault="000C3042" w:rsidP="000C3042">
            <w:pPr>
              <w:pStyle w:val="Table"/>
              <w:jc w:val="center"/>
              <w:rPr>
                <w:lang w:eastAsia="en-US"/>
              </w:rPr>
            </w:pPr>
            <w:r>
              <w:rPr>
                <w:lang w:eastAsia="en-US"/>
              </w:rPr>
              <w:t>ia5</w:t>
            </w:r>
          </w:p>
        </w:tc>
        <w:tc>
          <w:tcPr>
            <w:tcW w:w="3376" w:type="dxa"/>
          </w:tcPr>
          <w:p w14:paraId="43FE6912" w14:textId="10FDF53C" w:rsidR="000C3042" w:rsidRPr="003B2614" w:rsidRDefault="000C3042" w:rsidP="000C3042">
            <w:pPr>
              <w:pStyle w:val="Table"/>
              <w:jc w:val="center"/>
            </w:pPr>
            <w:r>
              <w:rPr>
                <w:lang w:eastAsia="en-US"/>
              </w:rPr>
              <w:t>Ia5-text</w:t>
            </w:r>
          </w:p>
        </w:tc>
      </w:tr>
      <w:tr w:rsidR="000C3042" w:rsidRPr="003B2614" w14:paraId="1E7ACCE6" w14:textId="77777777" w:rsidTr="00BC71CB">
        <w:trPr>
          <w:trHeight w:val="265"/>
          <w:jc w:val="center"/>
        </w:trPr>
        <w:tc>
          <w:tcPr>
            <w:tcW w:w="2895" w:type="dxa"/>
            <w:vAlign w:val="center"/>
          </w:tcPr>
          <w:p w14:paraId="4CF6BA97" w14:textId="77777777" w:rsidR="000C3042" w:rsidRPr="008F4EC9" w:rsidRDefault="000C3042" w:rsidP="000C3042">
            <w:pPr>
              <w:pStyle w:val="Table"/>
              <w:jc w:val="center"/>
              <w:rPr>
                <w:lang w:eastAsia="en-US"/>
              </w:rPr>
            </w:pPr>
            <w:r w:rsidRPr="00D3770B">
              <w:rPr>
                <w:lang w:eastAsia="en-US"/>
              </w:rPr>
              <w:t>ia5-text-body-part</w:t>
            </w:r>
          </w:p>
        </w:tc>
        <w:tc>
          <w:tcPr>
            <w:tcW w:w="2659" w:type="dxa"/>
          </w:tcPr>
          <w:p w14:paraId="306109C6" w14:textId="77777777" w:rsidR="000C3042" w:rsidRPr="00D3770B" w:rsidRDefault="000C3042" w:rsidP="000C3042">
            <w:pPr>
              <w:pStyle w:val="Table"/>
              <w:jc w:val="center"/>
              <w:rPr>
                <w:lang w:eastAsia="en-US"/>
              </w:rPr>
            </w:pPr>
            <w:r>
              <w:rPr>
                <w:lang w:eastAsia="en-US"/>
              </w:rPr>
              <w:t>ia5</w:t>
            </w:r>
          </w:p>
        </w:tc>
        <w:tc>
          <w:tcPr>
            <w:tcW w:w="3376" w:type="dxa"/>
          </w:tcPr>
          <w:p w14:paraId="15C0BF62" w14:textId="18B90ADB" w:rsidR="000C3042" w:rsidRPr="003B2614" w:rsidRDefault="00A25557" w:rsidP="000C3042">
            <w:pPr>
              <w:pStyle w:val="Table"/>
              <w:jc w:val="center"/>
            </w:pPr>
            <w:r>
              <w:rPr>
                <w:lang w:eastAsia="en-US"/>
              </w:rPr>
              <w:t>id-eit-ia5-text</w:t>
            </w:r>
          </w:p>
        </w:tc>
      </w:tr>
      <w:tr w:rsidR="000C3042" w:rsidRPr="003B2614" w14:paraId="6FEE9F9A" w14:textId="77777777" w:rsidTr="00BC71CB">
        <w:trPr>
          <w:trHeight w:val="328"/>
          <w:jc w:val="center"/>
        </w:trPr>
        <w:tc>
          <w:tcPr>
            <w:tcW w:w="2895" w:type="dxa"/>
            <w:vAlign w:val="center"/>
          </w:tcPr>
          <w:p w14:paraId="6813532B" w14:textId="77777777" w:rsidR="000C3042" w:rsidRPr="008F4EC9" w:rsidRDefault="000C3042" w:rsidP="000C3042">
            <w:pPr>
              <w:pStyle w:val="Table"/>
              <w:jc w:val="center"/>
              <w:rPr>
                <w:lang w:eastAsia="en-US"/>
              </w:rPr>
            </w:pPr>
            <w:r w:rsidRPr="00D3770B">
              <w:rPr>
                <w:lang w:eastAsia="en-US"/>
              </w:rPr>
              <w:t>general-text-body-part</w:t>
            </w:r>
          </w:p>
        </w:tc>
        <w:tc>
          <w:tcPr>
            <w:tcW w:w="2659" w:type="dxa"/>
          </w:tcPr>
          <w:p w14:paraId="486A7AA1" w14:textId="17208303" w:rsidR="000C3042" w:rsidRPr="00D3770B" w:rsidRDefault="000C3042" w:rsidP="000C3042">
            <w:pPr>
              <w:pStyle w:val="Table"/>
              <w:jc w:val="center"/>
              <w:rPr>
                <w:lang w:eastAsia="en-US"/>
              </w:rPr>
            </w:pPr>
            <w:r w:rsidRPr="00D3770B">
              <w:rPr>
                <w:lang w:eastAsia="en-US"/>
              </w:rPr>
              <w:t>Basic (ISO-646</w:t>
            </w:r>
            <w:r w:rsidR="00635885">
              <w:rPr>
                <w:lang w:eastAsia="en-US"/>
              </w:rPr>
              <w:t xml:space="preserve"> </w:t>
            </w:r>
            <w:r w:rsidR="00635885">
              <w:t xml:space="preserve"> </w:t>
            </w:r>
            <w:r w:rsidR="00635885">
              <w:fldChar w:fldCharType="begin"/>
            </w:r>
            <w:r w:rsidR="00635885">
              <w:instrText xml:space="preserve"> REF _Ref147928413 \r \h </w:instrText>
            </w:r>
            <w:r w:rsidR="00635885">
              <w:fldChar w:fldCharType="separate"/>
            </w:r>
            <w:r w:rsidR="000B55D3">
              <w:t>[8]</w:t>
            </w:r>
            <w:r w:rsidR="00635885">
              <w:fldChar w:fldCharType="end"/>
            </w:r>
            <w:r w:rsidRPr="00D3770B">
              <w:rPr>
                <w:lang w:eastAsia="en-US"/>
              </w:rPr>
              <w:t>)</w:t>
            </w:r>
          </w:p>
        </w:tc>
        <w:tc>
          <w:tcPr>
            <w:tcW w:w="3376" w:type="dxa"/>
          </w:tcPr>
          <w:p w14:paraId="764E024E" w14:textId="77777777" w:rsidR="002411D4" w:rsidRDefault="002411D4" w:rsidP="002411D4">
            <w:pPr>
              <w:pStyle w:val="Table"/>
              <w:jc w:val="center"/>
              <w:rPr>
                <w:lang w:eastAsia="en-US"/>
              </w:rPr>
            </w:pPr>
            <w:r w:rsidRPr="000C3042">
              <w:rPr>
                <w:lang w:eastAsia="en-US"/>
              </w:rPr>
              <w:t xml:space="preserve">id-cs-eit-authority </w:t>
            </w:r>
            <w:r>
              <w:rPr>
                <w:lang w:eastAsia="en-US"/>
              </w:rPr>
              <w:t>1</w:t>
            </w:r>
          </w:p>
          <w:p w14:paraId="37EF3C71" w14:textId="4312ABA6" w:rsidR="000C3042" w:rsidRPr="003B2614" w:rsidRDefault="000C3042" w:rsidP="000C3042">
            <w:pPr>
              <w:pStyle w:val="Table"/>
              <w:jc w:val="center"/>
            </w:pPr>
            <w:r w:rsidRPr="000C3042">
              <w:rPr>
                <w:lang w:eastAsia="en-US"/>
              </w:rPr>
              <w:t xml:space="preserve">id-cs-eit-authority </w:t>
            </w:r>
            <w:r>
              <w:rPr>
                <w:lang w:eastAsia="en-US"/>
              </w:rPr>
              <w:t>6</w:t>
            </w:r>
            <w:r w:rsidRPr="000C3042">
              <w:rPr>
                <w:lang w:eastAsia="en-US"/>
              </w:rPr>
              <w:t xml:space="preserve">  </w:t>
            </w:r>
          </w:p>
        </w:tc>
      </w:tr>
      <w:tr w:rsidR="000C3042" w:rsidRPr="003B2614" w14:paraId="3DF6EBE8" w14:textId="77777777" w:rsidTr="00BC71CB">
        <w:trPr>
          <w:trHeight w:val="329"/>
          <w:jc w:val="center"/>
        </w:trPr>
        <w:tc>
          <w:tcPr>
            <w:tcW w:w="2895" w:type="dxa"/>
            <w:vAlign w:val="center"/>
          </w:tcPr>
          <w:p w14:paraId="306DCE02" w14:textId="77777777" w:rsidR="000C3042" w:rsidRPr="008F4EC9" w:rsidRDefault="000C3042" w:rsidP="000C3042">
            <w:pPr>
              <w:pStyle w:val="Table"/>
              <w:jc w:val="center"/>
              <w:rPr>
                <w:lang w:eastAsia="en-US"/>
              </w:rPr>
            </w:pPr>
            <w:r w:rsidRPr="00D3770B">
              <w:rPr>
                <w:lang w:eastAsia="en-US"/>
              </w:rPr>
              <w:t>general-text-body-part</w:t>
            </w:r>
          </w:p>
        </w:tc>
        <w:tc>
          <w:tcPr>
            <w:tcW w:w="2659" w:type="dxa"/>
          </w:tcPr>
          <w:p w14:paraId="7F84EE53" w14:textId="77777777" w:rsidR="000C3042" w:rsidRDefault="000C3042" w:rsidP="000C3042">
            <w:pPr>
              <w:pStyle w:val="Table"/>
              <w:jc w:val="center"/>
              <w:rPr>
                <w:lang w:eastAsia="en-US"/>
              </w:rPr>
            </w:pPr>
            <w:r>
              <w:rPr>
                <w:lang w:eastAsia="en-US"/>
              </w:rPr>
              <w:t xml:space="preserve">Basic-1 </w:t>
            </w:r>
          </w:p>
          <w:p w14:paraId="29B7F0EC" w14:textId="4C630BF7" w:rsidR="000C3042" w:rsidRPr="00D3770B" w:rsidRDefault="000C3042" w:rsidP="000C3042">
            <w:pPr>
              <w:pStyle w:val="Table"/>
              <w:jc w:val="center"/>
              <w:rPr>
                <w:lang w:eastAsia="en-US"/>
              </w:rPr>
            </w:pPr>
            <w:r w:rsidRPr="00D3770B">
              <w:rPr>
                <w:lang w:eastAsia="en-US"/>
              </w:rPr>
              <w:t>(ISO-8859-1</w:t>
            </w:r>
            <w:r w:rsidR="00A5066A">
              <w:t xml:space="preserve"> </w:t>
            </w:r>
            <w:r w:rsidR="00A5066A">
              <w:fldChar w:fldCharType="begin"/>
            </w:r>
            <w:r w:rsidR="00A5066A">
              <w:instrText xml:space="preserve"> REF _Ref147928421 \r \h </w:instrText>
            </w:r>
            <w:r w:rsidR="00A5066A">
              <w:fldChar w:fldCharType="separate"/>
            </w:r>
            <w:r w:rsidR="000B55D3">
              <w:t>[9]</w:t>
            </w:r>
            <w:r w:rsidR="00A5066A">
              <w:fldChar w:fldCharType="end"/>
            </w:r>
            <w:r w:rsidRPr="00D3770B">
              <w:rPr>
                <w:lang w:eastAsia="en-US"/>
              </w:rPr>
              <w:t>)</w:t>
            </w:r>
          </w:p>
        </w:tc>
        <w:tc>
          <w:tcPr>
            <w:tcW w:w="3376" w:type="dxa"/>
          </w:tcPr>
          <w:p w14:paraId="5C90B417" w14:textId="5BDAF22F" w:rsidR="002411D4" w:rsidRDefault="002411D4" w:rsidP="000C3042">
            <w:pPr>
              <w:pStyle w:val="Table"/>
              <w:jc w:val="center"/>
              <w:rPr>
                <w:lang w:eastAsia="en-US"/>
              </w:rPr>
            </w:pPr>
            <w:r w:rsidRPr="000C3042">
              <w:rPr>
                <w:lang w:eastAsia="en-US"/>
              </w:rPr>
              <w:t xml:space="preserve">id-cs-eit-authority </w:t>
            </w:r>
            <w:r>
              <w:rPr>
                <w:lang w:eastAsia="en-US"/>
              </w:rPr>
              <w:t>1</w:t>
            </w:r>
          </w:p>
          <w:p w14:paraId="04543B6F" w14:textId="0621DFBB" w:rsidR="002411D4" w:rsidRDefault="002411D4" w:rsidP="000C3042">
            <w:pPr>
              <w:pStyle w:val="Table"/>
              <w:jc w:val="center"/>
              <w:rPr>
                <w:lang w:eastAsia="en-US"/>
              </w:rPr>
            </w:pPr>
            <w:r w:rsidRPr="000C3042">
              <w:rPr>
                <w:lang w:eastAsia="en-US"/>
              </w:rPr>
              <w:t xml:space="preserve">id-cs-eit-authority </w:t>
            </w:r>
            <w:r>
              <w:rPr>
                <w:lang w:eastAsia="en-US"/>
              </w:rPr>
              <w:t>6</w:t>
            </w:r>
            <w:r w:rsidRPr="000C3042">
              <w:rPr>
                <w:lang w:eastAsia="en-US"/>
              </w:rPr>
              <w:t xml:space="preserve">  </w:t>
            </w:r>
          </w:p>
          <w:p w14:paraId="10A25080" w14:textId="7397097F" w:rsidR="000C3042" w:rsidRPr="003B2614" w:rsidRDefault="000C3042" w:rsidP="000C3042">
            <w:pPr>
              <w:pStyle w:val="Table"/>
              <w:jc w:val="center"/>
            </w:pPr>
            <w:r w:rsidRPr="000C3042">
              <w:rPr>
                <w:lang w:eastAsia="en-US"/>
              </w:rPr>
              <w:t xml:space="preserve">id-cs-eit-authority </w:t>
            </w:r>
            <w:r>
              <w:rPr>
                <w:lang w:eastAsia="en-US"/>
              </w:rPr>
              <w:t>100</w:t>
            </w:r>
          </w:p>
        </w:tc>
      </w:tr>
      <w:tr w:rsidR="000C3042" w:rsidRPr="003B2614" w14:paraId="25A74CEA" w14:textId="77777777" w:rsidTr="00BC71CB">
        <w:trPr>
          <w:trHeight w:val="94"/>
          <w:jc w:val="center"/>
        </w:trPr>
        <w:tc>
          <w:tcPr>
            <w:tcW w:w="2895" w:type="dxa"/>
            <w:vAlign w:val="center"/>
          </w:tcPr>
          <w:p w14:paraId="44C4FFF8" w14:textId="77777777" w:rsidR="000C3042" w:rsidRPr="008F4EC9" w:rsidRDefault="000C3042" w:rsidP="000C3042">
            <w:pPr>
              <w:pStyle w:val="Table"/>
              <w:jc w:val="center"/>
              <w:rPr>
                <w:lang w:eastAsia="en-US"/>
              </w:rPr>
            </w:pPr>
            <w:r w:rsidRPr="00D3770B">
              <w:rPr>
                <w:lang w:eastAsia="en-US"/>
              </w:rPr>
              <w:t>file-transfer-body-part</w:t>
            </w:r>
          </w:p>
        </w:tc>
        <w:tc>
          <w:tcPr>
            <w:tcW w:w="2659" w:type="dxa"/>
          </w:tcPr>
          <w:p w14:paraId="549C9B05" w14:textId="77777777" w:rsidR="000C3042" w:rsidRPr="00D3770B" w:rsidRDefault="000C3042" w:rsidP="000C3042">
            <w:pPr>
              <w:pStyle w:val="Table"/>
              <w:jc w:val="center"/>
              <w:rPr>
                <w:lang w:eastAsia="en-US"/>
              </w:rPr>
            </w:pPr>
            <w:r>
              <w:rPr>
                <w:lang w:eastAsia="en-US"/>
              </w:rPr>
              <w:t>-</w:t>
            </w:r>
          </w:p>
        </w:tc>
        <w:tc>
          <w:tcPr>
            <w:tcW w:w="3376" w:type="dxa"/>
          </w:tcPr>
          <w:p w14:paraId="16F3E510" w14:textId="1284690C" w:rsidR="000C3042" w:rsidRPr="003B2614" w:rsidRDefault="00FA4586" w:rsidP="000C3042">
            <w:pPr>
              <w:pStyle w:val="Table"/>
              <w:jc w:val="center"/>
            </w:pPr>
            <w:r w:rsidRPr="00FA4586">
              <w:t>id-eit-file-transfer</w:t>
            </w:r>
            <w:r w:rsidR="00EF04A9">
              <w:t>(0)</w:t>
            </w:r>
          </w:p>
        </w:tc>
      </w:tr>
    </w:tbl>
    <w:p w14:paraId="6CA617B4" w14:textId="77777777" w:rsidR="000C3042" w:rsidRPr="00AB077A" w:rsidRDefault="000C3042" w:rsidP="00BC71CB">
      <w:pPr>
        <w:pStyle w:val="Level1"/>
        <w:numPr>
          <w:ilvl w:val="0"/>
          <w:numId w:val="0"/>
        </w:numPr>
      </w:pPr>
    </w:p>
    <w:p w14:paraId="00CB2D5D" w14:textId="2EB77852" w:rsidR="00444245" w:rsidRPr="00AB077A" w:rsidRDefault="00444245" w:rsidP="00394818">
      <w:pPr>
        <w:pStyle w:val="ListLayer1"/>
        <w:numPr>
          <w:ilvl w:val="0"/>
          <w:numId w:val="54"/>
        </w:numPr>
      </w:pPr>
      <w:r>
        <w:t xml:space="preserve">be formed as specified in </w:t>
      </w:r>
      <w:r>
        <w:fldChar w:fldCharType="begin"/>
      </w:r>
      <w:r>
        <w:instrText xml:space="preserve"> REF _Ref78456755 \r \h </w:instrText>
      </w:r>
      <w:r>
        <w:fldChar w:fldCharType="separate"/>
      </w:r>
      <w:r w:rsidR="000B55D3">
        <w:t>Table 13</w:t>
      </w:r>
      <w:r>
        <w:fldChar w:fldCharType="end"/>
      </w:r>
      <w:r>
        <w:t>/Part 2/3.</w:t>
      </w:r>
    </w:p>
    <w:p w14:paraId="0D980B2D" w14:textId="77777777" w:rsidR="00444245" w:rsidRPr="006C5A2C" w:rsidRDefault="00444245" w:rsidP="00394818">
      <w:pPr>
        <w:pStyle w:val="Level3"/>
      </w:pPr>
      <w:bookmarkStart w:id="288" w:name="_Ref76554012"/>
      <w:r>
        <w:t>The element content-type shall:</w:t>
      </w:r>
      <w:bookmarkEnd w:id="288"/>
    </w:p>
    <w:p w14:paraId="1CF18547" w14:textId="77777777" w:rsidR="00444245" w:rsidRPr="006C5A2C" w:rsidRDefault="00444245" w:rsidP="00394818">
      <w:pPr>
        <w:pStyle w:val="ListLayer1"/>
        <w:numPr>
          <w:ilvl w:val="0"/>
          <w:numId w:val="53"/>
        </w:numPr>
      </w:pPr>
      <w:r w:rsidRPr="006C5A2C">
        <w:t>take the abstract-value “interpersonal-messaging-1988”, which is a value of type BuiltInContentType;</w:t>
      </w:r>
      <w:r>
        <w:t xml:space="preserve"> </w:t>
      </w:r>
      <w:r w:rsidRPr="006C5A2C">
        <w:t>and</w:t>
      </w:r>
    </w:p>
    <w:p w14:paraId="7892A387" w14:textId="53D9924E" w:rsidR="00444245" w:rsidRPr="006C5A2C" w:rsidRDefault="00444245" w:rsidP="00394818">
      <w:pPr>
        <w:pStyle w:val="ListLayer1"/>
        <w:numPr>
          <w:ilvl w:val="0"/>
          <w:numId w:val="53"/>
        </w:numPr>
      </w:pPr>
      <w:r w:rsidRPr="006C5A2C">
        <w:t xml:space="preserve">be formed as specified </w:t>
      </w:r>
      <w:r w:rsidRPr="00AB077A">
        <w:t xml:space="preserve">in </w:t>
      </w:r>
      <w:r>
        <w:fldChar w:fldCharType="begin"/>
      </w:r>
      <w:r>
        <w:instrText xml:space="preserve"> REF _Ref78456755 \r \h </w:instrText>
      </w:r>
      <w:r>
        <w:fldChar w:fldCharType="separate"/>
      </w:r>
      <w:r w:rsidR="000B55D3">
        <w:t>Table 13</w:t>
      </w:r>
      <w:r>
        <w:fldChar w:fldCharType="end"/>
      </w:r>
      <w:r w:rsidRPr="00AB077A">
        <w:t>/</w:t>
      </w:r>
      <w:r w:rsidRPr="006C5A2C">
        <w:t>Part 2/8.</w:t>
      </w:r>
    </w:p>
    <w:p w14:paraId="2C9860F0" w14:textId="32C15328" w:rsidR="00444245" w:rsidRPr="006C5A2C" w:rsidRDefault="00444245" w:rsidP="00394818">
      <w:pPr>
        <w:pStyle w:val="Level3"/>
      </w:pPr>
      <w:bookmarkStart w:id="289" w:name="_Ref76554026"/>
      <w:r>
        <w:t xml:space="preserve">The generation of content-identifier and content-correlator element shall be optional, as a matter of policy local to the AMHS management domain operating the AMHS/SWIM </w:t>
      </w:r>
      <w:r w:rsidR="003B5346">
        <w:t>G</w:t>
      </w:r>
      <w:r>
        <w:t>ateway.</w:t>
      </w:r>
      <w:bookmarkEnd w:id="289"/>
    </w:p>
    <w:p w14:paraId="6CCBAA6E" w14:textId="77777777" w:rsidR="00444245" w:rsidRPr="006C5A2C" w:rsidRDefault="00444245" w:rsidP="00394818">
      <w:pPr>
        <w:pStyle w:val="Level3"/>
      </w:pPr>
      <w:bookmarkStart w:id="290" w:name="_Ref76554047"/>
      <w:r>
        <w:t>The element per-domain-bilateral-information shall be:</w:t>
      </w:r>
      <w:bookmarkEnd w:id="290"/>
    </w:p>
    <w:p w14:paraId="5C563698" w14:textId="3D9FFF85" w:rsidR="00444245" w:rsidRPr="006C5A2C" w:rsidRDefault="00444245" w:rsidP="00394818">
      <w:pPr>
        <w:pStyle w:val="ListLayer1"/>
        <w:numPr>
          <w:ilvl w:val="0"/>
          <w:numId w:val="52"/>
        </w:numPr>
      </w:pPr>
      <w:r w:rsidRPr="006C5A2C">
        <w:t>optionally generated, as a matter of policy local to the AMHS management domain operating the</w:t>
      </w:r>
      <w:r>
        <w:t xml:space="preserve"> AMHS/SWIM </w:t>
      </w:r>
      <w:r w:rsidR="003B5346">
        <w:t>G</w:t>
      </w:r>
      <w:r>
        <w:t>ateway</w:t>
      </w:r>
      <w:r w:rsidRPr="006C5A2C">
        <w:t>; and</w:t>
      </w:r>
    </w:p>
    <w:p w14:paraId="72795023" w14:textId="7AFDA0B1" w:rsidR="00444245" w:rsidRPr="006C5A2C" w:rsidRDefault="00444245" w:rsidP="00394818">
      <w:pPr>
        <w:pStyle w:val="ListLayer1"/>
        <w:numPr>
          <w:ilvl w:val="0"/>
          <w:numId w:val="52"/>
        </w:numPr>
      </w:pPr>
      <w:r w:rsidRPr="006C5A2C">
        <w:t xml:space="preserve">if present, structured as specified in </w:t>
      </w:r>
      <w:r>
        <w:fldChar w:fldCharType="begin"/>
      </w:r>
      <w:r>
        <w:instrText xml:space="preserve"> REF _Ref78456755 \r \h </w:instrText>
      </w:r>
      <w:r>
        <w:fldChar w:fldCharType="separate"/>
      </w:r>
      <w:r w:rsidR="000B55D3">
        <w:t>Table 13</w:t>
      </w:r>
      <w:r>
        <w:fldChar w:fldCharType="end"/>
      </w:r>
      <w:r w:rsidRPr="006C5A2C">
        <w:t>/Part 2/5.</w:t>
      </w:r>
    </w:p>
    <w:p w14:paraId="330456A3" w14:textId="3E1A70ED" w:rsidR="00444245" w:rsidRPr="006C5A2C" w:rsidRDefault="00A810C1" w:rsidP="00394818">
      <w:pPr>
        <w:pStyle w:val="Level3"/>
      </w:pPr>
      <w:bookmarkStart w:id="291" w:name="_Ref76554056"/>
      <w:r>
        <w:t xml:space="preserve">The </w:t>
      </w:r>
      <w:r w:rsidR="00444245">
        <w:t>only extensions used shall:</w:t>
      </w:r>
      <w:bookmarkEnd w:id="291"/>
    </w:p>
    <w:p w14:paraId="487C71DF" w14:textId="77777777" w:rsidR="00444245" w:rsidRPr="006C5A2C" w:rsidRDefault="00444245" w:rsidP="00394818">
      <w:pPr>
        <w:pStyle w:val="ListLayer1"/>
        <w:numPr>
          <w:ilvl w:val="0"/>
          <w:numId w:val="51"/>
        </w:numPr>
      </w:pPr>
      <w:r w:rsidRPr="006C5A2C">
        <w:t>belong to the type “standard-extension”;</w:t>
      </w:r>
    </w:p>
    <w:p w14:paraId="69295CDD" w14:textId="77777777" w:rsidR="00444245" w:rsidRPr="006C5A2C" w:rsidRDefault="00444245" w:rsidP="000852CD">
      <w:pPr>
        <w:pStyle w:val="ListLayer1"/>
      </w:pPr>
      <w:r w:rsidRPr="006C5A2C">
        <w:t>contain the following elements:</w:t>
      </w:r>
    </w:p>
    <w:p w14:paraId="37941BB9" w14:textId="77777777" w:rsidR="00A810C1" w:rsidRPr="006C5A2C" w:rsidRDefault="00A810C1" w:rsidP="00A810C1">
      <w:pPr>
        <w:pStyle w:val="ListLayer2"/>
      </w:pPr>
      <w:r w:rsidRPr="006C5A2C">
        <w:t>content-correlator, if used; and</w:t>
      </w:r>
    </w:p>
    <w:p w14:paraId="47F85EC0" w14:textId="77777777" w:rsidR="00A810C1" w:rsidRPr="006C5A2C" w:rsidRDefault="00A810C1" w:rsidP="00A810C1">
      <w:pPr>
        <w:pStyle w:val="ListLayer2"/>
      </w:pPr>
      <w:r w:rsidRPr="006C5A2C">
        <w:t>internal-trace-information;</w:t>
      </w:r>
    </w:p>
    <w:p w14:paraId="3F6E32AA" w14:textId="03D994B0" w:rsidR="00444245" w:rsidRPr="006C5A2C" w:rsidRDefault="00444245" w:rsidP="00394818">
      <w:pPr>
        <w:pStyle w:val="ListLayer1"/>
      </w:pPr>
      <w:r w:rsidRPr="006C5A2C">
        <w:t>take a criticality value as specified in ISO/IEC 10021-4</w:t>
      </w:r>
      <w:r w:rsidR="0006716F">
        <w:t xml:space="preserve"> </w:t>
      </w:r>
      <w:r w:rsidR="0006716F" w:rsidRPr="00896695">
        <w:fldChar w:fldCharType="begin"/>
      </w:r>
      <w:r w:rsidR="0006716F" w:rsidRPr="00896695">
        <w:instrText xml:space="preserve"> REF _Ref116653524 \r \h </w:instrText>
      </w:r>
      <w:r w:rsidR="0006716F">
        <w:instrText xml:space="preserve"> \* MERGEFORMAT </w:instrText>
      </w:r>
      <w:r w:rsidR="0006716F" w:rsidRPr="00896695">
        <w:fldChar w:fldCharType="separate"/>
      </w:r>
      <w:r w:rsidR="000B55D3">
        <w:t>[5]</w:t>
      </w:r>
      <w:r w:rsidR="0006716F" w:rsidRPr="00896695">
        <w:fldChar w:fldCharType="end"/>
      </w:r>
      <w:r w:rsidRPr="006C5A2C">
        <w:t>, Figure 2; and</w:t>
      </w:r>
    </w:p>
    <w:p w14:paraId="019A82EC" w14:textId="50092D34" w:rsidR="00444245" w:rsidRDefault="00444245" w:rsidP="00394818">
      <w:pPr>
        <w:pStyle w:val="ListLayer1"/>
      </w:pPr>
      <w:r w:rsidRPr="006C5A2C">
        <w:t xml:space="preserve">take values as specified in </w:t>
      </w:r>
      <w:r>
        <w:fldChar w:fldCharType="begin"/>
      </w:r>
      <w:r>
        <w:instrText xml:space="preserve"> REF _Ref76554026 \r \h </w:instrText>
      </w:r>
      <w:r>
        <w:fldChar w:fldCharType="separate"/>
      </w:r>
      <w:r w:rsidR="000B55D3">
        <w:t>4.5.4.9</w:t>
      </w:r>
      <w:r>
        <w:fldChar w:fldCharType="end"/>
      </w:r>
      <w:r w:rsidRPr="006C5A2C">
        <w:t xml:space="preserve"> and </w:t>
      </w:r>
      <w:r>
        <w:fldChar w:fldCharType="begin"/>
      </w:r>
      <w:r>
        <w:instrText xml:space="preserve"> REF _Ref78456755 \r \h </w:instrText>
      </w:r>
      <w:r>
        <w:fldChar w:fldCharType="separate"/>
      </w:r>
      <w:r w:rsidR="000B55D3">
        <w:t>Table 13</w:t>
      </w:r>
      <w:r>
        <w:fldChar w:fldCharType="end"/>
      </w:r>
      <w:r w:rsidRPr="006C5A2C">
        <w:t>/Part 3/5, respectively.</w:t>
      </w:r>
    </w:p>
    <w:p w14:paraId="1F9D3F13" w14:textId="55067E45" w:rsidR="00444245" w:rsidRPr="006C5A2C" w:rsidRDefault="00444245" w:rsidP="00394818">
      <w:pPr>
        <w:pStyle w:val="Level3"/>
      </w:pPr>
      <w:bookmarkStart w:id="292" w:name="_Ref78457199"/>
      <w:r>
        <w:t>The non-use of the elements recipient-reassignment-prohibited, dl-expansion-prohibited and conversion-with- loss-prohibited implies, in compliance with ISO/IEC 10021-4</w:t>
      </w:r>
      <w:r w:rsidR="0006716F">
        <w:t xml:space="preserve"> </w:t>
      </w:r>
      <w:r>
        <w:fldChar w:fldCharType="begin"/>
      </w:r>
      <w:r>
        <w:instrText xml:space="preserve"> REF _Ref116653524 \r \h  \* MERGEFORMAT </w:instrText>
      </w:r>
      <w:r>
        <w:fldChar w:fldCharType="separate"/>
      </w:r>
      <w:r w:rsidR="000B55D3">
        <w:t>[5]</w:t>
      </w:r>
      <w:r>
        <w:fldChar w:fldCharType="end"/>
      </w:r>
      <w:r>
        <w:t>, that they are assumed to take their default abstract-values, which are “recipient-reassignment allowed”, “DL-expansion-allowed” and “conversion-with-loss-allowed”, respectively.</w:t>
      </w:r>
      <w:bookmarkEnd w:id="292"/>
    </w:p>
    <w:p w14:paraId="6E897D3D" w14:textId="77777777" w:rsidR="00444245" w:rsidRPr="006C5A2C" w:rsidRDefault="00444245" w:rsidP="00394818">
      <w:pPr>
        <w:pStyle w:val="Level3"/>
      </w:pPr>
      <w:bookmarkStart w:id="293" w:name="_Ref76561522"/>
      <w:r>
        <w:t>The value of the element recipient-name in each of the per-recipient-fields elements shall:</w:t>
      </w:r>
      <w:bookmarkEnd w:id="293"/>
    </w:p>
    <w:p w14:paraId="2B96817D" w14:textId="77777777" w:rsidR="00444245" w:rsidRPr="006C5A2C" w:rsidRDefault="00444245" w:rsidP="00394818">
      <w:pPr>
        <w:pStyle w:val="ListLayer1"/>
        <w:numPr>
          <w:ilvl w:val="0"/>
          <w:numId w:val="50"/>
        </w:numPr>
      </w:pPr>
      <w:r w:rsidRPr="006C5A2C">
        <w:t xml:space="preserve">be the address of each addressee indicated in the </w:t>
      </w:r>
      <w:r>
        <w:t>AMQP</w:t>
      </w:r>
      <w:r w:rsidRPr="006C5A2C">
        <w:t xml:space="preserve"> message respectively;</w:t>
      </w:r>
    </w:p>
    <w:p w14:paraId="47F25F11" w14:textId="77777777" w:rsidR="00444245" w:rsidRPr="006C5A2C" w:rsidRDefault="00444245" w:rsidP="00394818">
      <w:pPr>
        <w:pStyle w:val="ListLayer1"/>
        <w:numPr>
          <w:ilvl w:val="0"/>
          <w:numId w:val="50"/>
        </w:numPr>
      </w:pPr>
      <w:r w:rsidRPr="006C5A2C">
        <w:t>take the form of an MF-address; and</w:t>
      </w:r>
    </w:p>
    <w:p w14:paraId="3835F408" w14:textId="77777777" w:rsidR="00444245" w:rsidRPr="006C5A2C" w:rsidRDefault="00444245" w:rsidP="00394818">
      <w:pPr>
        <w:pStyle w:val="ListLayer1"/>
        <w:numPr>
          <w:ilvl w:val="0"/>
          <w:numId w:val="50"/>
        </w:numPr>
      </w:pPr>
      <w:r w:rsidRPr="006C5A2C">
        <w:t xml:space="preserve">be converted as specified </w:t>
      </w:r>
      <w:r w:rsidRPr="005F4A8C">
        <w:t>in ICAO Doc 9880 Part II [1] paragraph 4.4.2.1.4.2</w:t>
      </w:r>
      <w:r w:rsidRPr="006C5A2C">
        <w:t>.</w:t>
      </w:r>
    </w:p>
    <w:p w14:paraId="08DF9D1E" w14:textId="34FD231F" w:rsidR="00444245" w:rsidRPr="006C5A2C" w:rsidRDefault="00444245" w:rsidP="00394818">
      <w:pPr>
        <w:pStyle w:val="Level3"/>
      </w:pPr>
      <w:bookmarkStart w:id="294" w:name="_Ref76558591"/>
      <w:r>
        <w:t>The value of the element originally-specified-recipient-number in each of the per-recipient-fields elements shall be generated by the ITCU as specified in ISO/IEC 10021-4, 12.2.1.1.1.5</w:t>
      </w:r>
      <w:bookmarkEnd w:id="294"/>
      <w:r w:rsidR="0006716F">
        <w:t xml:space="preserve"> </w:t>
      </w:r>
      <w:r>
        <w:fldChar w:fldCharType="begin"/>
      </w:r>
      <w:r>
        <w:instrText xml:space="preserve"> REF _Ref116653524 \r \h  \* MERGEFORMAT </w:instrText>
      </w:r>
      <w:r>
        <w:fldChar w:fldCharType="separate"/>
      </w:r>
      <w:r w:rsidR="000B55D3">
        <w:t>[5]</w:t>
      </w:r>
      <w:r>
        <w:fldChar w:fldCharType="end"/>
      </w:r>
      <w:r>
        <w:t>.</w:t>
      </w:r>
    </w:p>
    <w:p w14:paraId="059B42F2" w14:textId="77777777" w:rsidR="00444245" w:rsidRPr="006C5A2C" w:rsidRDefault="00444245" w:rsidP="00394818">
      <w:pPr>
        <w:pStyle w:val="Level3"/>
      </w:pPr>
      <w:bookmarkStart w:id="295" w:name="_Ref76558670"/>
      <w:r>
        <w:t>The components of the element per-recipient-indicators in each of the per-recipient-fields elements shall be generated taking the following abstract-values:</w:t>
      </w:r>
      <w:bookmarkEnd w:id="295"/>
    </w:p>
    <w:p w14:paraId="3063F67C" w14:textId="77777777" w:rsidR="00444245" w:rsidRPr="006C5A2C" w:rsidRDefault="00444245" w:rsidP="00394818">
      <w:pPr>
        <w:pStyle w:val="ListLayer1"/>
        <w:numPr>
          <w:ilvl w:val="0"/>
          <w:numId w:val="49"/>
        </w:numPr>
      </w:pPr>
      <w:r w:rsidRPr="006C5A2C">
        <w:t>“responsible” for the responsibility element;</w:t>
      </w:r>
    </w:p>
    <w:p w14:paraId="05F3D236" w14:textId="77777777" w:rsidR="00444245" w:rsidRPr="006C5A2C" w:rsidRDefault="00444245" w:rsidP="00394818">
      <w:pPr>
        <w:pStyle w:val="ListLayer1"/>
        <w:numPr>
          <w:ilvl w:val="0"/>
          <w:numId w:val="49"/>
        </w:numPr>
      </w:pPr>
      <w:r w:rsidRPr="006C5A2C">
        <w:t>“non-delivery-report” for the originating-MTA-report-request element; and</w:t>
      </w:r>
    </w:p>
    <w:p w14:paraId="75D408F4" w14:textId="77777777" w:rsidR="00444245" w:rsidRPr="006C5A2C" w:rsidRDefault="00444245" w:rsidP="00394818">
      <w:pPr>
        <w:pStyle w:val="ListLayer1"/>
        <w:numPr>
          <w:ilvl w:val="0"/>
          <w:numId w:val="49"/>
        </w:numPr>
      </w:pPr>
      <w:r w:rsidRPr="006C5A2C">
        <w:t>“non-delivery-report” for the originator-report-request element.</w:t>
      </w:r>
    </w:p>
    <w:p w14:paraId="62686057" w14:textId="77777777" w:rsidR="00444245" w:rsidRPr="006C5A2C" w:rsidRDefault="00444245" w:rsidP="00394818">
      <w:pPr>
        <w:pStyle w:val="Level3"/>
        <w:numPr>
          <w:ilvl w:val="3"/>
          <w:numId w:val="71"/>
        </w:numPr>
      </w:pPr>
      <w:bookmarkStart w:id="296" w:name="_Ref76558866"/>
      <w:r>
        <w:t>The element global-domain-identifier in the MTS-identifier shall:</w:t>
      </w:r>
    </w:p>
    <w:p w14:paraId="5944D26E" w14:textId="2C2FA2F8" w:rsidR="00444245" w:rsidRPr="006C5A2C" w:rsidRDefault="00444245" w:rsidP="00394818">
      <w:pPr>
        <w:pStyle w:val="ListLayer1"/>
        <w:numPr>
          <w:ilvl w:val="0"/>
          <w:numId w:val="75"/>
        </w:numPr>
      </w:pPr>
      <w:r w:rsidRPr="006C5A2C">
        <w:t xml:space="preserve">identify the AMHS management domain operating the </w:t>
      </w:r>
      <w:r>
        <w:t xml:space="preserve">AMHS/SWIM </w:t>
      </w:r>
      <w:r w:rsidR="003B5346">
        <w:t>G</w:t>
      </w:r>
      <w:r>
        <w:t>ateway</w:t>
      </w:r>
      <w:r w:rsidRPr="006C5A2C">
        <w:t>; and</w:t>
      </w:r>
    </w:p>
    <w:p w14:paraId="4049A439" w14:textId="77995AD6" w:rsidR="00444245" w:rsidRPr="006C5A2C" w:rsidRDefault="00444245" w:rsidP="00444245">
      <w:pPr>
        <w:pStyle w:val="ListLayer1"/>
      </w:pPr>
      <w:r w:rsidRPr="006C5A2C">
        <w:t xml:space="preserve">be composed as specified in </w:t>
      </w:r>
      <w:r>
        <w:fldChar w:fldCharType="begin"/>
      </w:r>
      <w:r>
        <w:instrText xml:space="preserve"> REF _Ref78456755 \r \h </w:instrText>
      </w:r>
      <w:r>
        <w:fldChar w:fldCharType="separate"/>
      </w:r>
      <w:r w:rsidR="000B55D3">
        <w:t>Table 13</w:t>
      </w:r>
      <w:r>
        <w:fldChar w:fldCharType="end"/>
      </w:r>
      <w:r w:rsidRPr="006C5A2C">
        <w:t>/Part 2/2.</w:t>
      </w:r>
    </w:p>
    <w:p w14:paraId="642DE583" w14:textId="3A8BDE62" w:rsidR="00444245" w:rsidRPr="006C5A2C" w:rsidRDefault="00444245" w:rsidP="00394818">
      <w:pPr>
        <w:pStyle w:val="Level3"/>
        <w:numPr>
          <w:ilvl w:val="3"/>
          <w:numId w:val="71"/>
        </w:numPr>
      </w:pPr>
      <w:bookmarkStart w:id="297" w:name="_Ref117861962"/>
      <w:r>
        <w:t xml:space="preserve">The element local-identifier in the MTS-identifier shall be generated locally so as to ensure that it distinguishes the message from all other messages, probes or reports generated in the AMHS management domain operating the AMHS/SWIM </w:t>
      </w:r>
      <w:r w:rsidR="003B5346">
        <w:t>G</w:t>
      </w:r>
      <w:r>
        <w:t>ateway.</w:t>
      </w:r>
      <w:bookmarkEnd w:id="297"/>
    </w:p>
    <w:p w14:paraId="4FCAC561" w14:textId="22DF2AB9" w:rsidR="00444245" w:rsidRPr="006C5A2C" w:rsidRDefault="00444245" w:rsidP="00394818">
      <w:pPr>
        <w:pStyle w:val="Level3"/>
      </w:pPr>
      <w:bookmarkStart w:id="298" w:name="_Ref76559071"/>
      <w:bookmarkEnd w:id="296"/>
      <w:r>
        <w:t xml:space="preserve">The element country-name in the global-domain-identifier element of the MTS-identifier and of the first trace-information element shall be the country-name element of the identifier of the AMHS management domain operating the AMHS/SWIM </w:t>
      </w:r>
      <w:r w:rsidR="003B5346">
        <w:t>G</w:t>
      </w:r>
      <w:r>
        <w:t>ateway as specified in ICAO Doc 9880 Part II [1] paragraph 2.5.1.3.</w:t>
      </w:r>
      <w:bookmarkEnd w:id="298"/>
    </w:p>
    <w:p w14:paraId="3102FE92" w14:textId="6676BBDE" w:rsidR="00444245" w:rsidRPr="005730E5" w:rsidRDefault="00444245" w:rsidP="00394818">
      <w:pPr>
        <w:pStyle w:val="Level3"/>
      </w:pPr>
      <w:bookmarkStart w:id="299" w:name="_Ref76559109"/>
      <w:r>
        <w:t xml:space="preserve">The element administration-domain-name in the global-domain-identifier element of the MTS-identifier and of the first trace-information element shall be the administration-domain-name element of the identifier of the AMHS management domain operating the AMHS/SWIM </w:t>
      </w:r>
      <w:r w:rsidR="003B5346">
        <w:t>G</w:t>
      </w:r>
      <w:r>
        <w:t>ateway as specified in ICAO Doc 9880 Part II [1] paragraph 2.5.1.3.</w:t>
      </w:r>
      <w:bookmarkEnd w:id="299"/>
    </w:p>
    <w:p w14:paraId="5AECE2D5" w14:textId="74122A7B" w:rsidR="00444245" w:rsidRPr="005F4A8C" w:rsidRDefault="00444245" w:rsidP="00394818">
      <w:pPr>
        <w:pStyle w:val="Level3"/>
      </w:pPr>
      <w:bookmarkStart w:id="300" w:name="_Ref76559123"/>
      <w:r>
        <w:t xml:space="preserve">The element private-domain-identifier in the global-domain-identifier element of the MTS-identifier and of the first trace-information element shall be the private-domain-identifier element of the identifier part of the identification of the AMHS management domain operating the AMHS/SWIM </w:t>
      </w:r>
      <w:r w:rsidR="003B5346">
        <w:t>G</w:t>
      </w:r>
      <w:r>
        <w:t>ateway as specified in ICAO Doc 9880 Part II [1] paragraph 2.5.1.3.</w:t>
      </w:r>
      <w:bookmarkEnd w:id="300"/>
    </w:p>
    <w:p w14:paraId="4CC6DD45" w14:textId="77777777" w:rsidR="00444245" w:rsidRPr="006C5A2C" w:rsidRDefault="00444245" w:rsidP="00394818">
      <w:pPr>
        <w:pStyle w:val="Level3"/>
      </w:pPr>
      <w:bookmarkStart w:id="301" w:name="_Ref76559145"/>
      <w:r>
        <w:t>The element disclosure-of-other-recipients shall take its default abstract-value, which is “disclosure-of-other- recipients-prohibited”.</w:t>
      </w:r>
      <w:bookmarkEnd w:id="301"/>
    </w:p>
    <w:p w14:paraId="04237C62" w14:textId="77777777" w:rsidR="00444245" w:rsidRDefault="00444245" w:rsidP="00394818">
      <w:pPr>
        <w:pStyle w:val="Level3"/>
      </w:pPr>
      <w:bookmarkStart w:id="302" w:name="_Ref76559157"/>
      <w:r>
        <w:t>The element implicit-conversion-prohibited shall take its default abstract-value, which is “implicit- conversion- allowed”.</w:t>
      </w:r>
      <w:bookmarkEnd w:id="302"/>
    </w:p>
    <w:p w14:paraId="606766AF" w14:textId="77777777" w:rsidR="00444245" w:rsidRPr="00BC5110" w:rsidRDefault="00444245" w:rsidP="00394818">
      <w:pPr>
        <w:pStyle w:val="Level3"/>
      </w:pPr>
      <w:bookmarkStart w:id="303" w:name="_Ref76559167"/>
      <w:r>
        <w:t>The element alternate-recipient-allowed shall take the abstract-value “alternate-recipient-allowed”.</w:t>
      </w:r>
      <w:bookmarkEnd w:id="303"/>
    </w:p>
    <w:p w14:paraId="79DB326B" w14:textId="77777777" w:rsidR="00444245" w:rsidRPr="00BC5110" w:rsidRDefault="00444245" w:rsidP="00394818">
      <w:pPr>
        <w:pStyle w:val="Level3"/>
      </w:pPr>
      <w:bookmarkStart w:id="304" w:name="_Ref76559176"/>
      <w:r>
        <w:t>The element content-return-request shall take its default abstract-value, which is “content-return-not-requested”.</w:t>
      </w:r>
      <w:bookmarkEnd w:id="304"/>
    </w:p>
    <w:p w14:paraId="692A33D2" w14:textId="5AA04B02" w:rsidR="00444245" w:rsidRPr="007F77BD" w:rsidRDefault="00444245" w:rsidP="00394818">
      <w:pPr>
        <w:pStyle w:val="Level3"/>
      </w:pPr>
      <w:bookmarkStart w:id="305" w:name="_Ref76559191"/>
      <w:r>
        <w:t xml:space="preserve">The elements country-name, administration-domain-name and private-domain-identifier shall together identify the AMHS management domain for which the bilateral-information is intended if, and only if, the element bilateral-information as specified in </w:t>
      </w:r>
      <w:r>
        <w:fldChar w:fldCharType="begin"/>
      </w:r>
      <w:r>
        <w:instrText xml:space="preserve"> REF _Ref76559227 \r \h </w:instrText>
      </w:r>
      <w:r>
        <w:fldChar w:fldCharType="separate"/>
      </w:r>
      <w:r w:rsidR="000B55D3">
        <w:t>4.5.4.26</w:t>
      </w:r>
      <w:r>
        <w:fldChar w:fldCharType="end"/>
      </w:r>
      <w:r>
        <w:t xml:space="preserve"> is present.</w:t>
      </w:r>
      <w:bookmarkEnd w:id="305"/>
    </w:p>
    <w:p w14:paraId="1312F05C" w14:textId="77F4B408" w:rsidR="00444245" w:rsidRPr="00BC5110" w:rsidRDefault="00444245" w:rsidP="00394818">
      <w:pPr>
        <w:pStyle w:val="Level3"/>
      </w:pPr>
      <w:bookmarkStart w:id="306" w:name="_Ref76559227"/>
      <w:r>
        <w:t xml:space="preserve">The generation of this element shall be optional, as a matter of bilateral agreement between the AMHS management domain operating the AMHS/SWIM </w:t>
      </w:r>
      <w:r w:rsidR="003B5346">
        <w:t>G</w:t>
      </w:r>
      <w:r>
        <w:t>ateway and another AMHS management domain.</w:t>
      </w:r>
      <w:bookmarkEnd w:id="306"/>
    </w:p>
    <w:p w14:paraId="589BB091" w14:textId="77777777" w:rsidR="00444245" w:rsidRPr="00BC5110" w:rsidRDefault="00444245" w:rsidP="00394818">
      <w:pPr>
        <w:pStyle w:val="Level3"/>
      </w:pPr>
      <w:bookmarkStart w:id="307" w:name="_Ref76559252"/>
      <w:r>
        <w:t>The element global-domain-identifier in the trace-information or in the internal-trace-information shall:</w:t>
      </w:r>
      <w:bookmarkEnd w:id="307"/>
    </w:p>
    <w:p w14:paraId="67D19EE3" w14:textId="01AB80C9" w:rsidR="00444245" w:rsidRPr="00BC5110" w:rsidRDefault="00444245" w:rsidP="00394818">
      <w:pPr>
        <w:pStyle w:val="ListLayer1"/>
        <w:numPr>
          <w:ilvl w:val="0"/>
          <w:numId w:val="48"/>
        </w:numPr>
      </w:pPr>
      <w:r w:rsidRPr="00BC5110">
        <w:t xml:space="preserve">identify the AMHS management domain operating the </w:t>
      </w:r>
      <w:r>
        <w:t xml:space="preserve">AMHS/SWIM </w:t>
      </w:r>
      <w:r w:rsidR="003B5346">
        <w:t>G</w:t>
      </w:r>
      <w:r>
        <w:t>ateway</w:t>
      </w:r>
      <w:r w:rsidRPr="00BC5110">
        <w:t>; and</w:t>
      </w:r>
    </w:p>
    <w:p w14:paraId="6FC9601A" w14:textId="20F7B67C" w:rsidR="00444245" w:rsidRPr="00BC5110" w:rsidRDefault="00444245" w:rsidP="00394818">
      <w:pPr>
        <w:pStyle w:val="ListLayer1"/>
        <w:numPr>
          <w:ilvl w:val="0"/>
          <w:numId w:val="48"/>
        </w:numPr>
      </w:pPr>
      <w:r w:rsidRPr="00BC5110">
        <w:t xml:space="preserve">be composed as specified in </w:t>
      </w:r>
      <w:r>
        <w:fldChar w:fldCharType="begin"/>
      </w:r>
      <w:r>
        <w:instrText xml:space="preserve"> REF _Ref78456755 \r \h </w:instrText>
      </w:r>
      <w:r>
        <w:fldChar w:fldCharType="separate"/>
      </w:r>
      <w:r w:rsidR="000B55D3">
        <w:t>Table 13</w:t>
      </w:r>
      <w:r>
        <w:fldChar w:fldCharType="end"/>
      </w:r>
      <w:r w:rsidRPr="00BC5110">
        <w:t>/Part 2/2.</w:t>
      </w:r>
    </w:p>
    <w:p w14:paraId="1B78A608" w14:textId="77777777" w:rsidR="00444245" w:rsidRPr="00BC5110" w:rsidRDefault="00444245" w:rsidP="00394818">
      <w:pPr>
        <w:pStyle w:val="Level3"/>
      </w:pPr>
      <w:bookmarkStart w:id="308" w:name="_Ref76559275"/>
      <w:r>
        <w:t>The element arrival-time in the first element of trace-information or of internal-trace-information shall take the semantic value of the time when the message was received by the ITCU for conveyance in the AMHS.</w:t>
      </w:r>
      <w:bookmarkEnd w:id="308"/>
    </w:p>
    <w:p w14:paraId="7E8639A0" w14:textId="77777777" w:rsidR="00444245" w:rsidRPr="00BC5110" w:rsidRDefault="00444245" w:rsidP="00394818">
      <w:pPr>
        <w:pStyle w:val="Level3"/>
      </w:pPr>
      <w:bookmarkStart w:id="309" w:name="_Ref76560709"/>
      <w:r>
        <w:t>The element routing-action in the first element of trace-information or of internal-trace-information shall take the abstract-value “relayed”.</w:t>
      </w:r>
      <w:bookmarkEnd w:id="309"/>
    </w:p>
    <w:p w14:paraId="7E5D9C38" w14:textId="2B784576" w:rsidR="00444245" w:rsidRPr="00BC5110" w:rsidRDefault="00444245" w:rsidP="00394818">
      <w:pPr>
        <w:pStyle w:val="Level3"/>
      </w:pPr>
      <w:bookmarkStart w:id="310" w:name="_Ref76561829"/>
      <w:r>
        <w:t xml:space="preserve">The element mta-name in the first element of internal-trace-information shall be the mta-name assigned to the ITCU included in the AMHS/SWIM </w:t>
      </w:r>
      <w:r w:rsidR="003B5346">
        <w:t>G</w:t>
      </w:r>
      <w:r>
        <w:t>ateway.</w:t>
      </w:r>
      <w:bookmarkEnd w:id="310"/>
    </w:p>
    <w:p w14:paraId="2366515D" w14:textId="400D7A50" w:rsidR="007E226F" w:rsidRPr="00403194" w:rsidRDefault="00444245" w:rsidP="00BC71CB">
      <w:pPr>
        <w:pStyle w:val="Level3"/>
        <w:spacing w:after="200"/>
      </w:pPr>
      <w:r w:rsidRPr="00BC5110">
        <w:t xml:space="preserve">The structure of the mta-name of the </w:t>
      </w:r>
      <w:r>
        <w:t>ITCU</w:t>
      </w:r>
      <w:r w:rsidRPr="00BC5110">
        <w:t xml:space="preserve"> included in an </w:t>
      </w:r>
      <w:r>
        <w:t xml:space="preserve">AMHS/SWIM </w:t>
      </w:r>
      <w:r w:rsidR="003B5346">
        <w:t>G</w:t>
      </w:r>
      <w:r>
        <w:t>ateway</w:t>
      </w:r>
      <w:r w:rsidRPr="00BC5110">
        <w:t xml:space="preserve"> within an AMHS management domain is a matter of policy internal to the AMHS management domain.</w:t>
      </w:r>
      <w:r w:rsidR="007E226F">
        <w:br w:type="page"/>
      </w:r>
    </w:p>
    <w:p w14:paraId="5B823601" w14:textId="3A9FED17" w:rsidR="00444245" w:rsidRDefault="007E226F" w:rsidP="007E226F">
      <w:pPr>
        <w:pStyle w:val="Title"/>
      </w:pPr>
      <w:r>
        <w:t>Annex A: SWIM Access Point</w:t>
      </w:r>
    </w:p>
    <w:p w14:paraId="14B8A1D7" w14:textId="1EDA617E" w:rsidR="007E226F" w:rsidRDefault="007E226F" w:rsidP="007E226F"/>
    <w:p w14:paraId="63958498" w14:textId="102BA69A" w:rsidR="007E226F" w:rsidRDefault="007E226F" w:rsidP="009D637F">
      <w:r>
        <w:t xml:space="preserve">A SWIM Access Point is an architectural concept introduced on ICAO Doc. 10039. </w:t>
      </w:r>
    </w:p>
    <w:p w14:paraId="7A0CA098" w14:textId="7D8D4D0B" w:rsidR="007E226F" w:rsidRDefault="007E226F">
      <w:r>
        <w:t>As per ICAO Doc. 10039, it is a logical entity which bundles a number of technical capabilities.</w:t>
      </w:r>
    </w:p>
    <w:p w14:paraId="5179DE34" w14:textId="0D095ACD" w:rsidR="007E226F" w:rsidRDefault="007E226F">
      <w:r>
        <w:t>The SWIM Access Point shall include some capabilities supporting the AMHS/SWIM Gateway:</w:t>
      </w:r>
    </w:p>
    <w:p w14:paraId="4B4E5BD0" w14:textId="77777777" w:rsidR="007E226F" w:rsidRDefault="007E226F" w:rsidP="00BC71CB">
      <w:pPr>
        <w:ind w:left="720"/>
      </w:pPr>
      <w:r>
        <w:t>a)</w:t>
      </w:r>
      <w:r>
        <w:tab/>
        <w:t>Messaging</w:t>
      </w:r>
    </w:p>
    <w:p w14:paraId="18251C1F" w14:textId="77777777" w:rsidR="007E226F" w:rsidRDefault="007E226F" w:rsidP="00BC71CB">
      <w:pPr>
        <w:ind w:left="720"/>
      </w:pPr>
      <w:r>
        <w:t>a)</w:t>
      </w:r>
      <w:r>
        <w:tab/>
        <w:t>Security</w:t>
      </w:r>
    </w:p>
    <w:p w14:paraId="62B497C4" w14:textId="77777777" w:rsidR="007E226F" w:rsidRDefault="007E226F" w:rsidP="00BC71CB">
      <w:pPr>
        <w:ind w:left="720"/>
      </w:pPr>
      <w:r>
        <w:t>b)</w:t>
      </w:r>
      <w:r>
        <w:tab/>
        <w:t>Supervision</w:t>
      </w:r>
    </w:p>
    <w:p w14:paraId="452F377C" w14:textId="50E0FF10" w:rsidR="007E226F" w:rsidRDefault="007E226F" w:rsidP="009D637F">
      <w:r>
        <w:t>The SWIM Access Point may  offer some additional capabilities in support of the AMHS/SWIM Gateway:</w:t>
      </w:r>
    </w:p>
    <w:p w14:paraId="3F705E7F" w14:textId="77777777" w:rsidR="007E226F" w:rsidRDefault="007E226F" w:rsidP="00BC71CB">
      <w:pPr>
        <w:ind w:left="720"/>
      </w:pPr>
      <w:r>
        <w:t>a)</w:t>
      </w:r>
      <w:r>
        <w:tab/>
        <w:t>Subscription management, supporting the capability of subscribing as consumer to other SWIM systems as well as providing subscription mechanisms to external SWIM consumers if required</w:t>
      </w:r>
    </w:p>
    <w:p w14:paraId="54E60ECB" w14:textId="77777777" w:rsidR="007E226F" w:rsidRDefault="007E226F" w:rsidP="00BC71CB">
      <w:pPr>
        <w:ind w:left="720"/>
      </w:pPr>
      <w:r>
        <w:t>b)</w:t>
      </w:r>
      <w:r>
        <w:tab/>
        <w:t>Routing rules</w:t>
      </w:r>
    </w:p>
    <w:p w14:paraId="18D267BA" w14:textId="77777777" w:rsidR="007E226F" w:rsidRDefault="007E226F" w:rsidP="00BC71CB">
      <w:pPr>
        <w:ind w:left="720"/>
      </w:pPr>
      <w:r>
        <w:t>c)</w:t>
      </w:r>
      <w:r>
        <w:tab/>
        <w:t>Interface management, providing several endpoints with different interfaces for access AMHS/SWIM Gateway</w:t>
      </w:r>
    </w:p>
    <w:p w14:paraId="5AE20636" w14:textId="77777777" w:rsidR="007E226F" w:rsidRDefault="007E226F" w:rsidP="00BC71CB">
      <w:pPr>
        <w:ind w:left="720"/>
      </w:pPr>
      <w:r>
        <w:t>d)</w:t>
      </w:r>
      <w:r>
        <w:tab/>
        <w:t>Format conversion, if conversion on AMHS and SWIM formats is required</w:t>
      </w:r>
    </w:p>
    <w:p w14:paraId="2C1535F0" w14:textId="77777777" w:rsidR="007E226F" w:rsidRDefault="007E226F" w:rsidP="009D637F"/>
    <w:p w14:paraId="44C2F661" w14:textId="18B85D4B" w:rsidR="007E226F" w:rsidRDefault="007E226F">
      <w:r>
        <w:t>The SWIM Access Point could    offer some additional capabilities in support of the AMHS/SWIM Gateway:</w:t>
      </w:r>
    </w:p>
    <w:p w14:paraId="0672B7F1" w14:textId="77777777" w:rsidR="007E226F" w:rsidRDefault="007E226F" w:rsidP="00BC71CB">
      <w:pPr>
        <w:ind w:left="720"/>
      </w:pPr>
      <w:r>
        <w:t>a)</w:t>
      </w:r>
      <w:r>
        <w:tab/>
        <w:t>Metrics</w:t>
      </w:r>
    </w:p>
    <w:p w14:paraId="7A073DB6" w14:textId="77777777" w:rsidR="007E226F" w:rsidRDefault="007E226F" w:rsidP="00BC71CB">
      <w:pPr>
        <w:ind w:left="720"/>
      </w:pPr>
      <w:r>
        <w:t>b)</w:t>
      </w:r>
      <w:r>
        <w:tab/>
        <w:t>High availability</w:t>
      </w:r>
    </w:p>
    <w:p w14:paraId="02D772EC" w14:textId="77777777" w:rsidR="007E226F" w:rsidRDefault="007E226F" w:rsidP="00BC71CB">
      <w:pPr>
        <w:ind w:left="720"/>
      </w:pPr>
      <w:r>
        <w:t>c)</w:t>
      </w:r>
      <w:r>
        <w:tab/>
        <w:t>Any additional capabilities required in concrete implementations</w:t>
      </w:r>
    </w:p>
    <w:p w14:paraId="1E606855" w14:textId="26E4C0A7" w:rsidR="007E226F" w:rsidRDefault="007E226F" w:rsidP="007E226F"/>
    <w:p w14:paraId="5E9B26E7" w14:textId="25851AC2" w:rsidR="00121770" w:rsidRDefault="00121770" w:rsidP="00121770">
      <w:r>
        <w:t>The access to SWIM information services is supported by the SWIM Technical Access Sublayer.</w:t>
      </w:r>
    </w:p>
    <w:p w14:paraId="30BF8516" w14:textId="77777777" w:rsidR="00121770" w:rsidRDefault="00121770" w:rsidP="009D637F"/>
    <w:p w14:paraId="738F38E1" w14:textId="4FF91880" w:rsidR="007E226F" w:rsidRDefault="007E226F">
      <w:r>
        <w:t xml:space="preserve"> </w:t>
      </w:r>
      <w:r w:rsidR="00121770" w:rsidRPr="009D637F">
        <w:rPr>
          <w:noProof/>
          <w:lang w:val="en-US" w:eastAsia="en-US"/>
        </w:rPr>
        <w:drawing>
          <wp:inline distT="0" distB="0" distL="0" distR="0" wp14:anchorId="222DBB3F" wp14:editId="4F752412">
            <wp:extent cx="5149850" cy="25809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8619" cy="2585374"/>
                    </a:xfrm>
                    <a:prstGeom prst="rect">
                      <a:avLst/>
                    </a:prstGeom>
                    <a:noFill/>
                  </pic:spPr>
                </pic:pic>
              </a:graphicData>
            </a:graphic>
          </wp:inline>
        </w:drawing>
      </w:r>
    </w:p>
    <w:p w14:paraId="588602D4" w14:textId="214C84FC" w:rsidR="007E226F" w:rsidRDefault="00121770" w:rsidP="00996F9B">
      <w:pPr>
        <w:pStyle w:val="FigureCaption"/>
        <w:numPr>
          <w:ilvl w:val="0"/>
          <w:numId w:val="249"/>
        </w:numPr>
      </w:pPr>
      <w:r>
        <w:t>SWIM Access Point</w:t>
      </w:r>
    </w:p>
    <w:p w14:paraId="2306C91C" w14:textId="77777777" w:rsidR="00121770" w:rsidRDefault="00121770"/>
    <w:p w14:paraId="08889B3C" w14:textId="6ECEB805" w:rsidR="007E226F" w:rsidRDefault="00121770">
      <w:r>
        <w:t xml:space="preserve">The </w:t>
      </w:r>
      <w:r w:rsidR="007E226F">
        <w:t>SWIM Access Point shall provide to the gateway the ability to work like an Information Service Producer   or like an Information Service Consumer.</w:t>
      </w:r>
    </w:p>
    <w:p w14:paraId="3ADAEAC1" w14:textId="3A45EC30" w:rsidR="00444245" w:rsidRDefault="007E226F">
      <w:pPr>
        <w:pStyle w:val="Note"/>
      </w:pPr>
      <w:r>
        <w:t>Note. Implementation scope of the SWIM Access Point should be understood as flexible, depending on local design matters, local user requirements, native SWIM or any other factors.</w:t>
      </w:r>
      <w:bookmarkEnd w:id="206"/>
    </w:p>
    <w:p w14:paraId="56023B29" w14:textId="77777777" w:rsidR="00B50D3D" w:rsidRDefault="00B50D3D" w:rsidP="00B50D3D">
      <w:pPr>
        <w:pStyle w:val="Note"/>
        <w:ind w:firstLine="0"/>
        <w:rPr>
          <w:i w:val="0"/>
          <w:iCs w:val="0"/>
        </w:rPr>
      </w:pPr>
    </w:p>
    <w:p w14:paraId="12AF4660" w14:textId="77777777" w:rsidR="00B50D3D" w:rsidRDefault="00B50D3D" w:rsidP="00B50D3D">
      <w:pPr>
        <w:pStyle w:val="Note"/>
        <w:ind w:firstLine="0"/>
        <w:rPr>
          <w:i w:val="0"/>
          <w:iCs w:val="0"/>
        </w:rPr>
      </w:pPr>
    </w:p>
    <w:p w14:paraId="3ABFC6ED" w14:textId="77777777" w:rsidR="00B50D3D" w:rsidRDefault="00B50D3D" w:rsidP="00B50D3D">
      <w:pPr>
        <w:pStyle w:val="Note"/>
        <w:ind w:firstLine="0"/>
        <w:rPr>
          <w:i w:val="0"/>
          <w:iCs w:val="0"/>
        </w:rPr>
        <w:sectPr w:rsidR="00B50D3D" w:rsidSect="006C6C29">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1814" w:right="1133" w:bottom="1531" w:left="1304" w:header="720" w:footer="720" w:gutter="0"/>
          <w:pgNumType w:start="1" w:chapStyle="1"/>
          <w:cols w:space="720"/>
          <w:titlePg/>
          <w:docGrid w:linePitch="245"/>
        </w:sectPr>
      </w:pPr>
    </w:p>
    <w:p w14:paraId="5C1FD0B5" w14:textId="77777777" w:rsidR="00933024" w:rsidRPr="00780EBD" w:rsidRDefault="00933024" w:rsidP="002D18E8">
      <w:pPr>
        <w:pStyle w:val="Level1Heading"/>
        <w:numPr>
          <w:ilvl w:val="0"/>
          <w:numId w:val="0"/>
        </w:numPr>
      </w:pPr>
      <w:bookmarkStart w:id="312" w:name="_Toc3382270"/>
      <w:bookmarkStart w:id="313" w:name="_Toc150501593"/>
      <w:r w:rsidRPr="00780EBD">
        <w:t>Attachment A:</w:t>
      </w:r>
      <w:r w:rsidRPr="00780EBD">
        <w:tab/>
        <w:t xml:space="preserve">Change Control Mechanism of the </w:t>
      </w:r>
      <w:r>
        <w:t>AMHS/SWIM Gateway Specification</w:t>
      </w:r>
      <w:r w:rsidRPr="00780EBD">
        <w:t>.</w:t>
      </w:r>
      <w:bookmarkEnd w:id="312"/>
      <w:bookmarkEnd w:id="313"/>
    </w:p>
    <w:p w14:paraId="4B968C24" w14:textId="77777777" w:rsidR="00933024" w:rsidRPr="00780EBD" w:rsidRDefault="00933024" w:rsidP="00933024">
      <w:r w:rsidRPr="00780EBD">
        <w:t xml:space="preserve">Proposals to introduce changes to the </w:t>
      </w:r>
      <w:r>
        <w:t xml:space="preserve">AMHS/SWIM Gateway Specification </w:t>
      </w:r>
      <w:r w:rsidRPr="00780EBD">
        <w:t>may arise from users, implementers or manufacturers. The procedure for submission and processing of a Defect Report (DR) or a Change Proposal (CP) involves the following steps:</w:t>
      </w:r>
    </w:p>
    <w:p w14:paraId="698B197E" w14:textId="77777777" w:rsidR="00933024" w:rsidRPr="00780EBD" w:rsidRDefault="00933024" w:rsidP="00933024">
      <w:pPr>
        <w:pStyle w:val="Heading2"/>
      </w:pPr>
      <w:bookmarkStart w:id="314" w:name="_Toc133982420"/>
      <w:bookmarkStart w:id="315" w:name="_Toc3382271"/>
      <w:r w:rsidRPr="00780EBD">
        <w:t>A.1</w:t>
      </w:r>
      <w:r w:rsidRPr="00780EBD">
        <w:tab/>
        <w:t>Procedure for DR</w:t>
      </w:r>
      <w:bookmarkEnd w:id="314"/>
      <w:bookmarkEnd w:id="315"/>
    </w:p>
    <w:p w14:paraId="185DDD81" w14:textId="77777777" w:rsidR="00933024" w:rsidRPr="00780EBD" w:rsidRDefault="00933024" w:rsidP="00933024">
      <w:pPr>
        <w:numPr>
          <w:ilvl w:val="0"/>
          <w:numId w:val="243"/>
        </w:numPr>
        <w:tabs>
          <w:tab w:val="clear" w:pos="1418"/>
        </w:tabs>
        <w:spacing w:before="240" w:after="0" w:line="240" w:lineRule="auto"/>
        <w:ind w:left="426" w:hanging="425"/>
        <w:jc w:val="both"/>
      </w:pPr>
      <w:r w:rsidRPr="00780EBD">
        <w:t xml:space="preserve">A </w:t>
      </w:r>
      <w:r>
        <w:t xml:space="preserve">Defect Report is a </w:t>
      </w:r>
      <w:r w:rsidRPr="00780EBD">
        <w:t xml:space="preserve">problem </w:t>
      </w:r>
      <w:r>
        <w:t xml:space="preserve">that </w:t>
      </w:r>
      <w:r w:rsidRPr="00D5774F">
        <w:t>is detected in the AMHS</w:t>
      </w:r>
      <w:r>
        <w:t>/</w:t>
      </w:r>
      <w:r w:rsidRPr="00D5774F">
        <w:t>SWIM Gateway Specification</w:t>
      </w:r>
      <w:r w:rsidRPr="00780EBD">
        <w:t xml:space="preserve"> and may be attributed to implemented procedures and/or inconsistencies in the documentation.</w:t>
      </w:r>
    </w:p>
    <w:p w14:paraId="64075276" w14:textId="77777777" w:rsidR="00933024" w:rsidRPr="00780EBD" w:rsidRDefault="00933024" w:rsidP="00933024">
      <w:pPr>
        <w:numPr>
          <w:ilvl w:val="0"/>
          <w:numId w:val="243"/>
        </w:numPr>
        <w:tabs>
          <w:tab w:val="clear" w:pos="1418"/>
        </w:tabs>
        <w:spacing w:before="240" w:after="0" w:line="240" w:lineRule="auto"/>
        <w:ind w:left="426" w:hanging="425"/>
        <w:jc w:val="both"/>
      </w:pPr>
      <w:r w:rsidRPr="00780EBD">
        <w:t xml:space="preserve">The problem is reported to the Rapporteur of the Planning Group </w:t>
      </w:r>
      <w:r>
        <w:t>of the AST TF</w:t>
      </w:r>
      <w:r w:rsidRPr="00780EBD">
        <w:t>, by submission a defect report (DR). A standard reporting format is used (see attached template).</w:t>
      </w:r>
    </w:p>
    <w:p w14:paraId="07F36657" w14:textId="77777777" w:rsidR="00933024" w:rsidRPr="00780EBD" w:rsidRDefault="00933024" w:rsidP="00933024">
      <w:pPr>
        <w:numPr>
          <w:ilvl w:val="0"/>
          <w:numId w:val="243"/>
        </w:numPr>
        <w:tabs>
          <w:tab w:val="clear" w:pos="1418"/>
        </w:tabs>
        <w:spacing w:before="240" w:after="0" w:line="240" w:lineRule="auto"/>
        <w:ind w:left="426" w:hanging="425"/>
        <w:jc w:val="both"/>
      </w:pPr>
      <w:r w:rsidRPr="00780EBD">
        <w:t>The Rapporteur assigns a number and priority to the defect report and introduces it to the agenda of an upcoming meeting of the PG.</w:t>
      </w:r>
    </w:p>
    <w:p w14:paraId="1FA9D98B" w14:textId="77777777" w:rsidR="00933024" w:rsidRPr="00780EBD" w:rsidRDefault="00933024" w:rsidP="00933024">
      <w:pPr>
        <w:numPr>
          <w:ilvl w:val="0"/>
          <w:numId w:val="243"/>
        </w:numPr>
        <w:tabs>
          <w:tab w:val="clear" w:pos="1418"/>
        </w:tabs>
        <w:spacing w:before="240" w:after="0" w:line="240" w:lineRule="auto"/>
        <w:ind w:left="426" w:hanging="425"/>
        <w:jc w:val="both"/>
      </w:pPr>
      <w:r w:rsidRPr="00780EBD">
        <w:t>The PG evaluates the report and either adopts it as a working item or rejects it. The party, which submitted the defect report, is notified accordingly.</w:t>
      </w:r>
    </w:p>
    <w:p w14:paraId="520B7D57" w14:textId="77777777" w:rsidR="00933024" w:rsidRPr="00780EBD" w:rsidRDefault="00933024" w:rsidP="00933024">
      <w:pPr>
        <w:numPr>
          <w:ilvl w:val="0"/>
          <w:numId w:val="243"/>
        </w:numPr>
        <w:tabs>
          <w:tab w:val="clear" w:pos="1418"/>
        </w:tabs>
        <w:spacing w:before="240" w:after="0" w:line="240" w:lineRule="auto"/>
        <w:ind w:left="426" w:hanging="425"/>
        <w:jc w:val="both"/>
      </w:pPr>
      <w:bookmarkStart w:id="316" w:name="_Ref316031332"/>
      <w:r w:rsidRPr="00780EBD">
        <w:t>Experts of the PG</w:t>
      </w:r>
      <w:r>
        <w:t xml:space="preserve"> and the SWAMWAY SG</w:t>
      </w:r>
      <w:r w:rsidRPr="00780EBD">
        <w:t xml:space="preserve"> are assigned to the problem and milestone dates are set.</w:t>
      </w:r>
      <w:r>
        <w:t xml:space="preserve"> </w:t>
      </w:r>
      <w:r w:rsidRPr="00780EBD">
        <w:t>Outside expertise may be invited to participate, as appropriate.</w:t>
      </w:r>
      <w:bookmarkEnd w:id="316"/>
    </w:p>
    <w:p w14:paraId="1DD45643" w14:textId="77777777" w:rsidR="00933024" w:rsidRPr="00780EBD" w:rsidRDefault="00933024" w:rsidP="00933024">
      <w:pPr>
        <w:numPr>
          <w:ilvl w:val="0"/>
          <w:numId w:val="243"/>
        </w:numPr>
        <w:tabs>
          <w:tab w:val="clear" w:pos="1418"/>
        </w:tabs>
        <w:spacing w:before="240" w:after="0" w:line="240" w:lineRule="auto"/>
        <w:ind w:left="426" w:hanging="425"/>
        <w:jc w:val="both"/>
      </w:pPr>
      <w:bookmarkStart w:id="317" w:name="_Ref316031279"/>
      <w:r w:rsidRPr="00780EBD">
        <w:t xml:space="preserve">The PG </w:t>
      </w:r>
      <w:r>
        <w:t xml:space="preserve">in cooperation with SWAMWAY SG </w:t>
      </w:r>
      <w:r w:rsidRPr="00780EBD">
        <w:t xml:space="preserve">develops proposals for resolving the problem and submits them to the </w:t>
      </w:r>
      <w:r>
        <w:t>AST TF</w:t>
      </w:r>
      <w:r w:rsidRPr="00780EBD">
        <w:t xml:space="preserve"> for approval.</w:t>
      </w:r>
      <w:bookmarkEnd w:id="317"/>
    </w:p>
    <w:p w14:paraId="75FE1224" w14:textId="2FE034B7" w:rsidR="00933024" w:rsidRPr="00780EBD" w:rsidRDefault="00933024" w:rsidP="00933024">
      <w:pPr>
        <w:numPr>
          <w:ilvl w:val="0"/>
          <w:numId w:val="243"/>
        </w:numPr>
        <w:tabs>
          <w:tab w:val="clear" w:pos="1418"/>
        </w:tabs>
        <w:spacing w:before="240" w:after="0" w:line="240" w:lineRule="auto"/>
        <w:ind w:left="426" w:hanging="425"/>
        <w:jc w:val="both"/>
      </w:pPr>
      <w:bookmarkStart w:id="318" w:name="_Ref316031309"/>
      <w:r w:rsidRPr="00780EBD">
        <w:t xml:space="preserve">The </w:t>
      </w:r>
      <w:r>
        <w:t>AST TF</w:t>
      </w:r>
      <w:r w:rsidRPr="00780EBD">
        <w:t xml:space="preserve"> approves or rejects the presented proposals. In case of the latter, the subject is referred back to the PG (step </w:t>
      </w:r>
      <w:r w:rsidRPr="00780EBD">
        <w:fldChar w:fldCharType="begin"/>
      </w:r>
      <w:r w:rsidRPr="00780EBD">
        <w:instrText xml:space="preserve"> REF _Ref316031332 \r \h </w:instrText>
      </w:r>
      <w:r>
        <w:instrText xml:space="preserve"> \* MERGEFORMAT </w:instrText>
      </w:r>
      <w:r w:rsidRPr="00780EBD">
        <w:fldChar w:fldCharType="separate"/>
      </w:r>
      <w:r w:rsidR="000B55D3">
        <w:t>e)</w:t>
      </w:r>
      <w:r w:rsidRPr="00780EBD">
        <w:fldChar w:fldCharType="end"/>
      </w:r>
      <w:r w:rsidRPr="00780EBD">
        <w:t xml:space="preserve"> or discarded.</w:t>
      </w:r>
      <w:bookmarkEnd w:id="318"/>
    </w:p>
    <w:p w14:paraId="2F0AEC0F" w14:textId="77777777" w:rsidR="00933024" w:rsidRPr="00780EBD" w:rsidRDefault="00933024" w:rsidP="00933024">
      <w:pPr>
        <w:numPr>
          <w:ilvl w:val="0"/>
          <w:numId w:val="243"/>
        </w:numPr>
        <w:tabs>
          <w:tab w:val="clear" w:pos="1418"/>
        </w:tabs>
        <w:spacing w:before="240" w:after="0" w:line="240" w:lineRule="auto"/>
        <w:ind w:left="426" w:hanging="425"/>
        <w:jc w:val="both"/>
      </w:pPr>
      <w:bookmarkStart w:id="319" w:name="_Ref316031289"/>
      <w:r w:rsidRPr="00780EBD">
        <w:t xml:space="preserve">The PG </w:t>
      </w:r>
      <w:r>
        <w:t xml:space="preserve">in cooperation with SWAMWAY SG </w:t>
      </w:r>
      <w:r w:rsidRPr="00780EBD">
        <w:t xml:space="preserve">drafts appropriate text for amendment of the </w:t>
      </w:r>
      <w:r>
        <w:t>AMHS/SWIM Gateway Specification</w:t>
      </w:r>
      <w:r w:rsidRPr="00780EBD">
        <w:t xml:space="preserve"> and submits it to the </w:t>
      </w:r>
      <w:r>
        <w:t>AST TF</w:t>
      </w:r>
      <w:r w:rsidRPr="00780EBD">
        <w:t xml:space="preserve"> for approval.</w:t>
      </w:r>
      <w:bookmarkEnd w:id="319"/>
    </w:p>
    <w:p w14:paraId="510ED463" w14:textId="4AC92992" w:rsidR="00933024" w:rsidRPr="00780EBD" w:rsidRDefault="00933024" w:rsidP="00933024">
      <w:pPr>
        <w:numPr>
          <w:ilvl w:val="0"/>
          <w:numId w:val="243"/>
        </w:numPr>
        <w:tabs>
          <w:tab w:val="clear" w:pos="1418"/>
        </w:tabs>
        <w:spacing w:before="240" w:after="0" w:line="240" w:lineRule="auto"/>
        <w:ind w:left="426" w:hanging="425"/>
        <w:jc w:val="both"/>
      </w:pPr>
      <w:r w:rsidRPr="00780EBD">
        <w:t xml:space="preserve">The </w:t>
      </w:r>
      <w:r>
        <w:t>AST TF</w:t>
      </w:r>
      <w:r w:rsidRPr="00780EBD">
        <w:t xml:space="preserve"> approves or rejects the proposed material. In case of the latter, the subject is referred back to the PG (step </w:t>
      </w:r>
      <w:r w:rsidRPr="00780EBD">
        <w:fldChar w:fldCharType="begin"/>
      </w:r>
      <w:r w:rsidRPr="00780EBD">
        <w:instrText xml:space="preserve"> REF _Ref316031289 \r \h </w:instrText>
      </w:r>
      <w:r>
        <w:instrText xml:space="preserve"> \* MERGEFORMAT </w:instrText>
      </w:r>
      <w:r w:rsidRPr="00780EBD">
        <w:fldChar w:fldCharType="separate"/>
      </w:r>
      <w:r w:rsidR="000B55D3">
        <w:t>h)</w:t>
      </w:r>
      <w:r w:rsidRPr="00780EBD">
        <w:fldChar w:fldCharType="end"/>
      </w:r>
      <w:r w:rsidRPr="00780EBD">
        <w:t>.</w:t>
      </w:r>
    </w:p>
    <w:p w14:paraId="40F6CB1B" w14:textId="77777777" w:rsidR="00933024" w:rsidRPr="00780EBD" w:rsidRDefault="00933024" w:rsidP="00933024">
      <w:pPr>
        <w:numPr>
          <w:ilvl w:val="0"/>
          <w:numId w:val="243"/>
        </w:numPr>
        <w:tabs>
          <w:tab w:val="clear" w:pos="1418"/>
        </w:tabs>
        <w:spacing w:before="240" w:after="0" w:line="240" w:lineRule="auto"/>
        <w:ind w:left="426" w:hanging="425"/>
        <w:jc w:val="both"/>
      </w:pPr>
      <w:r w:rsidRPr="00780EBD">
        <w:t xml:space="preserve">The proposed amendments to the </w:t>
      </w:r>
      <w:r>
        <w:t>AMHS/SWIM Gateway Specification</w:t>
      </w:r>
      <w:r w:rsidRPr="00780EBD">
        <w:t xml:space="preserve"> are presented to the </w:t>
      </w:r>
      <w:r>
        <w:t>EASPG</w:t>
      </w:r>
      <w:r w:rsidRPr="00780EBD">
        <w:t xml:space="preserve"> for approval.</w:t>
      </w:r>
    </w:p>
    <w:p w14:paraId="56DAAF49" w14:textId="77777777" w:rsidR="00933024" w:rsidRPr="00780EBD" w:rsidRDefault="00933024" w:rsidP="00933024">
      <w:pPr>
        <w:numPr>
          <w:ilvl w:val="0"/>
          <w:numId w:val="243"/>
        </w:numPr>
        <w:tabs>
          <w:tab w:val="clear" w:pos="1418"/>
        </w:tabs>
        <w:spacing w:before="240" w:after="0" w:line="240" w:lineRule="auto"/>
        <w:ind w:left="426" w:hanging="425"/>
        <w:jc w:val="both"/>
      </w:pPr>
      <w:r w:rsidRPr="00780EBD">
        <w:t>Solutions are implemented.</w:t>
      </w:r>
    </w:p>
    <w:p w14:paraId="1E83739D" w14:textId="2B83B9D1" w:rsidR="00933024" w:rsidRDefault="00933024" w:rsidP="00933024">
      <w:pPr>
        <w:ind w:left="426"/>
      </w:pPr>
      <w:r w:rsidRPr="00780EBD">
        <w:t>Steps (</w:t>
      </w:r>
      <w:r w:rsidRPr="00780EBD">
        <w:fldChar w:fldCharType="begin"/>
      </w:r>
      <w:r w:rsidRPr="00780EBD">
        <w:instrText xml:space="preserve"> REF _Ref316031279 \r \h </w:instrText>
      </w:r>
      <w:r>
        <w:instrText xml:space="preserve"> \* MERGEFORMAT </w:instrText>
      </w:r>
      <w:r w:rsidRPr="00780EBD">
        <w:fldChar w:fldCharType="separate"/>
      </w:r>
      <w:r w:rsidR="000B55D3">
        <w:t>f)</w:t>
      </w:r>
      <w:r w:rsidRPr="00780EBD">
        <w:fldChar w:fldCharType="end"/>
      </w:r>
      <w:r w:rsidRPr="00780EBD">
        <w:t xml:space="preserve"> and (</w:t>
      </w:r>
      <w:r w:rsidRPr="00780EBD">
        <w:fldChar w:fldCharType="begin"/>
      </w:r>
      <w:r w:rsidRPr="00780EBD">
        <w:instrText xml:space="preserve"> REF _Ref316031289 \r \h </w:instrText>
      </w:r>
      <w:r>
        <w:instrText xml:space="preserve"> \* MERGEFORMAT </w:instrText>
      </w:r>
      <w:r w:rsidRPr="00780EBD">
        <w:fldChar w:fldCharType="separate"/>
      </w:r>
      <w:r w:rsidR="000B55D3">
        <w:t>h)</w:t>
      </w:r>
      <w:r w:rsidRPr="00780EBD">
        <w:fldChar w:fldCharType="end"/>
      </w:r>
      <w:r w:rsidRPr="00780EBD">
        <w:t xml:space="preserve"> may run in parallel.</w:t>
      </w:r>
    </w:p>
    <w:p w14:paraId="2B954E0F" w14:textId="77777777" w:rsidR="008568C3" w:rsidRPr="00780EBD" w:rsidRDefault="008568C3" w:rsidP="00933024">
      <w:pPr>
        <w:ind w:left="426"/>
      </w:pPr>
    </w:p>
    <w:p w14:paraId="33F71DAF" w14:textId="77777777" w:rsidR="00933024" w:rsidRPr="00780EBD" w:rsidRDefault="00933024" w:rsidP="00933024">
      <w:pPr>
        <w:pStyle w:val="Heading2"/>
      </w:pPr>
      <w:bookmarkStart w:id="320" w:name="_Toc133982421"/>
      <w:bookmarkStart w:id="321" w:name="_Toc3382272"/>
      <w:r w:rsidRPr="00780EBD">
        <w:t>A.2</w:t>
      </w:r>
      <w:r w:rsidRPr="00780EBD">
        <w:tab/>
        <w:t>Procedure for CP</w:t>
      </w:r>
      <w:bookmarkEnd w:id="320"/>
      <w:bookmarkEnd w:id="321"/>
    </w:p>
    <w:p w14:paraId="2A3A9FA3" w14:textId="7A3BD26A" w:rsidR="00933024" w:rsidRPr="00780EBD" w:rsidRDefault="00933024" w:rsidP="00933024">
      <w:r w:rsidRPr="00780EBD">
        <w:t>The same structured procedure, with the exception of steps (</w:t>
      </w:r>
      <w:r w:rsidRPr="00780EBD">
        <w:fldChar w:fldCharType="begin"/>
      </w:r>
      <w:r w:rsidRPr="00780EBD">
        <w:instrText xml:space="preserve"> REF _Ref316031279 \r \h </w:instrText>
      </w:r>
      <w:r>
        <w:instrText xml:space="preserve"> \* MERGEFORMAT </w:instrText>
      </w:r>
      <w:r w:rsidRPr="00780EBD">
        <w:fldChar w:fldCharType="separate"/>
      </w:r>
      <w:r w:rsidR="000B55D3">
        <w:t>f)</w:t>
      </w:r>
      <w:r w:rsidRPr="00780EBD">
        <w:fldChar w:fldCharType="end"/>
      </w:r>
      <w:r w:rsidRPr="00780EBD">
        <w:t xml:space="preserve"> and (</w:t>
      </w:r>
      <w:r w:rsidRPr="00780EBD">
        <w:fldChar w:fldCharType="begin"/>
      </w:r>
      <w:r w:rsidRPr="00780EBD">
        <w:instrText xml:space="preserve"> REF _Ref316031309 \r \h </w:instrText>
      </w:r>
      <w:r>
        <w:instrText xml:space="preserve"> \* MERGEFORMAT </w:instrText>
      </w:r>
      <w:r w:rsidRPr="00780EBD">
        <w:fldChar w:fldCharType="separate"/>
      </w:r>
      <w:r w:rsidR="000B55D3">
        <w:t>g)</w:t>
      </w:r>
      <w:r w:rsidRPr="00780EBD">
        <w:fldChar w:fldCharType="end"/>
      </w:r>
      <w:r w:rsidRPr="00780EBD">
        <w:t xml:space="preserve"> applies in case of proposed enhancements or inconsistencies to the </w:t>
      </w:r>
      <w:r>
        <w:t>AMHS/SWIM Gateway Specification.</w:t>
      </w:r>
    </w:p>
    <w:p w14:paraId="260AFA9F" w14:textId="32D7386B" w:rsidR="008568C3" w:rsidRDefault="00933024" w:rsidP="00933024">
      <w:r w:rsidRPr="00780EBD">
        <w:t>In this case, a change proposal (CP) should be submitted to the PG. The format of the CP is similar to that of the DR.</w:t>
      </w:r>
    </w:p>
    <w:p w14:paraId="75CDB341" w14:textId="77777777" w:rsidR="008568C3" w:rsidRDefault="008568C3" w:rsidP="00933024"/>
    <w:p w14:paraId="059C1DDE" w14:textId="77777777" w:rsidR="008568C3" w:rsidRDefault="008568C3">
      <w:pPr>
        <w:spacing w:after="200"/>
      </w:pPr>
      <w:r>
        <w:br w:type="page"/>
      </w:r>
    </w:p>
    <w:p w14:paraId="0E3D6767" w14:textId="77777777" w:rsidR="00933024" w:rsidRPr="00780EBD" w:rsidRDefault="00933024" w:rsidP="00933024">
      <w:pPr>
        <w:pStyle w:val="Heading2"/>
      </w:pPr>
      <w:bookmarkStart w:id="322" w:name="_Toc133982422"/>
      <w:bookmarkStart w:id="323" w:name="_Toc3382273"/>
      <w:r w:rsidRPr="00780EBD">
        <w:t>A.3</w:t>
      </w:r>
      <w:r w:rsidRPr="00780EBD">
        <w:tab/>
        <w:t>Template for Defect Reports / Change Proposals</w:t>
      </w:r>
      <w:bookmarkEnd w:id="322"/>
      <w:bookmarkEnd w:id="323"/>
    </w:p>
    <w:p w14:paraId="64B49263" w14:textId="77777777" w:rsidR="00933024" w:rsidRPr="00780EBD" w:rsidRDefault="00933024" w:rsidP="00933024"/>
    <w:p w14:paraId="7E60D41A" w14:textId="77777777" w:rsidR="00933024" w:rsidRPr="00780EBD" w:rsidRDefault="00933024" w:rsidP="00933024">
      <w:pPr>
        <w:pBdr>
          <w:top w:val="single" w:sz="4" w:space="1" w:color="auto"/>
          <w:left w:val="single" w:sz="4" w:space="4" w:color="auto"/>
          <w:bottom w:val="single" w:sz="4" w:space="3" w:color="auto"/>
          <w:right w:val="single" w:sz="4" w:space="4" w:color="auto"/>
        </w:pBdr>
        <w:jc w:val="center"/>
        <w:rPr>
          <w:b/>
        </w:rPr>
      </w:pPr>
      <w:r w:rsidRPr="00780EBD">
        <w:rPr>
          <w:b/>
        </w:rPr>
        <w:t>TEMPLATE FOR DEFECT REPORTS / CHANGE PROPOSALS</w:t>
      </w:r>
    </w:p>
    <w:p w14:paraId="63B5D81D" w14:textId="77777777" w:rsidR="00933024" w:rsidRPr="00780EBD" w:rsidRDefault="00933024" w:rsidP="00933024">
      <w:pPr>
        <w:pBdr>
          <w:top w:val="single" w:sz="4" w:space="1" w:color="auto"/>
          <w:left w:val="single" w:sz="4" w:space="4" w:color="auto"/>
          <w:bottom w:val="single" w:sz="4" w:space="3" w:color="auto"/>
          <w:right w:val="single" w:sz="4" w:space="4" w:color="auto"/>
        </w:pBdr>
        <w:jc w:val="center"/>
        <w:rPr>
          <w:b/>
        </w:rPr>
      </w:pPr>
    </w:p>
    <w:p w14:paraId="5230B550" w14:textId="77777777" w:rsidR="00933024" w:rsidRPr="00780EBD" w:rsidRDefault="00933024" w:rsidP="00933024">
      <w:pPr>
        <w:pBdr>
          <w:top w:val="single" w:sz="4" w:space="1" w:color="auto"/>
          <w:left w:val="single" w:sz="4" w:space="4" w:color="auto"/>
          <w:bottom w:val="single" w:sz="4" w:space="3" w:color="auto"/>
          <w:right w:val="single" w:sz="4" w:space="4" w:color="auto"/>
        </w:pBdr>
        <w:jc w:val="center"/>
        <w:rPr>
          <w:b/>
          <w:sz w:val="28"/>
          <w:szCs w:val="28"/>
        </w:rPr>
      </w:pPr>
      <w:r w:rsidRPr="00780EBD">
        <w:rPr>
          <w:b/>
          <w:sz w:val="28"/>
          <w:szCs w:val="28"/>
          <w:bdr w:val="single" w:sz="4" w:space="0" w:color="auto"/>
        </w:rPr>
        <w:t>DR</w:t>
      </w:r>
      <w:r>
        <w:rPr>
          <w:b/>
          <w:sz w:val="28"/>
          <w:szCs w:val="28"/>
          <w:bdr w:val="single" w:sz="4" w:space="0" w:color="auto"/>
        </w:rPr>
        <w:t>-ASGS-yy-00x</w:t>
      </w:r>
      <w:r w:rsidRPr="00780EBD">
        <w:rPr>
          <w:b/>
          <w:sz w:val="28"/>
          <w:szCs w:val="28"/>
          <w:bdr w:val="single" w:sz="4" w:space="0" w:color="auto"/>
        </w:rPr>
        <w:t>____</w:t>
      </w:r>
      <w:r w:rsidRPr="00780EBD">
        <w:rPr>
          <w:b/>
          <w:sz w:val="28"/>
          <w:szCs w:val="28"/>
        </w:rPr>
        <w:tab/>
      </w:r>
      <w:r>
        <w:rPr>
          <w:b/>
          <w:sz w:val="28"/>
          <w:szCs w:val="28"/>
        </w:rPr>
        <w:t xml:space="preserve">  /     </w:t>
      </w:r>
      <w:r>
        <w:rPr>
          <w:b/>
          <w:sz w:val="28"/>
          <w:szCs w:val="28"/>
          <w:bdr w:val="single" w:sz="4" w:space="0" w:color="auto" w:frame="1"/>
        </w:rPr>
        <w:t>CP-ASGS</w:t>
      </w:r>
      <w:r w:rsidRPr="007C3BBB">
        <w:rPr>
          <w:b/>
          <w:sz w:val="28"/>
          <w:szCs w:val="28"/>
          <w:bdr w:val="single" w:sz="4" w:space="0" w:color="auto" w:frame="1"/>
        </w:rPr>
        <w:t>-</w:t>
      </w:r>
      <w:r>
        <w:rPr>
          <w:b/>
          <w:sz w:val="28"/>
          <w:szCs w:val="28"/>
          <w:bdr w:val="single" w:sz="4" w:space="0" w:color="auto" w:frame="1"/>
          <w:lang w:val="en"/>
        </w:rPr>
        <w:t>yy</w:t>
      </w:r>
      <w:r w:rsidRPr="007C3BBB">
        <w:rPr>
          <w:b/>
          <w:sz w:val="28"/>
          <w:szCs w:val="28"/>
          <w:bdr w:val="single" w:sz="4" w:space="0" w:color="auto" w:frame="1"/>
          <w:lang w:val="en"/>
        </w:rPr>
        <w:t>-00</w:t>
      </w:r>
      <w:r>
        <w:rPr>
          <w:b/>
          <w:sz w:val="28"/>
          <w:szCs w:val="28"/>
          <w:bdr w:val="single" w:sz="4" w:space="0" w:color="auto" w:frame="1"/>
          <w:lang w:val="en"/>
        </w:rPr>
        <w:t>x</w:t>
      </w:r>
      <w:r w:rsidRPr="00780EBD">
        <w:rPr>
          <w:b/>
          <w:sz w:val="28"/>
          <w:szCs w:val="28"/>
          <w:bdr w:val="single" w:sz="4" w:space="0" w:color="auto"/>
        </w:rPr>
        <w:t>____</w:t>
      </w:r>
    </w:p>
    <w:p w14:paraId="31A8A3AB"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b/>
          <w:sz w:val="16"/>
          <w:szCs w:val="16"/>
        </w:rPr>
      </w:pPr>
    </w:p>
    <w:p w14:paraId="2D9B9649"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r w:rsidRPr="008568C3">
        <w:rPr>
          <w:b/>
          <w:szCs w:val="18"/>
        </w:rPr>
        <w:t>Title:</w:t>
      </w:r>
      <w:r w:rsidRPr="008568C3">
        <w:rPr>
          <w:b/>
          <w:szCs w:val="18"/>
        </w:rPr>
        <w:tab/>
      </w:r>
      <w:r w:rsidRPr="008568C3">
        <w:rPr>
          <w:szCs w:val="18"/>
        </w:rPr>
        <w:t>Short, indicative textual name</w:t>
      </w:r>
    </w:p>
    <w:p w14:paraId="210DF072" w14:textId="77777777" w:rsidR="008568C3" w:rsidRPr="008568C3" w:rsidRDefault="008568C3" w:rsidP="008568C3">
      <w:pPr>
        <w:pBdr>
          <w:top w:val="single" w:sz="4" w:space="1" w:color="auto"/>
          <w:left w:val="single" w:sz="4" w:space="4" w:color="auto"/>
          <w:bottom w:val="single" w:sz="4" w:space="3" w:color="auto"/>
          <w:right w:val="single" w:sz="4" w:space="4" w:color="auto"/>
        </w:pBdr>
        <w:ind w:left="3969" w:hanging="3969"/>
        <w:rPr>
          <w:b/>
          <w:sz w:val="14"/>
          <w:szCs w:val="14"/>
        </w:rPr>
      </w:pPr>
    </w:p>
    <w:p w14:paraId="1256DAF3"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r w:rsidRPr="008568C3">
        <w:rPr>
          <w:b/>
          <w:szCs w:val="18"/>
        </w:rPr>
        <w:t>Reference:</w:t>
      </w:r>
      <w:r w:rsidRPr="008568C3">
        <w:rPr>
          <w:b/>
          <w:szCs w:val="18"/>
        </w:rPr>
        <w:tab/>
      </w:r>
      <w:r w:rsidRPr="008568C3">
        <w:rPr>
          <w:szCs w:val="18"/>
        </w:rPr>
        <w:t>Number assigned by the PG Rapporteur</w:t>
      </w:r>
    </w:p>
    <w:p w14:paraId="3D6A8A2C" w14:textId="77777777" w:rsidR="008568C3" w:rsidRPr="008568C3" w:rsidRDefault="008568C3" w:rsidP="008568C3">
      <w:pPr>
        <w:pBdr>
          <w:top w:val="single" w:sz="4" w:space="1" w:color="auto"/>
          <w:left w:val="single" w:sz="4" w:space="4" w:color="auto"/>
          <w:bottom w:val="single" w:sz="4" w:space="3" w:color="auto"/>
          <w:right w:val="single" w:sz="4" w:space="4" w:color="auto"/>
        </w:pBdr>
        <w:ind w:left="3969" w:hanging="3969"/>
        <w:rPr>
          <w:b/>
          <w:sz w:val="14"/>
          <w:szCs w:val="14"/>
        </w:rPr>
      </w:pPr>
    </w:p>
    <w:p w14:paraId="72B7422B"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r w:rsidRPr="008568C3">
        <w:rPr>
          <w:b/>
          <w:szCs w:val="18"/>
        </w:rPr>
        <w:t>Originator reference:</w:t>
      </w:r>
      <w:r w:rsidRPr="008568C3">
        <w:rPr>
          <w:b/>
          <w:szCs w:val="18"/>
        </w:rPr>
        <w:tab/>
      </w:r>
      <w:r w:rsidRPr="008568C3">
        <w:rPr>
          <w:szCs w:val="18"/>
        </w:rPr>
        <w:t>Provided by the originator</w:t>
      </w:r>
    </w:p>
    <w:p w14:paraId="432E527C" w14:textId="77777777" w:rsidR="008568C3" w:rsidRPr="008568C3" w:rsidRDefault="008568C3" w:rsidP="008568C3">
      <w:pPr>
        <w:pBdr>
          <w:top w:val="single" w:sz="4" w:space="1" w:color="auto"/>
          <w:left w:val="single" w:sz="4" w:space="4" w:color="auto"/>
          <w:bottom w:val="single" w:sz="4" w:space="3" w:color="auto"/>
          <w:right w:val="single" w:sz="4" w:space="4" w:color="auto"/>
        </w:pBdr>
        <w:ind w:left="3969" w:hanging="3969"/>
        <w:rPr>
          <w:b/>
          <w:sz w:val="14"/>
          <w:szCs w:val="14"/>
        </w:rPr>
      </w:pPr>
    </w:p>
    <w:p w14:paraId="6EC1F96E"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r w:rsidRPr="008568C3">
        <w:rPr>
          <w:b/>
          <w:szCs w:val="18"/>
        </w:rPr>
        <w:t>Submission date:</w:t>
      </w:r>
      <w:r w:rsidRPr="008568C3">
        <w:rPr>
          <w:b/>
          <w:szCs w:val="18"/>
        </w:rPr>
        <w:tab/>
      </w:r>
    </w:p>
    <w:p w14:paraId="20AD53EF" w14:textId="77777777" w:rsidR="008568C3" w:rsidRPr="008568C3" w:rsidRDefault="008568C3" w:rsidP="008568C3">
      <w:pPr>
        <w:pBdr>
          <w:top w:val="single" w:sz="4" w:space="1" w:color="auto"/>
          <w:left w:val="single" w:sz="4" w:space="4" w:color="auto"/>
          <w:bottom w:val="single" w:sz="4" w:space="3" w:color="auto"/>
          <w:right w:val="single" w:sz="4" w:space="4" w:color="auto"/>
        </w:pBdr>
        <w:ind w:left="3969" w:hanging="3969"/>
        <w:rPr>
          <w:b/>
          <w:sz w:val="14"/>
          <w:szCs w:val="14"/>
        </w:rPr>
      </w:pPr>
    </w:p>
    <w:p w14:paraId="452AC2D6"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r w:rsidRPr="008568C3">
        <w:rPr>
          <w:b/>
          <w:szCs w:val="18"/>
        </w:rPr>
        <w:t>Submitting State/Organization:</w:t>
      </w:r>
    </w:p>
    <w:p w14:paraId="6CA7D3C9" w14:textId="77777777" w:rsidR="008568C3" w:rsidRPr="008568C3" w:rsidRDefault="008568C3" w:rsidP="008568C3">
      <w:pPr>
        <w:pBdr>
          <w:top w:val="single" w:sz="4" w:space="1" w:color="auto"/>
          <w:left w:val="single" w:sz="4" w:space="4" w:color="auto"/>
          <w:bottom w:val="single" w:sz="4" w:space="3" w:color="auto"/>
          <w:right w:val="single" w:sz="4" w:space="4" w:color="auto"/>
        </w:pBdr>
        <w:ind w:left="3969" w:hanging="3969"/>
        <w:rPr>
          <w:b/>
          <w:sz w:val="14"/>
          <w:szCs w:val="14"/>
        </w:rPr>
      </w:pPr>
    </w:p>
    <w:p w14:paraId="41F50461"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r w:rsidRPr="008568C3">
        <w:rPr>
          <w:b/>
          <w:szCs w:val="18"/>
        </w:rPr>
        <w:t>Author:</w:t>
      </w:r>
      <w:r w:rsidRPr="008568C3">
        <w:rPr>
          <w:b/>
          <w:szCs w:val="18"/>
        </w:rPr>
        <w:tab/>
      </w:r>
    </w:p>
    <w:p w14:paraId="0008EB4E" w14:textId="77777777" w:rsidR="008568C3" w:rsidRPr="008568C3" w:rsidRDefault="008568C3" w:rsidP="008568C3">
      <w:pPr>
        <w:pBdr>
          <w:top w:val="single" w:sz="4" w:space="1" w:color="auto"/>
          <w:left w:val="single" w:sz="4" w:space="4" w:color="auto"/>
          <w:bottom w:val="single" w:sz="4" w:space="3" w:color="auto"/>
          <w:right w:val="single" w:sz="4" w:space="4" w:color="auto"/>
        </w:pBdr>
        <w:ind w:left="3969" w:hanging="3969"/>
        <w:rPr>
          <w:b/>
          <w:sz w:val="14"/>
          <w:szCs w:val="14"/>
        </w:rPr>
      </w:pPr>
    </w:p>
    <w:p w14:paraId="2F92BA39"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r w:rsidRPr="008568C3">
        <w:rPr>
          <w:b/>
          <w:szCs w:val="18"/>
        </w:rPr>
        <w:t>Contact Information:</w:t>
      </w:r>
      <w:r w:rsidRPr="008568C3">
        <w:rPr>
          <w:b/>
          <w:szCs w:val="18"/>
        </w:rPr>
        <w:tab/>
      </w:r>
      <w:r w:rsidRPr="008568C3">
        <w:rPr>
          <w:szCs w:val="18"/>
        </w:rPr>
        <w:t>e-mail, fax, telephone and postal address</w:t>
      </w:r>
    </w:p>
    <w:p w14:paraId="6E4FF3CD" w14:textId="77777777" w:rsidR="008568C3" w:rsidRPr="008568C3" w:rsidRDefault="008568C3" w:rsidP="008568C3">
      <w:pPr>
        <w:pBdr>
          <w:top w:val="single" w:sz="4" w:space="1" w:color="auto"/>
          <w:left w:val="single" w:sz="4" w:space="4" w:color="auto"/>
          <w:bottom w:val="single" w:sz="4" w:space="3" w:color="auto"/>
          <w:right w:val="single" w:sz="4" w:space="4" w:color="auto"/>
        </w:pBdr>
        <w:ind w:left="3969" w:hanging="3969"/>
        <w:rPr>
          <w:b/>
          <w:sz w:val="14"/>
          <w:szCs w:val="14"/>
        </w:rPr>
      </w:pPr>
    </w:p>
    <w:p w14:paraId="0E17DAA5"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r w:rsidRPr="008568C3">
        <w:rPr>
          <w:b/>
          <w:szCs w:val="18"/>
        </w:rPr>
        <w:t>Experts involved:</w:t>
      </w:r>
      <w:r w:rsidRPr="008568C3">
        <w:rPr>
          <w:b/>
          <w:szCs w:val="18"/>
        </w:rPr>
        <w:tab/>
      </w:r>
    </w:p>
    <w:p w14:paraId="1D0DA5BB" w14:textId="77777777" w:rsidR="008568C3" w:rsidRPr="008568C3" w:rsidRDefault="008568C3" w:rsidP="008568C3">
      <w:pPr>
        <w:pBdr>
          <w:top w:val="single" w:sz="4" w:space="1" w:color="auto"/>
          <w:left w:val="single" w:sz="4" w:space="4" w:color="auto"/>
          <w:bottom w:val="single" w:sz="4" w:space="3" w:color="auto"/>
          <w:right w:val="single" w:sz="4" w:space="4" w:color="auto"/>
        </w:pBdr>
        <w:ind w:left="3969" w:hanging="3969"/>
        <w:rPr>
          <w:b/>
          <w:sz w:val="14"/>
          <w:szCs w:val="14"/>
        </w:rPr>
      </w:pPr>
    </w:p>
    <w:p w14:paraId="5844E0E7"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r w:rsidRPr="008568C3">
        <w:rPr>
          <w:b/>
          <w:szCs w:val="18"/>
        </w:rPr>
        <w:t xml:space="preserve">Status: </w:t>
      </w:r>
      <w:r w:rsidRPr="008568C3">
        <w:rPr>
          <w:b/>
          <w:szCs w:val="18"/>
        </w:rPr>
        <w:tab/>
      </w:r>
      <w:r w:rsidRPr="008568C3">
        <w:rPr>
          <w:szCs w:val="18"/>
        </w:rPr>
        <w:t>Assigned by the PG Rapporteur</w:t>
      </w:r>
    </w:p>
    <w:p w14:paraId="584AEA55" w14:textId="77777777" w:rsidR="008568C3" w:rsidRPr="008568C3" w:rsidRDefault="008568C3" w:rsidP="008568C3">
      <w:pPr>
        <w:pBdr>
          <w:top w:val="single" w:sz="4" w:space="1" w:color="auto"/>
          <w:left w:val="single" w:sz="4" w:space="4" w:color="auto"/>
          <w:bottom w:val="single" w:sz="4" w:space="3" w:color="auto"/>
          <w:right w:val="single" w:sz="4" w:space="4" w:color="auto"/>
        </w:pBdr>
        <w:ind w:left="3969" w:hanging="3969"/>
        <w:rPr>
          <w:b/>
          <w:sz w:val="14"/>
          <w:szCs w:val="14"/>
        </w:rPr>
      </w:pPr>
    </w:p>
    <w:p w14:paraId="5303CB6B"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r w:rsidRPr="008568C3">
        <w:rPr>
          <w:b/>
          <w:szCs w:val="18"/>
        </w:rPr>
        <w:t>Priority:</w:t>
      </w:r>
      <w:r w:rsidRPr="008568C3">
        <w:rPr>
          <w:b/>
          <w:szCs w:val="18"/>
        </w:rPr>
        <w:tab/>
      </w:r>
      <w:r w:rsidRPr="008568C3">
        <w:rPr>
          <w:szCs w:val="18"/>
        </w:rPr>
        <w:t>Assigned by the PG Rapporteur</w:t>
      </w:r>
    </w:p>
    <w:p w14:paraId="7DFC059A" w14:textId="77777777" w:rsidR="008568C3" w:rsidRPr="008568C3" w:rsidRDefault="008568C3" w:rsidP="008568C3">
      <w:pPr>
        <w:pBdr>
          <w:top w:val="single" w:sz="4" w:space="1" w:color="auto"/>
          <w:left w:val="single" w:sz="4" w:space="4" w:color="auto"/>
          <w:bottom w:val="single" w:sz="4" w:space="3" w:color="auto"/>
          <w:right w:val="single" w:sz="4" w:space="4" w:color="auto"/>
        </w:pBdr>
        <w:ind w:left="3969" w:hanging="3969"/>
        <w:rPr>
          <w:b/>
          <w:sz w:val="14"/>
          <w:szCs w:val="14"/>
        </w:rPr>
      </w:pPr>
    </w:p>
    <w:p w14:paraId="2E28537F"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r w:rsidRPr="008568C3">
        <w:rPr>
          <w:b/>
          <w:szCs w:val="18"/>
        </w:rPr>
        <w:t>Document reference:</w:t>
      </w:r>
      <w:r w:rsidRPr="008568C3">
        <w:rPr>
          <w:b/>
          <w:szCs w:val="18"/>
        </w:rPr>
        <w:tab/>
      </w:r>
      <w:r w:rsidRPr="008568C3">
        <w:rPr>
          <w:szCs w:val="18"/>
        </w:rPr>
        <w:t>Affected section(s) of the AMHS/SWIM Gateway Specification</w:t>
      </w:r>
    </w:p>
    <w:p w14:paraId="6DFA8C2D" w14:textId="77777777" w:rsidR="008568C3" w:rsidRPr="008568C3" w:rsidRDefault="008568C3" w:rsidP="008568C3">
      <w:pPr>
        <w:pBdr>
          <w:top w:val="single" w:sz="4" w:space="1" w:color="auto"/>
          <w:left w:val="single" w:sz="4" w:space="4" w:color="auto"/>
          <w:bottom w:val="single" w:sz="4" w:space="3" w:color="auto"/>
          <w:right w:val="single" w:sz="4" w:space="4" w:color="auto"/>
        </w:pBdr>
        <w:ind w:left="3969" w:hanging="3969"/>
        <w:rPr>
          <w:b/>
          <w:sz w:val="14"/>
          <w:szCs w:val="14"/>
        </w:rPr>
      </w:pPr>
    </w:p>
    <w:p w14:paraId="209EB62F"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r w:rsidRPr="008568C3">
        <w:rPr>
          <w:b/>
          <w:szCs w:val="18"/>
        </w:rPr>
        <w:t>Description of defect:</w:t>
      </w:r>
      <w:r w:rsidRPr="008568C3">
        <w:rPr>
          <w:b/>
          <w:szCs w:val="18"/>
        </w:rPr>
        <w:tab/>
      </w:r>
      <w:r w:rsidRPr="008568C3">
        <w:rPr>
          <w:szCs w:val="18"/>
        </w:rPr>
        <w:t>Nature of the problem in detail</w:t>
      </w:r>
    </w:p>
    <w:p w14:paraId="03BFF7FA"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r w:rsidRPr="008568C3">
        <w:rPr>
          <w:szCs w:val="18"/>
        </w:rPr>
        <w:tab/>
        <w:t>Reason(s) for requesting changes</w:t>
      </w:r>
    </w:p>
    <w:p w14:paraId="5A308B62" w14:textId="77777777" w:rsidR="008568C3" w:rsidRPr="008568C3" w:rsidRDefault="008568C3" w:rsidP="008568C3">
      <w:pPr>
        <w:pBdr>
          <w:top w:val="single" w:sz="4" w:space="1" w:color="auto"/>
          <w:left w:val="single" w:sz="4" w:space="4" w:color="auto"/>
          <w:bottom w:val="single" w:sz="4" w:space="3" w:color="auto"/>
          <w:right w:val="single" w:sz="4" w:space="4" w:color="auto"/>
        </w:pBdr>
        <w:ind w:left="3969" w:hanging="3969"/>
        <w:rPr>
          <w:b/>
          <w:sz w:val="14"/>
          <w:szCs w:val="14"/>
        </w:rPr>
      </w:pPr>
    </w:p>
    <w:p w14:paraId="688C5CA4"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r w:rsidRPr="008568C3">
        <w:rPr>
          <w:b/>
          <w:szCs w:val="18"/>
        </w:rPr>
        <w:t>Assigned expert(s):</w:t>
      </w:r>
      <w:r w:rsidRPr="008568C3">
        <w:rPr>
          <w:b/>
          <w:szCs w:val="18"/>
        </w:rPr>
        <w:tab/>
      </w:r>
    </w:p>
    <w:p w14:paraId="30CA5ADA" w14:textId="77777777" w:rsidR="008568C3" w:rsidRPr="008568C3" w:rsidRDefault="008568C3" w:rsidP="008568C3">
      <w:pPr>
        <w:pBdr>
          <w:top w:val="single" w:sz="4" w:space="1" w:color="auto"/>
          <w:left w:val="single" w:sz="4" w:space="4" w:color="auto"/>
          <w:bottom w:val="single" w:sz="4" w:space="3" w:color="auto"/>
          <w:right w:val="single" w:sz="4" w:space="4" w:color="auto"/>
        </w:pBdr>
        <w:ind w:left="3969" w:hanging="3969"/>
        <w:rPr>
          <w:b/>
          <w:sz w:val="14"/>
          <w:szCs w:val="14"/>
        </w:rPr>
      </w:pPr>
    </w:p>
    <w:p w14:paraId="58FA2AD3"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r w:rsidRPr="008568C3">
        <w:rPr>
          <w:b/>
          <w:szCs w:val="18"/>
        </w:rPr>
        <w:t>Task history:</w:t>
      </w:r>
      <w:r w:rsidRPr="008568C3">
        <w:rPr>
          <w:b/>
          <w:szCs w:val="18"/>
        </w:rPr>
        <w:tab/>
      </w:r>
      <w:r w:rsidRPr="008568C3">
        <w:rPr>
          <w:szCs w:val="18"/>
        </w:rPr>
        <w:t>Working Papers and Information Papers</w:t>
      </w:r>
    </w:p>
    <w:p w14:paraId="1049B912"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r w:rsidRPr="008568C3">
        <w:rPr>
          <w:szCs w:val="18"/>
        </w:rPr>
        <w:tab/>
        <w:t>Produced on the subject</w:t>
      </w:r>
    </w:p>
    <w:p w14:paraId="1CFF5464" w14:textId="77777777" w:rsidR="008568C3" w:rsidRPr="008568C3" w:rsidRDefault="008568C3" w:rsidP="008568C3">
      <w:pPr>
        <w:pBdr>
          <w:top w:val="single" w:sz="4" w:space="1" w:color="auto"/>
          <w:left w:val="single" w:sz="4" w:space="4" w:color="auto"/>
          <w:bottom w:val="single" w:sz="4" w:space="3" w:color="auto"/>
          <w:right w:val="single" w:sz="4" w:space="4" w:color="auto"/>
        </w:pBdr>
        <w:ind w:left="3969" w:hanging="3969"/>
        <w:rPr>
          <w:b/>
          <w:sz w:val="14"/>
          <w:szCs w:val="14"/>
        </w:rPr>
      </w:pPr>
    </w:p>
    <w:p w14:paraId="792F23E1"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r w:rsidRPr="008568C3">
        <w:rPr>
          <w:b/>
          <w:szCs w:val="18"/>
        </w:rPr>
        <w:t>Proposed solution:</w:t>
      </w:r>
      <w:r w:rsidRPr="008568C3">
        <w:rPr>
          <w:b/>
          <w:szCs w:val="18"/>
        </w:rPr>
        <w:tab/>
      </w:r>
      <w:r w:rsidRPr="008568C3">
        <w:rPr>
          <w:szCs w:val="18"/>
        </w:rPr>
        <w:t>Including amendments to the text, if feasible</w:t>
      </w:r>
    </w:p>
    <w:p w14:paraId="20805C5C"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p>
    <w:p w14:paraId="7764055E" w14:textId="77777777" w:rsidR="00933024" w:rsidRPr="008568C3" w:rsidRDefault="00933024" w:rsidP="00933024">
      <w:pPr>
        <w:pBdr>
          <w:top w:val="single" w:sz="4" w:space="1" w:color="auto"/>
          <w:left w:val="single" w:sz="4" w:space="4" w:color="auto"/>
          <w:bottom w:val="single" w:sz="4" w:space="3" w:color="auto"/>
          <w:right w:val="single" w:sz="4" w:space="4" w:color="auto"/>
        </w:pBdr>
        <w:ind w:left="3969" w:hanging="3969"/>
        <w:rPr>
          <w:szCs w:val="18"/>
        </w:rPr>
      </w:pPr>
    </w:p>
    <w:p w14:paraId="532EE015" w14:textId="77777777" w:rsidR="00933024" w:rsidRPr="00780EBD" w:rsidRDefault="00933024" w:rsidP="00933024"/>
    <w:tbl>
      <w:tblPr>
        <w:tblW w:w="935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668"/>
        <w:gridCol w:w="1903"/>
        <w:gridCol w:w="1667"/>
        <w:gridCol w:w="1417"/>
        <w:gridCol w:w="1701"/>
      </w:tblGrid>
      <w:tr w:rsidR="00933024" w:rsidRPr="00780EBD" w14:paraId="5BF344E2" w14:textId="77777777">
        <w:tc>
          <w:tcPr>
            <w:tcW w:w="9356" w:type="dxa"/>
            <w:gridSpan w:val="5"/>
          </w:tcPr>
          <w:p w14:paraId="48576610" w14:textId="77777777" w:rsidR="00933024" w:rsidRPr="00780EBD" w:rsidRDefault="00933024">
            <w:pPr>
              <w:spacing w:before="120"/>
              <w:jc w:val="center"/>
              <w:rPr>
                <w:b/>
              </w:rPr>
            </w:pPr>
            <w:r w:rsidRPr="00780EBD">
              <w:rPr>
                <w:b/>
                <w:sz w:val="28"/>
              </w:rPr>
              <w:t>DR/CP STATUS control sheet</w:t>
            </w:r>
          </w:p>
        </w:tc>
      </w:tr>
      <w:tr w:rsidR="00933024" w:rsidRPr="00780EBD" w14:paraId="6F3AE55F" w14:textId="77777777">
        <w:tc>
          <w:tcPr>
            <w:tcW w:w="2668" w:type="dxa"/>
          </w:tcPr>
          <w:p w14:paraId="1EA68079" w14:textId="77777777" w:rsidR="00933024" w:rsidRPr="00780EBD" w:rsidRDefault="00933024">
            <w:pPr>
              <w:spacing w:before="120"/>
              <w:rPr>
                <w:b/>
              </w:rPr>
            </w:pPr>
            <w:r w:rsidRPr="00780EBD">
              <w:rPr>
                <w:b/>
              </w:rPr>
              <w:t>Event</w:t>
            </w:r>
          </w:p>
        </w:tc>
        <w:tc>
          <w:tcPr>
            <w:tcW w:w="1903" w:type="dxa"/>
          </w:tcPr>
          <w:p w14:paraId="749B6AC9" w14:textId="77777777" w:rsidR="00933024" w:rsidRPr="00780EBD" w:rsidRDefault="00933024">
            <w:pPr>
              <w:spacing w:before="120"/>
              <w:rPr>
                <w:b/>
              </w:rPr>
            </w:pPr>
            <w:r w:rsidRPr="00780EBD">
              <w:rPr>
                <w:b/>
              </w:rPr>
              <w:t>Date</w:t>
            </w:r>
          </w:p>
        </w:tc>
        <w:tc>
          <w:tcPr>
            <w:tcW w:w="1667" w:type="dxa"/>
          </w:tcPr>
          <w:p w14:paraId="095C9024" w14:textId="77777777" w:rsidR="00933024" w:rsidRPr="00780EBD" w:rsidRDefault="00933024">
            <w:pPr>
              <w:spacing w:before="120"/>
              <w:rPr>
                <w:b/>
              </w:rPr>
            </w:pPr>
            <w:r w:rsidRPr="00780EBD">
              <w:rPr>
                <w:b/>
              </w:rPr>
              <w:t>Status</w:t>
            </w:r>
          </w:p>
        </w:tc>
        <w:tc>
          <w:tcPr>
            <w:tcW w:w="1417" w:type="dxa"/>
          </w:tcPr>
          <w:p w14:paraId="3F1276F1" w14:textId="77777777" w:rsidR="00933024" w:rsidRPr="00780EBD" w:rsidRDefault="00933024">
            <w:pPr>
              <w:spacing w:before="120"/>
              <w:rPr>
                <w:b/>
              </w:rPr>
            </w:pPr>
          </w:p>
        </w:tc>
        <w:tc>
          <w:tcPr>
            <w:tcW w:w="1701" w:type="dxa"/>
          </w:tcPr>
          <w:p w14:paraId="4269C86D" w14:textId="77777777" w:rsidR="00933024" w:rsidRPr="00780EBD" w:rsidRDefault="00933024">
            <w:pPr>
              <w:spacing w:before="120"/>
              <w:rPr>
                <w:b/>
              </w:rPr>
            </w:pPr>
            <w:r w:rsidRPr="00780EBD">
              <w:rPr>
                <w:b/>
              </w:rPr>
              <w:t>Remark</w:t>
            </w:r>
          </w:p>
        </w:tc>
      </w:tr>
      <w:tr w:rsidR="00933024" w:rsidRPr="008568C3" w14:paraId="3141B869" w14:textId="77777777">
        <w:tc>
          <w:tcPr>
            <w:tcW w:w="2668" w:type="dxa"/>
          </w:tcPr>
          <w:p w14:paraId="417E5D4E" w14:textId="77777777" w:rsidR="00933024" w:rsidRPr="008568C3" w:rsidRDefault="00933024">
            <w:pPr>
              <w:rPr>
                <w:szCs w:val="18"/>
              </w:rPr>
            </w:pPr>
            <w:r w:rsidRPr="008568C3">
              <w:rPr>
                <w:szCs w:val="18"/>
              </w:rPr>
              <w:t>DR or CP received</w:t>
            </w:r>
          </w:p>
          <w:p w14:paraId="27CE537A" w14:textId="77777777" w:rsidR="00933024" w:rsidRPr="008568C3" w:rsidRDefault="00933024">
            <w:pPr>
              <w:rPr>
                <w:szCs w:val="18"/>
              </w:rPr>
            </w:pPr>
            <w:r w:rsidRPr="008568C3">
              <w:rPr>
                <w:szCs w:val="18"/>
              </w:rPr>
              <w:t>submission date</w:t>
            </w:r>
          </w:p>
        </w:tc>
        <w:tc>
          <w:tcPr>
            <w:tcW w:w="1903" w:type="dxa"/>
          </w:tcPr>
          <w:p w14:paraId="31653681" w14:textId="77777777" w:rsidR="00933024" w:rsidRPr="008568C3" w:rsidRDefault="00933024">
            <w:pPr>
              <w:rPr>
                <w:szCs w:val="18"/>
              </w:rPr>
            </w:pPr>
          </w:p>
        </w:tc>
        <w:tc>
          <w:tcPr>
            <w:tcW w:w="1667" w:type="dxa"/>
          </w:tcPr>
          <w:p w14:paraId="12E8BBC6" w14:textId="77777777" w:rsidR="00933024" w:rsidRPr="008568C3" w:rsidRDefault="00933024">
            <w:pPr>
              <w:rPr>
                <w:szCs w:val="18"/>
              </w:rPr>
            </w:pPr>
            <w:r w:rsidRPr="008568C3">
              <w:rPr>
                <w:szCs w:val="18"/>
              </w:rPr>
              <w:t>Set to submitted</w:t>
            </w:r>
          </w:p>
          <w:p w14:paraId="0578444B" w14:textId="77777777" w:rsidR="00933024" w:rsidRPr="008568C3" w:rsidRDefault="00933024">
            <w:pPr>
              <w:rPr>
                <w:szCs w:val="18"/>
              </w:rPr>
            </w:pPr>
          </w:p>
        </w:tc>
        <w:tc>
          <w:tcPr>
            <w:tcW w:w="1417" w:type="dxa"/>
          </w:tcPr>
          <w:p w14:paraId="71E0AEE9" w14:textId="77777777" w:rsidR="00933024" w:rsidRPr="008568C3" w:rsidRDefault="00933024">
            <w:pPr>
              <w:rPr>
                <w:szCs w:val="18"/>
              </w:rPr>
            </w:pPr>
          </w:p>
        </w:tc>
        <w:tc>
          <w:tcPr>
            <w:tcW w:w="1701" w:type="dxa"/>
          </w:tcPr>
          <w:p w14:paraId="53A30D4A" w14:textId="77777777" w:rsidR="00933024" w:rsidRPr="008568C3" w:rsidRDefault="00933024">
            <w:pPr>
              <w:rPr>
                <w:szCs w:val="18"/>
              </w:rPr>
            </w:pPr>
          </w:p>
        </w:tc>
      </w:tr>
      <w:tr w:rsidR="00933024" w:rsidRPr="008568C3" w14:paraId="1D339596" w14:textId="77777777">
        <w:tc>
          <w:tcPr>
            <w:tcW w:w="2668" w:type="dxa"/>
          </w:tcPr>
          <w:p w14:paraId="414C5688" w14:textId="77777777" w:rsidR="00933024" w:rsidRPr="008568C3" w:rsidRDefault="00933024">
            <w:pPr>
              <w:rPr>
                <w:szCs w:val="18"/>
              </w:rPr>
            </w:pPr>
            <w:r w:rsidRPr="008568C3">
              <w:rPr>
                <w:szCs w:val="18"/>
              </w:rPr>
              <w:t>discussion at</w:t>
            </w:r>
          </w:p>
          <w:p w14:paraId="28A076B3" w14:textId="77777777" w:rsidR="00933024" w:rsidRPr="008568C3" w:rsidRDefault="00933024">
            <w:pPr>
              <w:rPr>
                <w:szCs w:val="18"/>
              </w:rPr>
            </w:pPr>
            <w:r w:rsidRPr="008568C3">
              <w:rPr>
                <w:szCs w:val="18"/>
              </w:rPr>
              <w:t>PG/ ...</w:t>
            </w:r>
          </w:p>
        </w:tc>
        <w:tc>
          <w:tcPr>
            <w:tcW w:w="1903" w:type="dxa"/>
          </w:tcPr>
          <w:p w14:paraId="2EF67BF5" w14:textId="77777777" w:rsidR="00933024" w:rsidRPr="008568C3" w:rsidRDefault="00933024">
            <w:pPr>
              <w:rPr>
                <w:szCs w:val="18"/>
              </w:rPr>
            </w:pPr>
          </w:p>
        </w:tc>
        <w:tc>
          <w:tcPr>
            <w:tcW w:w="1667" w:type="dxa"/>
          </w:tcPr>
          <w:p w14:paraId="40FE320E" w14:textId="77777777" w:rsidR="00933024" w:rsidRPr="008568C3" w:rsidRDefault="00933024">
            <w:pPr>
              <w:rPr>
                <w:szCs w:val="18"/>
              </w:rPr>
            </w:pPr>
            <w:r w:rsidRPr="008568C3">
              <w:rPr>
                <w:szCs w:val="18"/>
              </w:rPr>
              <w:t>Set to accepted</w:t>
            </w:r>
          </w:p>
        </w:tc>
        <w:tc>
          <w:tcPr>
            <w:tcW w:w="1417" w:type="dxa"/>
          </w:tcPr>
          <w:p w14:paraId="72D32AEF" w14:textId="77777777" w:rsidR="00933024" w:rsidRPr="008568C3" w:rsidRDefault="00933024">
            <w:pPr>
              <w:rPr>
                <w:szCs w:val="18"/>
              </w:rPr>
            </w:pPr>
            <w:r w:rsidRPr="008568C3">
              <w:rPr>
                <w:szCs w:val="18"/>
              </w:rPr>
              <w:t>Set to rejected</w:t>
            </w:r>
          </w:p>
        </w:tc>
        <w:tc>
          <w:tcPr>
            <w:tcW w:w="1701" w:type="dxa"/>
          </w:tcPr>
          <w:p w14:paraId="2A230996" w14:textId="77777777" w:rsidR="00933024" w:rsidRPr="008568C3" w:rsidRDefault="00933024">
            <w:pPr>
              <w:rPr>
                <w:szCs w:val="18"/>
              </w:rPr>
            </w:pPr>
          </w:p>
        </w:tc>
      </w:tr>
      <w:tr w:rsidR="00933024" w:rsidRPr="008568C3" w14:paraId="3833A01D" w14:textId="77777777">
        <w:tc>
          <w:tcPr>
            <w:tcW w:w="2668" w:type="dxa"/>
          </w:tcPr>
          <w:p w14:paraId="5EFE6A04" w14:textId="77777777" w:rsidR="00933024" w:rsidRPr="008568C3" w:rsidRDefault="00933024">
            <w:pPr>
              <w:rPr>
                <w:szCs w:val="18"/>
              </w:rPr>
            </w:pPr>
            <w:r w:rsidRPr="008568C3">
              <w:rPr>
                <w:szCs w:val="18"/>
              </w:rPr>
              <w:t>Date for development of</w:t>
            </w:r>
          </w:p>
          <w:p w14:paraId="61360314" w14:textId="77777777" w:rsidR="00933024" w:rsidRPr="008568C3" w:rsidRDefault="00933024">
            <w:pPr>
              <w:rPr>
                <w:szCs w:val="18"/>
              </w:rPr>
            </w:pPr>
            <w:r w:rsidRPr="008568C3">
              <w:rPr>
                <w:szCs w:val="18"/>
              </w:rPr>
              <w:t>proposals/ solutions</w:t>
            </w:r>
          </w:p>
        </w:tc>
        <w:tc>
          <w:tcPr>
            <w:tcW w:w="1903" w:type="dxa"/>
          </w:tcPr>
          <w:p w14:paraId="7020F81F" w14:textId="77777777" w:rsidR="00933024" w:rsidRPr="008568C3" w:rsidRDefault="00933024">
            <w:pPr>
              <w:rPr>
                <w:szCs w:val="18"/>
              </w:rPr>
            </w:pPr>
          </w:p>
        </w:tc>
        <w:tc>
          <w:tcPr>
            <w:tcW w:w="1667" w:type="dxa"/>
          </w:tcPr>
          <w:p w14:paraId="3BDB9FA5" w14:textId="77777777" w:rsidR="00933024" w:rsidRPr="008568C3" w:rsidRDefault="00933024">
            <w:pPr>
              <w:rPr>
                <w:szCs w:val="18"/>
              </w:rPr>
            </w:pPr>
          </w:p>
        </w:tc>
        <w:tc>
          <w:tcPr>
            <w:tcW w:w="1417" w:type="dxa"/>
          </w:tcPr>
          <w:p w14:paraId="73884372" w14:textId="77777777" w:rsidR="00933024" w:rsidRPr="008568C3" w:rsidRDefault="00933024">
            <w:pPr>
              <w:rPr>
                <w:szCs w:val="18"/>
              </w:rPr>
            </w:pPr>
          </w:p>
        </w:tc>
        <w:tc>
          <w:tcPr>
            <w:tcW w:w="1701" w:type="dxa"/>
          </w:tcPr>
          <w:p w14:paraId="4D9069B2" w14:textId="77777777" w:rsidR="00933024" w:rsidRPr="008568C3" w:rsidRDefault="00933024">
            <w:pPr>
              <w:rPr>
                <w:szCs w:val="18"/>
              </w:rPr>
            </w:pPr>
            <w:r w:rsidRPr="008568C3">
              <w:rPr>
                <w:szCs w:val="18"/>
              </w:rPr>
              <w:t>Responsible:</w:t>
            </w:r>
          </w:p>
        </w:tc>
      </w:tr>
      <w:tr w:rsidR="00933024" w:rsidRPr="008568C3" w14:paraId="404B61AD" w14:textId="77777777">
        <w:tc>
          <w:tcPr>
            <w:tcW w:w="2668" w:type="dxa"/>
          </w:tcPr>
          <w:p w14:paraId="2F925932" w14:textId="77777777" w:rsidR="00933024" w:rsidRPr="008568C3" w:rsidRDefault="00933024">
            <w:pPr>
              <w:rPr>
                <w:szCs w:val="18"/>
              </w:rPr>
            </w:pPr>
            <w:r w:rsidRPr="008568C3">
              <w:rPr>
                <w:szCs w:val="18"/>
              </w:rPr>
              <w:t>discussion at</w:t>
            </w:r>
          </w:p>
          <w:p w14:paraId="1C7492C8" w14:textId="77777777" w:rsidR="00933024" w:rsidRPr="008568C3" w:rsidRDefault="00933024">
            <w:pPr>
              <w:rPr>
                <w:szCs w:val="18"/>
              </w:rPr>
            </w:pPr>
            <w:r w:rsidRPr="008568C3">
              <w:rPr>
                <w:szCs w:val="18"/>
              </w:rPr>
              <w:t>PG/ ...</w:t>
            </w:r>
          </w:p>
        </w:tc>
        <w:tc>
          <w:tcPr>
            <w:tcW w:w="1903" w:type="dxa"/>
          </w:tcPr>
          <w:p w14:paraId="3F2FBE4D" w14:textId="77777777" w:rsidR="00933024" w:rsidRPr="008568C3" w:rsidRDefault="00933024">
            <w:pPr>
              <w:rPr>
                <w:szCs w:val="18"/>
              </w:rPr>
            </w:pPr>
          </w:p>
        </w:tc>
        <w:tc>
          <w:tcPr>
            <w:tcW w:w="1667" w:type="dxa"/>
          </w:tcPr>
          <w:p w14:paraId="25A459EE" w14:textId="77777777" w:rsidR="00933024" w:rsidRPr="008568C3" w:rsidRDefault="00933024">
            <w:pPr>
              <w:rPr>
                <w:szCs w:val="18"/>
              </w:rPr>
            </w:pPr>
            <w:r w:rsidRPr="008568C3">
              <w:rPr>
                <w:szCs w:val="18"/>
              </w:rPr>
              <w:t>Set to resolved</w:t>
            </w:r>
          </w:p>
        </w:tc>
        <w:tc>
          <w:tcPr>
            <w:tcW w:w="1417" w:type="dxa"/>
          </w:tcPr>
          <w:p w14:paraId="2D1ABDA7" w14:textId="77777777" w:rsidR="00933024" w:rsidRPr="008568C3" w:rsidRDefault="00933024">
            <w:pPr>
              <w:rPr>
                <w:szCs w:val="18"/>
              </w:rPr>
            </w:pPr>
          </w:p>
        </w:tc>
        <w:tc>
          <w:tcPr>
            <w:tcW w:w="1701" w:type="dxa"/>
          </w:tcPr>
          <w:p w14:paraId="75EA805D" w14:textId="77777777" w:rsidR="00933024" w:rsidRPr="008568C3" w:rsidRDefault="00933024">
            <w:pPr>
              <w:rPr>
                <w:szCs w:val="18"/>
              </w:rPr>
            </w:pPr>
          </w:p>
        </w:tc>
      </w:tr>
      <w:tr w:rsidR="00933024" w:rsidRPr="008568C3" w14:paraId="6A7D6BD8" w14:textId="77777777">
        <w:tc>
          <w:tcPr>
            <w:tcW w:w="2668" w:type="dxa"/>
          </w:tcPr>
          <w:p w14:paraId="26EF0749" w14:textId="77777777" w:rsidR="00933024" w:rsidRPr="008568C3" w:rsidRDefault="00933024">
            <w:pPr>
              <w:rPr>
                <w:szCs w:val="18"/>
              </w:rPr>
            </w:pPr>
            <w:r w:rsidRPr="008568C3">
              <w:rPr>
                <w:szCs w:val="18"/>
              </w:rPr>
              <w:t>presentation to</w:t>
            </w:r>
          </w:p>
          <w:p w14:paraId="3AF74267" w14:textId="77777777" w:rsidR="00933024" w:rsidRPr="008568C3" w:rsidRDefault="00933024">
            <w:pPr>
              <w:rPr>
                <w:szCs w:val="18"/>
              </w:rPr>
            </w:pPr>
            <w:r w:rsidRPr="008568C3">
              <w:rPr>
                <w:szCs w:val="18"/>
              </w:rPr>
              <w:t>AST TF/ ...</w:t>
            </w:r>
          </w:p>
        </w:tc>
        <w:tc>
          <w:tcPr>
            <w:tcW w:w="1903" w:type="dxa"/>
          </w:tcPr>
          <w:p w14:paraId="3ABB3CD0" w14:textId="77777777" w:rsidR="00933024" w:rsidRPr="008568C3" w:rsidRDefault="00933024">
            <w:pPr>
              <w:rPr>
                <w:szCs w:val="18"/>
              </w:rPr>
            </w:pPr>
          </w:p>
        </w:tc>
        <w:tc>
          <w:tcPr>
            <w:tcW w:w="1667" w:type="dxa"/>
          </w:tcPr>
          <w:p w14:paraId="3C18D7C5" w14:textId="77777777" w:rsidR="00933024" w:rsidRPr="008568C3" w:rsidRDefault="00933024">
            <w:pPr>
              <w:rPr>
                <w:szCs w:val="18"/>
              </w:rPr>
            </w:pPr>
            <w:r w:rsidRPr="008568C3">
              <w:rPr>
                <w:szCs w:val="18"/>
              </w:rPr>
              <w:t>Set to adopted</w:t>
            </w:r>
          </w:p>
        </w:tc>
        <w:tc>
          <w:tcPr>
            <w:tcW w:w="1417" w:type="dxa"/>
          </w:tcPr>
          <w:p w14:paraId="201A8319" w14:textId="77777777" w:rsidR="00933024" w:rsidRPr="008568C3" w:rsidRDefault="00933024">
            <w:pPr>
              <w:rPr>
                <w:szCs w:val="18"/>
              </w:rPr>
            </w:pPr>
            <w:r w:rsidRPr="008568C3">
              <w:rPr>
                <w:szCs w:val="18"/>
              </w:rPr>
              <w:t>Set to rejected</w:t>
            </w:r>
          </w:p>
        </w:tc>
        <w:tc>
          <w:tcPr>
            <w:tcW w:w="1701" w:type="dxa"/>
          </w:tcPr>
          <w:p w14:paraId="34242A74" w14:textId="77777777" w:rsidR="00933024" w:rsidRPr="008568C3" w:rsidRDefault="00933024">
            <w:pPr>
              <w:rPr>
                <w:szCs w:val="18"/>
              </w:rPr>
            </w:pPr>
          </w:p>
        </w:tc>
      </w:tr>
      <w:tr w:rsidR="00933024" w:rsidRPr="008568C3" w14:paraId="263C8040" w14:textId="77777777">
        <w:tc>
          <w:tcPr>
            <w:tcW w:w="2668" w:type="dxa"/>
          </w:tcPr>
          <w:p w14:paraId="689F3726" w14:textId="77777777" w:rsidR="00933024" w:rsidRPr="008568C3" w:rsidRDefault="00933024">
            <w:pPr>
              <w:rPr>
                <w:szCs w:val="18"/>
              </w:rPr>
            </w:pPr>
            <w:r w:rsidRPr="008568C3">
              <w:rPr>
                <w:szCs w:val="18"/>
              </w:rPr>
              <w:t>Date for development of amendment to the Specification</w:t>
            </w:r>
          </w:p>
        </w:tc>
        <w:tc>
          <w:tcPr>
            <w:tcW w:w="1903" w:type="dxa"/>
          </w:tcPr>
          <w:p w14:paraId="3F13AC68" w14:textId="77777777" w:rsidR="00933024" w:rsidRPr="008568C3" w:rsidRDefault="00933024">
            <w:pPr>
              <w:rPr>
                <w:szCs w:val="18"/>
              </w:rPr>
            </w:pPr>
          </w:p>
        </w:tc>
        <w:tc>
          <w:tcPr>
            <w:tcW w:w="1667" w:type="dxa"/>
          </w:tcPr>
          <w:p w14:paraId="70C9F86E" w14:textId="77777777" w:rsidR="00933024" w:rsidRPr="008568C3" w:rsidRDefault="00933024">
            <w:pPr>
              <w:rPr>
                <w:szCs w:val="18"/>
              </w:rPr>
            </w:pPr>
          </w:p>
        </w:tc>
        <w:tc>
          <w:tcPr>
            <w:tcW w:w="1417" w:type="dxa"/>
          </w:tcPr>
          <w:p w14:paraId="0F4C8E52" w14:textId="77777777" w:rsidR="00933024" w:rsidRPr="008568C3" w:rsidRDefault="00933024">
            <w:pPr>
              <w:rPr>
                <w:szCs w:val="18"/>
              </w:rPr>
            </w:pPr>
          </w:p>
        </w:tc>
        <w:tc>
          <w:tcPr>
            <w:tcW w:w="1701" w:type="dxa"/>
          </w:tcPr>
          <w:p w14:paraId="06FCAB19" w14:textId="77777777" w:rsidR="00933024" w:rsidRPr="008568C3" w:rsidRDefault="00933024">
            <w:pPr>
              <w:rPr>
                <w:szCs w:val="18"/>
              </w:rPr>
            </w:pPr>
            <w:r w:rsidRPr="008568C3">
              <w:rPr>
                <w:szCs w:val="18"/>
              </w:rPr>
              <w:t>Responsible:</w:t>
            </w:r>
          </w:p>
        </w:tc>
      </w:tr>
      <w:tr w:rsidR="00933024" w:rsidRPr="008568C3" w14:paraId="31BC34D7" w14:textId="77777777">
        <w:tc>
          <w:tcPr>
            <w:tcW w:w="2668" w:type="dxa"/>
          </w:tcPr>
          <w:p w14:paraId="7A10EA7E" w14:textId="77777777" w:rsidR="00933024" w:rsidRPr="008568C3" w:rsidRDefault="00933024">
            <w:pPr>
              <w:rPr>
                <w:szCs w:val="18"/>
              </w:rPr>
            </w:pPr>
            <w:r w:rsidRPr="008568C3">
              <w:rPr>
                <w:szCs w:val="18"/>
              </w:rPr>
              <w:t>discussion at</w:t>
            </w:r>
          </w:p>
          <w:p w14:paraId="7600DC68" w14:textId="77777777" w:rsidR="00933024" w:rsidRPr="008568C3" w:rsidRDefault="00933024">
            <w:pPr>
              <w:rPr>
                <w:szCs w:val="18"/>
              </w:rPr>
            </w:pPr>
            <w:r w:rsidRPr="008568C3">
              <w:rPr>
                <w:szCs w:val="18"/>
              </w:rPr>
              <w:t>PG/</w:t>
            </w:r>
          </w:p>
        </w:tc>
        <w:tc>
          <w:tcPr>
            <w:tcW w:w="1903" w:type="dxa"/>
          </w:tcPr>
          <w:p w14:paraId="1A146CB5" w14:textId="77777777" w:rsidR="00933024" w:rsidRPr="008568C3" w:rsidRDefault="00933024">
            <w:pPr>
              <w:rPr>
                <w:szCs w:val="18"/>
              </w:rPr>
            </w:pPr>
          </w:p>
        </w:tc>
        <w:tc>
          <w:tcPr>
            <w:tcW w:w="1667" w:type="dxa"/>
          </w:tcPr>
          <w:p w14:paraId="1C9B1706" w14:textId="77777777" w:rsidR="00933024" w:rsidRPr="008568C3" w:rsidRDefault="00933024">
            <w:pPr>
              <w:rPr>
                <w:szCs w:val="18"/>
              </w:rPr>
            </w:pPr>
            <w:r w:rsidRPr="008568C3">
              <w:rPr>
                <w:szCs w:val="18"/>
              </w:rPr>
              <w:t>Set to approved</w:t>
            </w:r>
          </w:p>
        </w:tc>
        <w:tc>
          <w:tcPr>
            <w:tcW w:w="1417" w:type="dxa"/>
          </w:tcPr>
          <w:p w14:paraId="04CF0EA9" w14:textId="77777777" w:rsidR="00933024" w:rsidRPr="008568C3" w:rsidRDefault="00933024">
            <w:pPr>
              <w:rPr>
                <w:szCs w:val="18"/>
              </w:rPr>
            </w:pPr>
          </w:p>
        </w:tc>
        <w:tc>
          <w:tcPr>
            <w:tcW w:w="1701" w:type="dxa"/>
          </w:tcPr>
          <w:p w14:paraId="167215D4" w14:textId="77777777" w:rsidR="00933024" w:rsidRPr="008568C3" w:rsidRDefault="00933024">
            <w:pPr>
              <w:rPr>
                <w:szCs w:val="18"/>
              </w:rPr>
            </w:pPr>
          </w:p>
        </w:tc>
      </w:tr>
      <w:tr w:rsidR="00933024" w:rsidRPr="008568C3" w14:paraId="4CBB9864" w14:textId="77777777">
        <w:tc>
          <w:tcPr>
            <w:tcW w:w="2668" w:type="dxa"/>
          </w:tcPr>
          <w:p w14:paraId="1C43F93E" w14:textId="77777777" w:rsidR="00933024" w:rsidRPr="008568C3" w:rsidRDefault="00933024">
            <w:pPr>
              <w:rPr>
                <w:szCs w:val="18"/>
              </w:rPr>
            </w:pPr>
            <w:r w:rsidRPr="008568C3">
              <w:rPr>
                <w:szCs w:val="18"/>
              </w:rPr>
              <w:t>presentation to</w:t>
            </w:r>
          </w:p>
          <w:p w14:paraId="76BD90E4" w14:textId="77777777" w:rsidR="00933024" w:rsidRPr="008568C3" w:rsidRDefault="00933024">
            <w:pPr>
              <w:rPr>
                <w:szCs w:val="18"/>
              </w:rPr>
            </w:pPr>
            <w:r w:rsidRPr="008568C3">
              <w:rPr>
                <w:szCs w:val="18"/>
              </w:rPr>
              <w:t>AST TF/ ...</w:t>
            </w:r>
          </w:p>
        </w:tc>
        <w:tc>
          <w:tcPr>
            <w:tcW w:w="1903" w:type="dxa"/>
          </w:tcPr>
          <w:p w14:paraId="616C8512" w14:textId="77777777" w:rsidR="00933024" w:rsidRPr="008568C3" w:rsidRDefault="00933024">
            <w:pPr>
              <w:rPr>
                <w:szCs w:val="18"/>
              </w:rPr>
            </w:pPr>
          </w:p>
        </w:tc>
        <w:tc>
          <w:tcPr>
            <w:tcW w:w="1667" w:type="dxa"/>
          </w:tcPr>
          <w:p w14:paraId="1B39E253" w14:textId="77777777" w:rsidR="00933024" w:rsidRPr="008568C3" w:rsidRDefault="00933024">
            <w:pPr>
              <w:rPr>
                <w:szCs w:val="18"/>
              </w:rPr>
            </w:pPr>
            <w:r w:rsidRPr="008568C3">
              <w:rPr>
                <w:szCs w:val="18"/>
              </w:rPr>
              <w:t>Set to approved for application</w:t>
            </w:r>
          </w:p>
          <w:p w14:paraId="16AC5B61" w14:textId="77777777" w:rsidR="00933024" w:rsidRPr="008568C3" w:rsidRDefault="00933024">
            <w:pPr>
              <w:rPr>
                <w:szCs w:val="18"/>
              </w:rPr>
            </w:pPr>
          </w:p>
        </w:tc>
        <w:tc>
          <w:tcPr>
            <w:tcW w:w="1417" w:type="dxa"/>
          </w:tcPr>
          <w:p w14:paraId="6D3A47D1" w14:textId="77777777" w:rsidR="00933024" w:rsidRPr="008568C3" w:rsidRDefault="00933024">
            <w:pPr>
              <w:rPr>
                <w:szCs w:val="18"/>
              </w:rPr>
            </w:pPr>
          </w:p>
        </w:tc>
        <w:tc>
          <w:tcPr>
            <w:tcW w:w="1701" w:type="dxa"/>
          </w:tcPr>
          <w:p w14:paraId="6FE203E0" w14:textId="77777777" w:rsidR="00933024" w:rsidRPr="008568C3" w:rsidRDefault="00933024">
            <w:pPr>
              <w:rPr>
                <w:szCs w:val="18"/>
              </w:rPr>
            </w:pPr>
          </w:p>
        </w:tc>
      </w:tr>
      <w:tr w:rsidR="00933024" w:rsidRPr="00780EBD" w14:paraId="4FD41999" w14:textId="77777777">
        <w:tc>
          <w:tcPr>
            <w:tcW w:w="9356" w:type="dxa"/>
            <w:gridSpan w:val="5"/>
          </w:tcPr>
          <w:p w14:paraId="53D22372" w14:textId="77777777" w:rsidR="00933024" w:rsidRPr="008568C3" w:rsidRDefault="00933024">
            <w:pPr>
              <w:rPr>
                <w:b/>
                <w:bCs/>
              </w:rPr>
            </w:pPr>
            <w:r w:rsidRPr="008568C3">
              <w:rPr>
                <w:b/>
                <w:bCs/>
              </w:rPr>
              <w:t>Additional DATES and comments</w:t>
            </w:r>
          </w:p>
          <w:p w14:paraId="3FA6B491" w14:textId="77777777" w:rsidR="00933024" w:rsidRPr="00780EBD" w:rsidRDefault="00933024"/>
          <w:p w14:paraId="7969E495" w14:textId="77777777" w:rsidR="00933024" w:rsidRPr="00780EBD" w:rsidRDefault="00933024"/>
          <w:p w14:paraId="6E731406" w14:textId="77777777" w:rsidR="00933024" w:rsidRPr="00780EBD" w:rsidRDefault="00933024">
            <w:pPr>
              <w:jc w:val="center"/>
              <w:rPr>
                <w:b/>
                <w:szCs w:val="22"/>
              </w:rPr>
            </w:pPr>
          </w:p>
        </w:tc>
      </w:tr>
    </w:tbl>
    <w:p w14:paraId="16E6E052" w14:textId="77777777" w:rsidR="00933024" w:rsidRDefault="00933024" w:rsidP="00933024"/>
    <w:p w14:paraId="0A8720EC" w14:textId="77777777" w:rsidR="00B50D3D" w:rsidRDefault="00B50D3D" w:rsidP="00B50D3D">
      <w:pPr>
        <w:pStyle w:val="Note"/>
        <w:ind w:firstLine="0"/>
        <w:rPr>
          <w:i w:val="0"/>
          <w:iCs w:val="0"/>
        </w:rPr>
      </w:pPr>
    </w:p>
    <w:p w14:paraId="1656554F" w14:textId="77777777" w:rsidR="00444245" w:rsidRPr="00B50D3D" w:rsidRDefault="00444245" w:rsidP="00B50D3D">
      <w:pPr>
        <w:pStyle w:val="Note"/>
        <w:ind w:firstLine="0"/>
        <w:rPr>
          <w:i w:val="0"/>
        </w:rPr>
      </w:pPr>
    </w:p>
    <w:sectPr w:rsidR="00444245" w:rsidRPr="00B50D3D" w:rsidSect="008568C3">
      <w:headerReference w:type="even" r:id="rId21"/>
      <w:headerReference w:type="default" r:id="rId22"/>
      <w:pgSz w:w="11906" w:h="16838" w:code="9"/>
      <w:pgMar w:top="1814" w:right="1304" w:bottom="1531" w:left="1304" w:header="720" w:footer="720" w:gutter="0"/>
      <w:pgNumType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BA28C" w14:textId="77777777" w:rsidR="0014119F" w:rsidRDefault="0014119F" w:rsidP="006C680E">
      <w:r>
        <w:separator/>
      </w:r>
    </w:p>
  </w:endnote>
  <w:endnote w:type="continuationSeparator" w:id="0">
    <w:p w14:paraId="298F32C1" w14:textId="77777777" w:rsidR="0014119F" w:rsidRDefault="0014119F" w:rsidP="006C680E">
      <w:r>
        <w:continuationSeparator/>
      </w:r>
    </w:p>
  </w:endnote>
  <w:endnote w:type="continuationNotice" w:id="1">
    <w:p w14:paraId="53C63761" w14:textId="77777777" w:rsidR="0014119F" w:rsidRDefault="001411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Italic">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F6A70" w14:textId="6D101A34" w:rsidR="00F14408" w:rsidRDefault="0014119F">
    <w:pPr>
      <w:pStyle w:val="Footer"/>
    </w:pPr>
    <w:sdt>
      <w:sdtPr>
        <w:id w:val="117965411"/>
        <w:docPartObj>
          <w:docPartGallery w:val="Page Numbers (Bottom of Page)"/>
          <w:docPartUnique/>
        </w:docPartObj>
      </w:sdtPr>
      <w:sdtEndPr/>
      <w:sdtContent>
        <w:r w:rsidR="00F14408">
          <w:t xml:space="preserve">- </w:t>
        </w:r>
        <w:r w:rsidR="00F14408">
          <w:fldChar w:fldCharType="begin"/>
        </w:r>
        <w:r w:rsidR="00F14408">
          <w:instrText xml:space="preserve"> PAGE   \* MERGEFORMAT </w:instrText>
        </w:r>
        <w:r w:rsidR="00F14408">
          <w:fldChar w:fldCharType="separate"/>
        </w:r>
        <w:r w:rsidR="000B55D3">
          <w:t>16</w:t>
        </w:r>
        <w:r w:rsidR="00F14408">
          <w:fldChar w:fldCharType="end"/>
        </w:r>
      </w:sdtContent>
    </w:sdt>
    <w:r w:rsidR="00F14408">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B8D27" w14:textId="68BBCAA8" w:rsidR="00F14408" w:rsidRPr="00B50D3D" w:rsidRDefault="0014119F" w:rsidP="002D18E8">
    <w:pPr>
      <w:pStyle w:val="Footer"/>
    </w:pPr>
    <w:sdt>
      <w:sdtPr>
        <w:id w:val="-1549523114"/>
        <w:docPartObj>
          <w:docPartGallery w:val="Page Numbers (Bottom of Page)"/>
          <w:docPartUnique/>
        </w:docPartObj>
      </w:sdtPr>
      <w:sdtEndPr/>
      <w:sdtContent>
        <w:r w:rsidR="002D18E8">
          <w:t xml:space="preserve">- </w:t>
        </w:r>
        <w:r w:rsidR="002D18E8">
          <w:fldChar w:fldCharType="begin"/>
        </w:r>
        <w:r w:rsidR="002D18E8">
          <w:instrText xml:space="preserve"> PAGE   \* MERGEFORMAT </w:instrText>
        </w:r>
        <w:r w:rsidR="002D18E8">
          <w:fldChar w:fldCharType="separate"/>
        </w:r>
        <w:r w:rsidR="000B55D3">
          <w:t>15</w:t>
        </w:r>
        <w:r w:rsidR="002D18E8">
          <w:fldChar w:fldCharType="end"/>
        </w:r>
      </w:sdtContent>
    </w:sdt>
    <w:r w:rsidR="002D18E8">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E3319" w14:textId="77777777" w:rsidR="002D69C5" w:rsidRDefault="002D69C5" w:rsidP="002D69C5">
    <w:pPr>
      <w:pStyle w:val="Footer"/>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93B31" w14:textId="77777777" w:rsidR="0014119F" w:rsidRDefault="0014119F" w:rsidP="006C680E">
      <w:r>
        <w:separator/>
      </w:r>
    </w:p>
  </w:footnote>
  <w:footnote w:type="continuationSeparator" w:id="0">
    <w:p w14:paraId="2545A66A" w14:textId="77777777" w:rsidR="0014119F" w:rsidRDefault="0014119F" w:rsidP="006C680E">
      <w:r>
        <w:continuationSeparator/>
      </w:r>
    </w:p>
  </w:footnote>
  <w:footnote w:type="continuationNotice" w:id="1">
    <w:p w14:paraId="416DACFB" w14:textId="77777777" w:rsidR="0014119F" w:rsidRDefault="0014119F">
      <w:pPr>
        <w:spacing w:after="0" w:line="240" w:lineRule="auto"/>
      </w:pPr>
    </w:p>
  </w:footnote>
  <w:footnote w:id="2">
    <w:p w14:paraId="09A1F706" w14:textId="279759E7" w:rsidR="0028796C" w:rsidRPr="00996F9B" w:rsidRDefault="0028796C" w:rsidP="00CA6C8E">
      <w:pPr>
        <w:pStyle w:val="FootnoteText"/>
        <w:rPr>
          <w:lang w:val="en-US"/>
        </w:rPr>
      </w:pPr>
      <w:r w:rsidRPr="00996F9B">
        <w:rPr>
          <w:rStyle w:val="FootnoteReference"/>
          <w:sz w:val="16"/>
          <w:szCs w:val="16"/>
        </w:rPr>
        <w:footnoteRef/>
      </w:r>
      <w:r w:rsidRPr="00996F9B">
        <w:rPr>
          <w:sz w:val="16"/>
          <w:szCs w:val="16"/>
        </w:rPr>
        <w:t xml:space="preserve"> </w:t>
      </w:r>
      <w:r w:rsidR="0043056F" w:rsidRPr="00996F9B">
        <w:rPr>
          <w:sz w:val="16"/>
          <w:szCs w:val="16"/>
          <w:lang w:val="en-US"/>
        </w:rPr>
        <w:t xml:space="preserve">SWAMWAY SG recognizes that AFS consists of: ATS direct speech circuits, Meteorological operational channels and meteorological operational telecommunication networks, AFTN, CIDIN, ATSMHS and ICC. </w:t>
      </w:r>
      <w:r w:rsidR="006D0A8C" w:rsidRPr="00996F9B">
        <w:rPr>
          <w:sz w:val="16"/>
          <w:szCs w:val="16"/>
          <w:lang w:val="en-US"/>
        </w:rPr>
        <w:t xml:space="preserve">Please, consider that </w:t>
      </w:r>
      <w:r w:rsidR="0043056F" w:rsidRPr="00996F9B">
        <w:rPr>
          <w:sz w:val="16"/>
          <w:szCs w:val="16"/>
          <w:lang w:val="en-US"/>
        </w:rPr>
        <w:t xml:space="preserve">within the framework of this specification and </w:t>
      </w:r>
      <w:r w:rsidR="006D0A8C" w:rsidRPr="00996F9B">
        <w:rPr>
          <w:sz w:val="16"/>
          <w:szCs w:val="16"/>
          <w:lang w:val="en-US"/>
        </w:rPr>
        <w:t xml:space="preserve">when talking about the transition from AFS to SWIM, SWAMWAY SG </w:t>
      </w:r>
      <w:r w:rsidR="002B0226" w:rsidRPr="00996F9B">
        <w:rPr>
          <w:sz w:val="16"/>
          <w:szCs w:val="16"/>
          <w:lang w:val="en-US"/>
        </w:rPr>
        <w:t>just refers</w:t>
      </w:r>
      <w:r w:rsidR="00F554EC" w:rsidRPr="00996F9B">
        <w:rPr>
          <w:sz w:val="16"/>
          <w:szCs w:val="16"/>
          <w:lang w:val="en-US"/>
        </w:rPr>
        <w:t>,</w:t>
      </w:r>
      <w:r w:rsidR="002B0226" w:rsidRPr="00996F9B">
        <w:rPr>
          <w:sz w:val="16"/>
          <w:szCs w:val="16"/>
          <w:lang w:val="en-US"/>
        </w:rPr>
        <w:t xml:space="preserve"> basically</w:t>
      </w:r>
      <w:r w:rsidR="00F554EC" w:rsidRPr="00996F9B">
        <w:rPr>
          <w:sz w:val="16"/>
          <w:szCs w:val="16"/>
          <w:lang w:val="en-US"/>
        </w:rPr>
        <w:t>,</w:t>
      </w:r>
      <w:r w:rsidR="002B0226" w:rsidRPr="00996F9B">
        <w:rPr>
          <w:sz w:val="16"/>
          <w:szCs w:val="16"/>
          <w:lang w:val="en-US"/>
        </w:rPr>
        <w:t xml:space="preserve"> to ATSMHS</w:t>
      </w:r>
      <w:r w:rsidR="00CA6C8E" w:rsidRPr="00996F9B">
        <w:rPr>
          <w:sz w:val="16"/>
          <w:szCs w:val="16"/>
          <w:lang w:val="en-US"/>
        </w:rPr>
        <w:t>.</w:t>
      </w:r>
    </w:p>
  </w:footnote>
  <w:footnote w:id="3">
    <w:p w14:paraId="2E286EA8" w14:textId="4BDA1694" w:rsidR="00CB245F" w:rsidRPr="00996F9B" w:rsidRDefault="00CB245F">
      <w:pPr>
        <w:pStyle w:val="FootnoteText"/>
        <w:rPr>
          <w:lang w:val="en-US"/>
        </w:rPr>
      </w:pPr>
      <w:r w:rsidRPr="00996F9B">
        <w:rPr>
          <w:rStyle w:val="FootnoteReference"/>
          <w:sz w:val="16"/>
          <w:szCs w:val="16"/>
        </w:rPr>
        <w:footnoteRef/>
      </w:r>
      <w:r w:rsidRPr="00996F9B">
        <w:rPr>
          <w:sz w:val="16"/>
          <w:szCs w:val="16"/>
        </w:rPr>
        <w:t xml:space="preserve"> </w:t>
      </w:r>
      <w:r w:rsidR="00232671" w:rsidRPr="00996F9B">
        <w:rPr>
          <w:sz w:val="16"/>
          <w:szCs w:val="16"/>
        </w:rPr>
        <w:t xml:space="preserve">The "SWIM Registry" mentioned here should be understood as a </w:t>
      </w:r>
      <w:r w:rsidR="00C00A63" w:rsidRPr="00C00A63">
        <w:rPr>
          <w:sz w:val="16"/>
          <w:szCs w:val="16"/>
        </w:rPr>
        <w:t xml:space="preserve">SWIM-TI Common </w:t>
      </w:r>
      <w:r w:rsidR="007613A0">
        <w:rPr>
          <w:sz w:val="16"/>
          <w:szCs w:val="16"/>
        </w:rPr>
        <w:t>Design-time</w:t>
      </w:r>
      <w:r w:rsidR="00C00A63" w:rsidRPr="00C00A63">
        <w:rPr>
          <w:sz w:val="16"/>
          <w:szCs w:val="16"/>
        </w:rPr>
        <w:t xml:space="preserve"> Registry</w:t>
      </w:r>
      <w:r w:rsidR="00AA2F6E">
        <w:rPr>
          <w:sz w:val="16"/>
          <w:szCs w:val="16"/>
        </w:rPr>
        <w:t xml:space="preserve"> </w:t>
      </w:r>
      <w:r w:rsidR="00232671" w:rsidRPr="00996F9B">
        <w:rPr>
          <w:sz w:val="16"/>
          <w:szCs w:val="16"/>
        </w:rPr>
        <w:t>where information and available SWIM service</w:t>
      </w:r>
      <w:r w:rsidR="00AF3559">
        <w:rPr>
          <w:sz w:val="16"/>
          <w:szCs w:val="16"/>
        </w:rPr>
        <w:t>s</w:t>
      </w:r>
      <w:r w:rsidR="00232671" w:rsidRPr="00996F9B">
        <w:rPr>
          <w:sz w:val="16"/>
          <w:szCs w:val="16"/>
        </w:rPr>
        <w:t xml:space="preserve"> </w:t>
      </w:r>
      <w:r w:rsidR="00F7029C">
        <w:rPr>
          <w:sz w:val="16"/>
          <w:szCs w:val="16"/>
        </w:rPr>
        <w:t>is available</w:t>
      </w:r>
      <w:r w:rsidR="00D76980" w:rsidRPr="00996F9B">
        <w:rPr>
          <w:sz w:val="16"/>
          <w:szCs w:val="16"/>
        </w:rPr>
        <w:t>.</w:t>
      </w:r>
      <w:r w:rsidR="00F7029C">
        <w:rPr>
          <w:sz w:val="16"/>
          <w:szCs w:val="16"/>
        </w:rPr>
        <w:t xml:space="preserve"> </w:t>
      </w:r>
      <w:r w:rsidR="002A25F6">
        <w:rPr>
          <w:sz w:val="16"/>
          <w:szCs w:val="16"/>
        </w:rPr>
        <w:t>T</w:t>
      </w:r>
      <w:r w:rsidR="007575D1">
        <w:rPr>
          <w:sz w:val="16"/>
          <w:szCs w:val="16"/>
        </w:rPr>
        <w:t xml:space="preserve">his Common </w:t>
      </w:r>
      <w:r w:rsidR="007613A0">
        <w:rPr>
          <w:sz w:val="16"/>
          <w:szCs w:val="16"/>
        </w:rPr>
        <w:t>Design-</w:t>
      </w:r>
      <w:r w:rsidR="007575D1">
        <w:rPr>
          <w:sz w:val="16"/>
          <w:szCs w:val="16"/>
        </w:rPr>
        <w:t xml:space="preserve">time Registry facilitates handling and provisioning </w:t>
      </w:r>
      <w:r w:rsidR="00E46D2E">
        <w:rPr>
          <w:sz w:val="16"/>
          <w:szCs w:val="16"/>
        </w:rPr>
        <w:t xml:space="preserve">the information about operational </w:t>
      </w:r>
      <w:r w:rsidR="004C1C58">
        <w:rPr>
          <w:sz w:val="16"/>
          <w:szCs w:val="16"/>
        </w:rPr>
        <w:t xml:space="preserve">services </w:t>
      </w:r>
      <w:r w:rsidR="00E71CB3">
        <w:rPr>
          <w:sz w:val="16"/>
          <w:szCs w:val="16"/>
        </w:rPr>
        <w:t>from known providers who are already SWIM compliant.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48AC7" w14:textId="4E3D23AE" w:rsidR="00F14408" w:rsidRPr="00F14408" w:rsidRDefault="0014119F" w:rsidP="00F14408">
    <w:pPr>
      <w:pStyle w:val="Header"/>
      <w:tabs>
        <w:tab w:val="right" w:pos="9214"/>
      </w:tabs>
      <w:jc w:val="left"/>
    </w:pPr>
    <w:sdt>
      <w:sdtPr>
        <w:alias w:val="Title"/>
        <w:tag w:val=""/>
        <w:id w:val="-1059623217"/>
        <w:placeholder>
          <w:docPart w:val="6ACFC8AFD89D44CFAAFDB83B2111882E"/>
        </w:placeholder>
        <w:dataBinding w:prefixMappings="xmlns:ns0='http://purl.org/dc/elements/1.1/' xmlns:ns1='http://schemas.openxmlformats.org/package/2006/metadata/core-properties' " w:xpath="/ns1:coreProperties[1]/ns0:title[1]" w:storeItemID="{6C3C8BC8-F283-45AE-878A-BAB7291924A1}"/>
        <w:text/>
      </w:sdtPr>
      <w:sdtEndPr/>
      <w:sdtContent>
        <w:r w:rsidR="00F14408">
          <w:t>AMHS/SWIM Gateway Specification</w:t>
        </w:r>
      </w:sdtContent>
    </w:sdt>
    <w:r w:rsidR="00F14408">
      <w:tab/>
    </w:r>
    <w:r w:rsidR="00F14408" w:rsidRPr="00677939">
      <w:rPr>
        <w:lang w:val="en-US"/>
      </w:rPr>
      <w:t xml:space="preserve">Chapter </w:t>
    </w:r>
    <w:r w:rsidR="00F14408">
      <w:fldChar w:fldCharType="begin"/>
    </w:r>
    <w:r w:rsidR="00F14408" w:rsidRPr="00677939">
      <w:rPr>
        <w:lang w:val="en-US"/>
      </w:rPr>
      <w:instrText>STYLEREF  "Level 1 Heading" \n  \* MERGEFORMAT</w:instrText>
    </w:r>
    <w:r w:rsidR="00F14408">
      <w:fldChar w:fldCharType="separate"/>
    </w:r>
    <w:r w:rsidR="000B55D3">
      <w:rPr>
        <w:noProof/>
        <w:lang w:val="en-US"/>
      </w:rPr>
      <w:t>2</w:t>
    </w:r>
    <w:r w:rsidR="00F14408">
      <w:rPr>
        <w:noProof/>
      </w:rPr>
      <w:fldChar w:fldCharType="end"/>
    </w:r>
    <w:r w:rsidR="00F14408" w:rsidRPr="00677939">
      <w:rPr>
        <w:lang w:val="en-US"/>
      </w:rPr>
      <w:t xml:space="preserve"> – </w:t>
    </w:r>
    <w:r w:rsidR="00F14408">
      <w:fldChar w:fldCharType="begin"/>
    </w:r>
    <w:r w:rsidR="00F14408" w:rsidRPr="00677939">
      <w:rPr>
        <w:lang w:val="en-US"/>
      </w:rPr>
      <w:instrText>STYLEREF  "Level 1 Heading"  \* MERGEFORMAT</w:instrText>
    </w:r>
    <w:r w:rsidR="00F14408">
      <w:fldChar w:fldCharType="separate"/>
    </w:r>
    <w:r w:rsidR="000B55D3">
      <w:rPr>
        <w:noProof/>
        <w:lang w:val="en-US"/>
      </w:rPr>
      <w:t>System Level Provisions</w:t>
    </w:r>
    <w:r w:rsidR="00F14408">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BF462" w14:textId="58563CEB" w:rsidR="00F14408" w:rsidRPr="00F14408" w:rsidRDefault="00F14408" w:rsidP="009F1AF5">
    <w:pPr>
      <w:pStyle w:val="Header"/>
      <w:tabs>
        <w:tab w:val="right" w:pos="9214"/>
      </w:tabs>
      <w:jc w:val="left"/>
    </w:pPr>
    <w:r w:rsidRPr="00677939">
      <w:rPr>
        <w:lang w:val="en-US"/>
      </w:rPr>
      <w:t xml:space="preserve">Chapter </w:t>
    </w:r>
    <w:r>
      <w:fldChar w:fldCharType="begin"/>
    </w:r>
    <w:r w:rsidRPr="00677939">
      <w:rPr>
        <w:lang w:val="en-US"/>
      </w:rPr>
      <w:instrText>STYLEREF  "Level 1 Heading" \n  \* MERGEFORMAT</w:instrText>
    </w:r>
    <w:r>
      <w:fldChar w:fldCharType="separate"/>
    </w:r>
    <w:r w:rsidR="000B55D3">
      <w:rPr>
        <w:noProof/>
        <w:lang w:val="en-US"/>
      </w:rPr>
      <w:t>1</w:t>
    </w:r>
    <w:r>
      <w:rPr>
        <w:noProof/>
      </w:rPr>
      <w:fldChar w:fldCharType="end"/>
    </w:r>
    <w:r w:rsidRPr="00677939">
      <w:rPr>
        <w:lang w:val="en-US"/>
      </w:rPr>
      <w:t xml:space="preserve"> – </w:t>
    </w:r>
    <w:r>
      <w:fldChar w:fldCharType="begin"/>
    </w:r>
    <w:r w:rsidRPr="00677939">
      <w:rPr>
        <w:lang w:val="en-US"/>
      </w:rPr>
      <w:instrText>STYLEREF  "Level 1 Heading"  \* MERGEFORMAT</w:instrText>
    </w:r>
    <w:r>
      <w:fldChar w:fldCharType="separate"/>
    </w:r>
    <w:r w:rsidR="000B55D3">
      <w:rPr>
        <w:noProof/>
        <w:lang w:val="en-US"/>
      </w:rPr>
      <w:t>Introduction</w:t>
    </w:r>
    <w:r>
      <w:rPr>
        <w:noProof/>
      </w:rPr>
      <w:fldChar w:fldCharType="end"/>
    </w:r>
    <w:r>
      <w:rPr>
        <w:noProof/>
      </w:rPr>
      <w:tab/>
    </w:r>
    <w:sdt>
      <w:sdtPr>
        <w:alias w:val="Title"/>
        <w:tag w:val=""/>
        <w:id w:val="1573621709"/>
        <w:placeholder>
          <w:docPart w:val="044F0857A68C484E8FCD475C411ED74E"/>
        </w:placeholder>
        <w:dataBinding w:prefixMappings="xmlns:ns0='http://purl.org/dc/elements/1.1/' xmlns:ns1='http://schemas.openxmlformats.org/package/2006/metadata/core-properties' " w:xpath="/ns1:coreProperties[1]/ns0:title[1]" w:storeItemID="{6C3C8BC8-F283-45AE-878A-BAB7291924A1}"/>
        <w:text/>
      </w:sdtPr>
      <w:sdtEndPr/>
      <w:sdtContent>
        <w:r>
          <w:t>AMHS/SWIM Gateway Specification</w:t>
        </w:r>
      </w:sdtContent>
    </w:sdt>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C3A1F" w14:textId="1DCA299D" w:rsidR="002D69C5" w:rsidRPr="00A3761C" w:rsidRDefault="00A3761C" w:rsidP="006C6C29">
    <w:pPr>
      <w:pStyle w:val="Header"/>
      <w:pBdr>
        <w:bottom w:val="none" w:sz="0" w:space="0" w:color="auto"/>
      </w:pBdr>
      <w:ind w:left="6480"/>
      <w:jc w:val="left"/>
      <w:rPr>
        <w:lang w:val="en-US"/>
      </w:rPr>
    </w:pPr>
    <w:r w:rsidRPr="00A3761C">
      <w:rPr>
        <w:b/>
        <w:lang w:val="en-US"/>
      </w:rPr>
      <w:t>Appendix</w:t>
    </w:r>
    <w:r w:rsidR="000B55D3">
      <w:rPr>
        <w:b/>
        <w:lang w:val="en-US"/>
      </w:rPr>
      <w:t xml:space="preserve"> </w:t>
    </w:r>
    <w:bookmarkStart w:id="311" w:name="_GoBack"/>
    <w:bookmarkEnd w:id="311"/>
    <w:r w:rsidR="000B55D3">
      <w:rPr>
        <w:b/>
        <w:lang w:val="en-US"/>
      </w:rPr>
      <w:t>Q</w:t>
    </w:r>
    <w:r w:rsidRPr="00A3761C">
      <w:rPr>
        <w:lang w:val="en-US"/>
      </w:rPr>
      <w:t xml:space="preserve"> to</w:t>
    </w:r>
    <w:r w:rsidR="006C6C29">
      <w:rPr>
        <w:lang w:val="en-US"/>
      </w:rPr>
      <w:t xml:space="preserve"> </w:t>
    </w:r>
    <w:r w:rsidRPr="00A3761C">
      <w:rPr>
        <w:lang w:val="en-US"/>
      </w:rPr>
      <w:t xml:space="preserve">EASPG/05 </w:t>
    </w:r>
    <w:r w:rsidR="006C6C29">
      <w:rPr>
        <w:lang w:val="en-US"/>
      </w:rPr>
      <w:t>Report</w:t>
    </w:r>
    <w:r w:rsidRPr="00A3761C">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BB29F" w14:textId="537300FA" w:rsidR="00240F4E" w:rsidRPr="00240F4E" w:rsidRDefault="00240F4E" w:rsidP="00240F4E">
    <w:pPr>
      <w:pStyle w:val="Header"/>
      <w:pBdr>
        <w:bottom w:val="none" w:sz="0" w:space="0" w:color="auto"/>
      </w:pBd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41B7F" w14:textId="6D7D80E8" w:rsidR="00F14408" w:rsidRPr="00F14408" w:rsidRDefault="00F14408" w:rsidP="00B50D3D">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9C8FD0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23A4BED0"/>
    <w:lvl w:ilvl="0">
      <w:start w:val="1"/>
      <w:numFmt w:val="decimal"/>
      <w:lvlText w:val="%1."/>
      <w:lvlJc w:val="left"/>
      <w:pPr>
        <w:tabs>
          <w:tab w:val="num" w:pos="360"/>
        </w:tabs>
        <w:ind w:left="360" w:hanging="360"/>
      </w:pPr>
    </w:lvl>
  </w:abstractNum>
  <w:abstractNum w:abstractNumId="2" w15:restartNumberingAfterBreak="0">
    <w:nsid w:val="FFFFFF89"/>
    <w:multiLevelType w:val="singleLevel"/>
    <w:tmpl w:val="E7AE9AF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8767C9"/>
    <w:multiLevelType w:val="multilevel"/>
    <w:tmpl w:val="706AFF54"/>
    <w:lvl w:ilvl="0">
      <w:start w:val="1"/>
      <w:numFmt w:val="decimal"/>
      <w:lvlText w:val="%1."/>
      <w:lvlJc w:val="left"/>
      <w:pPr>
        <w:tabs>
          <w:tab w:val="num" w:pos="1107"/>
        </w:tabs>
        <w:ind w:left="1107" w:hanging="360"/>
      </w:pPr>
      <w:rPr>
        <w:rFonts w:hint="default"/>
        <w:sz w:val="20"/>
      </w:rPr>
    </w:lvl>
    <w:lvl w:ilvl="1">
      <w:start w:val="1"/>
      <w:numFmt w:val="bullet"/>
      <w:lvlText w:val=""/>
      <w:lvlJc w:val="left"/>
      <w:pPr>
        <w:tabs>
          <w:tab w:val="num" w:pos="1827"/>
        </w:tabs>
        <w:ind w:left="1827" w:hanging="360"/>
      </w:pPr>
      <w:rPr>
        <w:rFonts w:ascii="Symbol" w:hAnsi="Symbol" w:hint="default"/>
        <w:sz w:val="20"/>
      </w:rPr>
    </w:lvl>
    <w:lvl w:ilvl="2">
      <w:start w:val="1"/>
      <w:numFmt w:val="lowerLetter"/>
      <w:lvlText w:val="%3)"/>
      <w:lvlJc w:val="left"/>
      <w:pPr>
        <w:ind w:left="2547" w:hanging="360"/>
      </w:pPr>
      <w:rPr>
        <w:rFonts w:hint="default"/>
      </w:rPr>
    </w:lvl>
    <w:lvl w:ilvl="3">
      <w:start w:val="1"/>
      <w:numFmt w:val="bullet"/>
      <w:lvlText w:val=""/>
      <w:lvlJc w:val="left"/>
      <w:pPr>
        <w:tabs>
          <w:tab w:val="num" w:pos="3267"/>
        </w:tabs>
        <w:ind w:left="3267" w:hanging="360"/>
      </w:pPr>
      <w:rPr>
        <w:rFonts w:ascii="Symbol" w:hAnsi="Symbol" w:hint="default"/>
        <w:sz w:val="20"/>
      </w:rPr>
    </w:lvl>
    <w:lvl w:ilvl="4" w:tentative="1">
      <w:start w:val="1"/>
      <w:numFmt w:val="bullet"/>
      <w:lvlText w:val=""/>
      <w:lvlJc w:val="left"/>
      <w:pPr>
        <w:tabs>
          <w:tab w:val="num" w:pos="3987"/>
        </w:tabs>
        <w:ind w:left="3987" w:hanging="360"/>
      </w:pPr>
      <w:rPr>
        <w:rFonts w:ascii="Symbol" w:hAnsi="Symbol" w:hint="default"/>
        <w:sz w:val="20"/>
      </w:rPr>
    </w:lvl>
    <w:lvl w:ilvl="5" w:tentative="1">
      <w:start w:val="1"/>
      <w:numFmt w:val="bullet"/>
      <w:lvlText w:val=""/>
      <w:lvlJc w:val="left"/>
      <w:pPr>
        <w:tabs>
          <w:tab w:val="num" w:pos="4707"/>
        </w:tabs>
        <w:ind w:left="4707" w:hanging="360"/>
      </w:pPr>
      <w:rPr>
        <w:rFonts w:ascii="Symbol" w:hAnsi="Symbol" w:hint="default"/>
        <w:sz w:val="20"/>
      </w:rPr>
    </w:lvl>
    <w:lvl w:ilvl="6" w:tentative="1">
      <w:start w:val="1"/>
      <w:numFmt w:val="bullet"/>
      <w:lvlText w:val=""/>
      <w:lvlJc w:val="left"/>
      <w:pPr>
        <w:tabs>
          <w:tab w:val="num" w:pos="5427"/>
        </w:tabs>
        <w:ind w:left="5427" w:hanging="360"/>
      </w:pPr>
      <w:rPr>
        <w:rFonts w:ascii="Symbol" w:hAnsi="Symbol" w:hint="default"/>
        <w:sz w:val="20"/>
      </w:rPr>
    </w:lvl>
    <w:lvl w:ilvl="7" w:tentative="1">
      <w:start w:val="1"/>
      <w:numFmt w:val="bullet"/>
      <w:lvlText w:val=""/>
      <w:lvlJc w:val="left"/>
      <w:pPr>
        <w:tabs>
          <w:tab w:val="num" w:pos="6147"/>
        </w:tabs>
        <w:ind w:left="6147" w:hanging="360"/>
      </w:pPr>
      <w:rPr>
        <w:rFonts w:ascii="Symbol" w:hAnsi="Symbol" w:hint="default"/>
        <w:sz w:val="20"/>
      </w:rPr>
    </w:lvl>
    <w:lvl w:ilvl="8" w:tentative="1">
      <w:start w:val="1"/>
      <w:numFmt w:val="bullet"/>
      <w:lvlText w:val=""/>
      <w:lvlJc w:val="left"/>
      <w:pPr>
        <w:tabs>
          <w:tab w:val="num" w:pos="6867"/>
        </w:tabs>
        <w:ind w:left="6867" w:hanging="360"/>
      </w:pPr>
      <w:rPr>
        <w:rFonts w:ascii="Symbol" w:hAnsi="Symbol" w:hint="default"/>
        <w:sz w:val="20"/>
      </w:rPr>
    </w:lvl>
  </w:abstractNum>
  <w:abstractNum w:abstractNumId="4" w15:restartNumberingAfterBreak="0">
    <w:nsid w:val="028E3B35"/>
    <w:multiLevelType w:val="multilevel"/>
    <w:tmpl w:val="5372D7C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142"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04956DD8"/>
    <w:multiLevelType w:val="multilevel"/>
    <w:tmpl w:val="8A5A1746"/>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bullet"/>
      <w:lvlText w:val=""/>
      <w:lvlJc w:val="left"/>
      <w:pPr>
        <w:ind w:left="0" w:firstLine="0"/>
      </w:pPr>
      <w:rPr>
        <w:rFonts w:ascii="Symbol" w:hAnsi="Symbol" w:hint="default"/>
      </w:rPr>
    </w:lvl>
    <w:lvl w:ilvl="4">
      <w:start w:val="1"/>
      <w:numFmt w:val="bullet"/>
      <w:lvlText w:val=""/>
      <w:lvlJc w:val="left"/>
      <w:pPr>
        <w:ind w:left="1135" w:firstLine="0"/>
      </w:pPr>
      <w:rPr>
        <w:rFonts w:ascii="Symbol" w:hAnsi="Symbol"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0A44710B"/>
    <w:multiLevelType w:val="hybridMultilevel"/>
    <w:tmpl w:val="74508C4A"/>
    <w:lvl w:ilvl="0" w:tplc="04080017">
      <w:start w:val="1"/>
      <w:numFmt w:val="low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0DB46C9F"/>
    <w:multiLevelType w:val="multilevel"/>
    <w:tmpl w:val="D0CE1D8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lowerLetter"/>
      <w:lvlText w:val="%3)"/>
      <w:lvlJc w:val="lef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5)"/>
      <w:lvlJc w:val="left"/>
      <w:pPr>
        <w:ind w:left="1135"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13EE45BE"/>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9" w15:restartNumberingAfterBreak="0">
    <w:nsid w:val="13FD7259"/>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10" w15:restartNumberingAfterBreak="0">
    <w:nsid w:val="15232069"/>
    <w:multiLevelType w:val="hybridMultilevel"/>
    <w:tmpl w:val="A5F88F34"/>
    <w:lvl w:ilvl="0" w:tplc="5CA0FEBE">
      <w:start w:val="1"/>
      <w:numFmt w:val="decimal"/>
      <w:pStyle w:val="FigureCaption"/>
      <w:lvlText w:val="Figure %1."/>
      <w:lvlJc w:val="left"/>
      <w:pPr>
        <w:ind w:left="360"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5693" w:hanging="360"/>
      </w:pPr>
    </w:lvl>
    <w:lvl w:ilvl="2" w:tplc="0809001B" w:tentative="1">
      <w:start w:val="1"/>
      <w:numFmt w:val="lowerRoman"/>
      <w:lvlText w:val="%3."/>
      <w:lvlJc w:val="right"/>
      <w:pPr>
        <w:ind w:left="6413" w:hanging="180"/>
      </w:pPr>
    </w:lvl>
    <w:lvl w:ilvl="3" w:tplc="0809000F" w:tentative="1">
      <w:start w:val="1"/>
      <w:numFmt w:val="decimal"/>
      <w:lvlText w:val="%4."/>
      <w:lvlJc w:val="left"/>
      <w:pPr>
        <w:ind w:left="7133" w:hanging="360"/>
      </w:pPr>
    </w:lvl>
    <w:lvl w:ilvl="4" w:tplc="08090019" w:tentative="1">
      <w:start w:val="1"/>
      <w:numFmt w:val="lowerLetter"/>
      <w:lvlText w:val="%5."/>
      <w:lvlJc w:val="left"/>
      <w:pPr>
        <w:ind w:left="7853" w:hanging="360"/>
      </w:pPr>
    </w:lvl>
    <w:lvl w:ilvl="5" w:tplc="0809001B" w:tentative="1">
      <w:start w:val="1"/>
      <w:numFmt w:val="lowerRoman"/>
      <w:lvlText w:val="%6."/>
      <w:lvlJc w:val="right"/>
      <w:pPr>
        <w:ind w:left="8573" w:hanging="180"/>
      </w:pPr>
    </w:lvl>
    <w:lvl w:ilvl="6" w:tplc="0809000F" w:tentative="1">
      <w:start w:val="1"/>
      <w:numFmt w:val="decimal"/>
      <w:lvlText w:val="%7."/>
      <w:lvlJc w:val="left"/>
      <w:pPr>
        <w:ind w:left="9293" w:hanging="360"/>
      </w:pPr>
    </w:lvl>
    <w:lvl w:ilvl="7" w:tplc="08090019" w:tentative="1">
      <w:start w:val="1"/>
      <w:numFmt w:val="lowerLetter"/>
      <w:lvlText w:val="%8."/>
      <w:lvlJc w:val="left"/>
      <w:pPr>
        <w:ind w:left="10013" w:hanging="360"/>
      </w:pPr>
    </w:lvl>
    <w:lvl w:ilvl="8" w:tplc="0809001B" w:tentative="1">
      <w:start w:val="1"/>
      <w:numFmt w:val="lowerRoman"/>
      <w:lvlText w:val="%9."/>
      <w:lvlJc w:val="right"/>
      <w:pPr>
        <w:ind w:left="10733" w:hanging="180"/>
      </w:pPr>
    </w:lvl>
  </w:abstractNum>
  <w:abstractNum w:abstractNumId="11" w15:restartNumberingAfterBreak="0">
    <w:nsid w:val="16A574AF"/>
    <w:multiLevelType w:val="multilevel"/>
    <w:tmpl w:val="1AB035CE"/>
    <w:lvl w:ilvl="0">
      <w:start w:val="1"/>
      <w:numFmt w:val="decimal"/>
      <w:pStyle w:val="Ttulodefigura"/>
      <w:isLgl/>
      <w:suff w:val="space"/>
      <w:lvlText w:val="Figura %1:"/>
      <w:lvlJc w:val="right"/>
      <w:pPr>
        <w:ind w:left="0" w:firstLine="288"/>
      </w:pPr>
      <w:rPr>
        <w:rFonts w:ascii="Garamond" w:hAnsi="Garamond" w:hint="default"/>
        <w:b/>
        <w:i w:val="0"/>
        <w:sz w:val="20"/>
      </w:r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 w15:restartNumberingAfterBreak="0">
    <w:nsid w:val="19227470"/>
    <w:multiLevelType w:val="hybridMultilevel"/>
    <w:tmpl w:val="CC4E52B6"/>
    <w:lvl w:ilvl="0" w:tplc="882805EE">
      <w:start w:val="1"/>
      <w:numFmt w:val="decimal"/>
      <w:pStyle w:val="TableCaption"/>
      <w:lvlText w:val="Table %1."/>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13" w15:restartNumberingAfterBreak="0">
    <w:nsid w:val="1B6244A8"/>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14" w15:restartNumberingAfterBreak="0">
    <w:nsid w:val="1C227740"/>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15" w15:restartNumberingAfterBreak="0">
    <w:nsid w:val="20E82DFD"/>
    <w:multiLevelType w:val="multilevel"/>
    <w:tmpl w:val="C05406F8"/>
    <w:lvl w:ilvl="0">
      <w:start w:val="1"/>
      <w:numFmt w:val="lowerLetter"/>
      <w:lvlText w:val="%1)"/>
      <w:lvlJc w:val="left"/>
      <w:pPr>
        <w:ind w:left="1800" w:hanging="360"/>
      </w:pPr>
      <w:rPr>
        <w:rFonts w:hint="default"/>
      </w:rPr>
    </w:lvl>
    <w:lvl w:ilvl="1">
      <w:start w:val="1"/>
      <w:numFmt w:val="decimal"/>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6" w15:restartNumberingAfterBreak="0">
    <w:nsid w:val="23715C4F"/>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17" w15:restartNumberingAfterBreak="0">
    <w:nsid w:val="24020ADD"/>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18" w15:restartNumberingAfterBreak="0">
    <w:nsid w:val="2ABA50E3"/>
    <w:multiLevelType w:val="multilevel"/>
    <w:tmpl w:val="DD4C41B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bullet"/>
      <w:lvlText w:val=""/>
      <w:lvlJc w:val="left"/>
      <w:pPr>
        <w:ind w:left="0" w:firstLine="0"/>
      </w:pPr>
      <w:rPr>
        <w:rFonts w:ascii="Symbol" w:hAnsi="Symbol" w:hint="default"/>
      </w:rPr>
    </w:lvl>
    <w:lvl w:ilvl="4">
      <w:start w:val="1"/>
      <w:numFmt w:val="bullet"/>
      <w:lvlText w:val=""/>
      <w:lvlJc w:val="left"/>
      <w:pPr>
        <w:ind w:left="1135" w:firstLine="0"/>
      </w:pPr>
      <w:rPr>
        <w:rFonts w:ascii="Symbol" w:hAnsi="Symbol"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2DF8362A"/>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20" w15:restartNumberingAfterBreak="0">
    <w:nsid w:val="2FAD3BF9"/>
    <w:multiLevelType w:val="hybridMultilevel"/>
    <w:tmpl w:val="E9D073D0"/>
    <w:lvl w:ilvl="0" w:tplc="4F7EF998">
      <w:start w:val="1"/>
      <w:numFmt w:val="decimal"/>
      <w:lvlText w:val="%1)"/>
      <w:lvlJc w:val="left"/>
      <w:pPr>
        <w:ind w:left="720" w:hanging="360"/>
      </w:pPr>
    </w:lvl>
    <w:lvl w:ilvl="1" w:tplc="EE38703C">
      <w:start w:val="1"/>
      <w:numFmt w:val="decimal"/>
      <w:lvlText w:val="%2)"/>
      <w:lvlJc w:val="left"/>
      <w:pPr>
        <w:ind w:left="720" w:hanging="360"/>
      </w:pPr>
    </w:lvl>
    <w:lvl w:ilvl="2" w:tplc="28D4DA1A">
      <w:start w:val="1"/>
      <w:numFmt w:val="decimal"/>
      <w:lvlText w:val="%3)"/>
      <w:lvlJc w:val="left"/>
      <w:pPr>
        <w:ind w:left="720" w:hanging="360"/>
      </w:pPr>
    </w:lvl>
    <w:lvl w:ilvl="3" w:tplc="A98E2A82">
      <w:start w:val="1"/>
      <w:numFmt w:val="decimal"/>
      <w:lvlText w:val="%4)"/>
      <w:lvlJc w:val="left"/>
      <w:pPr>
        <w:ind w:left="720" w:hanging="360"/>
      </w:pPr>
    </w:lvl>
    <w:lvl w:ilvl="4" w:tplc="291446C4">
      <w:start w:val="1"/>
      <w:numFmt w:val="decimal"/>
      <w:lvlText w:val="%5)"/>
      <w:lvlJc w:val="left"/>
      <w:pPr>
        <w:ind w:left="720" w:hanging="360"/>
      </w:pPr>
    </w:lvl>
    <w:lvl w:ilvl="5" w:tplc="34807C5C">
      <w:start w:val="1"/>
      <w:numFmt w:val="decimal"/>
      <w:lvlText w:val="%6)"/>
      <w:lvlJc w:val="left"/>
      <w:pPr>
        <w:ind w:left="720" w:hanging="360"/>
      </w:pPr>
    </w:lvl>
    <w:lvl w:ilvl="6" w:tplc="7D220AEE">
      <w:start w:val="1"/>
      <w:numFmt w:val="decimal"/>
      <w:lvlText w:val="%7)"/>
      <w:lvlJc w:val="left"/>
      <w:pPr>
        <w:ind w:left="720" w:hanging="360"/>
      </w:pPr>
    </w:lvl>
    <w:lvl w:ilvl="7" w:tplc="B7306294">
      <w:start w:val="1"/>
      <w:numFmt w:val="decimal"/>
      <w:lvlText w:val="%8)"/>
      <w:lvlJc w:val="left"/>
      <w:pPr>
        <w:ind w:left="720" w:hanging="360"/>
      </w:pPr>
    </w:lvl>
    <w:lvl w:ilvl="8" w:tplc="284C4D86">
      <w:start w:val="1"/>
      <w:numFmt w:val="decimal"/>
      <w:lvlText w:val="%9)"/>
      <w:lvlJc w:val="left"/>
      <w:pPr>
        <w:ind w:left="720" w:hanging="360"/>
      </w:pPr>
    </w:lvl>
  </w:abstractNum>
  <w:abstractNum w:abstractNumId="21" w15:restartNumberingAfterBreak="0">
    <w:nsid w:val="357055A6"/>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22" w15:restartNumberingAfterBreak="0">
    <w:nsid w:val="35BB11A6"/>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23" w15:restartNumberingAfterBreak="0">
    <w:nsid w:val="39096037"/>
    <w:multiLevelType w:val="multilevel"/>
    <w:tmpl w:val="4B44D562"/>
    <w:lvl w:ilvl="0">
      <w:start w:val="1"/>
      <w:numFmt w:val="lowerLetter"/>
      <w:pStyle w:val="ListLayer1"/>
      <w:lvlText w:val="%1)"/>
      <w:lvlJc w:val="left"/>
      <w:pPr>
        <w:ind w:left="1437" w:hanging="360"/>
      </w:pPr>
      <w:rPr>
        <w:rFonts w:hint="default"/>
      </w:rPr>
    </w:lvl>
    <w:lvl w:ilvl="1">
      <w:start w:val="1"/>
      <w:numFmt w:val="decimal"/>
      <w:pStyle w:val="ListLayer2"/>
      <w:lvlText w:val="%2)"/>
      <w:lvlJc w:val="left"/>
      <w:pPr>
        <w:ind w:left="2157" w:hanging="360"/>
      </w:pPr>
      <w:rPr>
        <w:rFonts w:hint="default"/>
      </w:rPr>
    </w:lvl>
    <w:lvl w:ilvl="2">
      <w:start w:val="1"/>
      <w:numFmt w:val="lowerRoman"/>
      <w:pStyle w:val="ListLayer3"/>
      <w:lvlText w:val="%3."/>
      <w:lvlJc w:val="right"/>
      <w:pPr>
        <w:ind w:left="2877" w:hanging="180"/>
      </w:pPr>
      <w:rPr>
        <w:rFonts w:hint="default"/>
      </w:rPr>
    </w:lvl>
    <w:lvl w:ilvl="3">
      <w:start w:val="1"/>
      <w:numFmt w:val="decimal"/>
      <w:lvlText w:val="%4."/>
      <w:lvlJc w:val="left"/>
      <w:pPr>
        <w:ind w:left="3597" w:hanging="360"/>
      </w:pPr>
      <w:rPr>
        <w:rFonts w:hint="default"/>
      </w:rPr>
    </w:lvl>
    <w:lvl w:ilvl="4">
      <w:start w:val="1"/>
      <w:numFmt w:val="lowerLetter"/>
      <w:lvlText w:val="%5."/>
      <w:lvlJc w:val="left"/>
      <w:pPr>
        <w:ind w:left="4317" w:hanging="360"/>
      </w:pPr>
      <w:rPr>
        <w:rFonts w:hint="default"/>
      </w:rPr>
    </w:lvl>
    <w:lvl w:ilvl="5">
      <w:start w:val="1"/>
      <w:numFmt w:val="lowerRoman"/>
      <w:lvlText w:val="%6."/>
      <w:lvlJc w:val="right"/>
      <w:pPr>
        <w:ind w:left="5037" w:hanging="180"/>
      </w:pPr>
      <w:rPr>
        <w:rFonts w:hint="default"/>
      </w:rPr>
    </w:lvl>
    <w:lvl w:ilvl="6">
      <w:start w:val="1"/>
      <w:numFmt w:val="decimal"/>
      <w:lvlText w:val="%7."/>
      <w:lvlJc w:val="left"/>
      <w:pPr>
        <w:ind w:left="5757" w:hanging="360"/>
      </w:pPr>
      <w:rPr>
        <w:rFonts w:hint="default"/>
      </w:rPr>
    </w:lvl>
    <w:lvl w:ilvl="7">
      <w:start w:val="1"/>
      <w:numFmt w:val="lowerLetter"/>
      <w:lvlText w:val="%8."/>
      <w:lvlJc w:val="left"/>
      <w:pPr>
        <w:ind w:left="6477" w:hanging="360"/>
      </w:pPr>
      <w:rPr>
        <w:rFonts w:hint="default"/>
      </w:rPr>
    </w:lvl>
    <w:lvl w:ilvl="8">
      <w:start w:val="1"/>
      <w:numFmt w:val="lowerRoman"/>
      <w:lvlText w:val="%9."/>
      <w:lvlJc w:val="right"/>
      <w:pPr>
        <w:ind w:left="7197" w:hanging="180"/>
      </w:pPr>
      <w:rPr>
        <w:rFonts w:hint="default"/>
      </w:rPr>
    </w:lvl>
  </w:abstractNum>
  <w:abstractNum w:abstractNumId="24" w15:restartNumberingAfterBreak="0">
    <w:nsid w:val="39275EB6"/>
    <w:multiLevelType w:val="multilevel"/>
    <w:tmpl w:val="C05406F8"/>
    <w:lvl w:ilvl="0">
      <w:start w:val="1"/>
      <w:numFmt w:val="lowerLetter"/>
      <w:lvlText w:val="%1)"/>
      <w:lvlJc w:val="left"/>
      <w:pPr>
        <w:ind w:left="1800" w:hanging="360"/>
      </w:pPr>
      <w:rPr>
        <w:rFonts w:hint="default"/>
      </w:rPr>
    </w:lvl>
    <w:lvl w:ilvl="1">
      <w:start w:val="1"/>
      <w:numFmt w:val="decimal"/>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25" w15:restartNumberingAfterBreak="0">
    <w:nsid w:val="39A40ED8"/>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26" w15:restartNumberingAfterBreak="0">
    <w:nsid w:val="3DB74AC8"/>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27" w15:restartNumberingAfterBreak="0">
    <w:nsid w:val="3DF93763"/>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28" w15:restartNumberingAfterBreak="0">
    <w:nsid w:val="44E30C08"/>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29" w15:restartNumberingAfterBreak="0">
    <w:nsid w:val="476479E8"/>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30" w15:restartNumberingAfterBreak="0">
    <w:nsid w:val="490A49A5"/>
    <w:multiLevelType w:val="hybridMultilevel"/>
    <w:tmpl w:val="F63843B6"/>
    <w:lvl w:ilvl="0" w:tplc="08090001">
      <w:start w:val="1"/>
      <w:numFmt w:val="bullet"/>
      <w:lvlText w:val=""/>
      <w:lvlJc w:val="left"/>
      <w:pPr>
        <w:ind w:left="1797" w:hanging="360"/>
      </w:pPr>
      <w:rPr>
        <w:rFonts w:ascii="Symbol" w:hAnsi="Symbol" w:hint="default"/>
      </w:rPr>
    </w:lvl>
    <w:lvl w:ilvl="1" w:tplc="08090003" w:tentative="1">
      <w:start w:val="1"/>
      <w:numFmt w:val="bullet"/>
      <w:lvlText w:val="o"/>
      <w:lvlJc w:val="left"/>
      <w:pPr>
        <w:ind w:left="2517" w:hanging="360"/>
      </w:pPr>
      <w:rPr>
        <w:rFonts w:ascii="Courier New" w:hAnsi="Courier New" w:cs="Courier New" w:hint="default"/>
      </w:rPr>
    </w:lvl>
    <w:lvl w:ilvl="2" w:tplc="08090005" w:tentative="1">
      <w:start w:val="1"/>
      <w:numFmt w:val="bullet"/>
      <w:lvlText w:val=""/>
      <w:lvlJc w:val="left"/>
      <w:pPr>
        <w:ind w:left="3237" w:hanging="360"/>
      </w:pPr>
      <w:rPr>
        <w:rFonts w:ascii="Wingdings" w:hAnsi="Wingdings" w:hint="default"/>
      </w:rPr>
    </w:lvl>
    <w:lvl w:ilvl="3" w:tplc="08090001" w:tentative="1">
      <w:start w:val="1"/>
      <w:numFmt w:val="bullet"/>
      <w:lvlText w:val=""/>
      <w:lvlJc w:val="left"/>
      <w:pPr>
        <w:ind w:left="3957" w:hanging="360"/>
      </w:pPr>
      <w:rPr>
        <w:rFonts w:ascii="Symbol" w:hAnsi="Symbol" w:hint="default"/>
      </w:rPr>
    </w:lvl>
    <w:lvl w:ilvl="4" w:tplc="08090003" w:tentative="1">
      <w:start w:val="1"/>
      <w:numFmt w:val="bullet"/>
      <w:lvlText w:val="o"/>
      <w:lvlJc w:val="left"/>
      <w:pPr>
        <w:ind w:left="4677" w:hanging="360"/>
      </w:pPr>
      <w:rPr>
        <w:rFonts w:ascii="Courier New" w:hAnsi="Courier New" w:cs="Courier New" w:hint="default"/>
      </w:rPr>
    </w:lvl>
    <w:lvl w:ilvl="5" w:tplc="08090005" w:tentative="1">
      <w:start w:val="1"/>
      <w:numFmt w:val="bullet"/>
      <w:lvlText w:val=""/>
      <w:lvlJc w:val="left"/>
      <w:pPr>
        <w:ind w:left="5397" w:hanging="360"/>
      </w:pPr>
      <w:rPr>
        <w:rFonts w:ascii="Wingdings" w:hAnsi="Wingdings" w:hint="default"/>
      </w:rPr>
    </w:lvl>
    <w:lvl w:ilvl="6" w:tplc="08090001" w:tentative="1">
      <w:start w:val="1"/>
      <w:numFmt w:val="bullet"/>
      <w:lvlText w:val=""/>
      <w:lvlJc w:val="left"/>
      <w:pPr>
        <w:ind w:left="6117" w:hanging="360"/>
      </w:pPr>
      <w:rPr>
        <w:rFonts w:ascii="Symbol" w:hAnsi="Symbol" w:hint="default"/>
      </w:rPr>
    </w:lvl>
    <w:lvl w:ilvl="7" w:tplc="08090003" w:tentative="1">
      <w:start w:val="1"/>
      <w:numFmt w:val="bullet"/>
      <w:lvlText w:val="o"/>
      <w:lvlJc w:val="left"/>
      <w:pPr>
        <w:ind w:left="6837" w:hanging="360"/>
      </w:pPr>
      <w:rPr>
        <w:rFonts w:ascii="Courier New" w:hAnsi="Courier New" w:cs="Courier New" w:hint="default"/>
      </w:rPr>
    </w:lvl>
    <w:lvl w:ilvl="8" w:tplc="08090005" w:tentative="1">
      <w:start w:val="1"/>
      <w:numFmt w:val="bullet"/>
      <w:lvlText w:val=""/>
      <w:lvlJc w:val="left"/>
      <w:pPr>
        <w:ind w:left="7557" w:hanging="360"/>
      </w:pPr>
      <w:rPr>
        <w:rFonts w:ascii="Wingdings" w:hAnsi="Wingdings" w:hint="default"/>
      </w:rPr>
    </w:lvl>
  </w:abstractNum>
  <w:abstractNum w:abstractNumId="31" w15:restartNumberingAfterBreak="0">
    <w:nsid w:val="4C35653D"/>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32" w15:restartNumberingAfterBreak="0">
    <w:nsid w:val="4DBA2214"/>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33" w15:restartNumberingAfterBreak="0">
    <w:nsid w:val="506F7BE9"/>
    <w:multiLevelType w:val="hybridMultilevel"/>
    <w:tmpl w:val="CA18AFCC"/>
    <w:lvl w:ilvl="0" w:tplc="A8D8D738">
      <w:start w:val="1"/>
      <w:numFmt w:val="decimal"/>
      <w:lvlText w:val="%1)"/>
      <w:lvlJc w:val="left"/>
      <w:pPr>
        <w:ind w:left="720" w:hanging="360"/>
      </w:pPr>
    </w:lvl>
    <w:lvl w:ilvl="1" w:tplc="11BCC828">
      <w:start w:val="1"/>
      <w:numFmt w:val="decimal"/>
      <w:lvlText w:val="%2)"/>
      <w:lvlJc w:val="left"/>
      <w:pPr>
        <w:ind w:left="720" w:hanging="360"/>
      </w:pPr>
    </w:lvl>
    <w:lvl w:ilvl="2" w:tplc="2B860EC6">
      <w:start w:val="1"/>
      <w:numFmt w:val="decimal"/>
      <w:lvlText w:val="%3)"/>
      <w:lvlJc w:val="left"/>
      <w:pPr>
        <w:ind w:left="720" w:hanging="360"/>
      </w:pPr>
    </w:lvl>
    <w:lvl w:ilvl="3" w:tplc="0F6E3822">
      <w:start w:val="1"/>
      <w:numFmt w:val="decimal"/>
      <w:lvlText w:val="%4)"/>
      <w:lvlJc w:val="left"/>
      <w:pPr>
        <w:ind w:left="720" w:hanging="360"/>
      </w:pPr>
    </w:lvl>
    <w:lvl w:ilvl="4" w:tplc="02BA1360">
      <w:start w:val="1"/>
      <w:numFmt w:val="decimal"/>
      <w:lvlText w:val="%5)"/>
      <w:lvlJc w:val="left"/>
      <w:pPr>
        <w:ind w:left="720" w:hanging="360"/>
      </w:pPr>
    </w:lvl>
    <w:lvl w:ilvl="5" w:tplc="A51CD056">
      <w:start w:val="1"/>
      <w:numFmt w:val="decimal"/>
      <w:lvlText w:val="%6)"/>
      <w:lvlJc w:val="left"/>
      <w:pPr>
        <w:ind w:left="720" w:hanging="360"/>
      </w:pPr>
    </w:lvl>
    <w:lvl w:ilvl="6" w:tplc="054C9F82">
      <w:start w:val="1"/>
      <w:numFmt w:val="decimal"/>
      <w:lvlText w:val="%7)"/>
      <w:lvlJc w:val="left"/>
      <w:pPr>
        <w:ind w:left="720" w:hanging="360"/>
      </w:pPr>
    </w:lvl>
    <w:lvl w:ilvl="7" w:tplc="EDEE878E">
      <w:start w:val="1"/>
      <w:numFmt w:val="decimal"/>
      <w:lvlText w:val="%8)"/>
      <w:lvlJc w:val="left"/>
      <w:pPr>
        <w:ind w:left="720" w:hanging="360"/>
      </w:pPr>
    </w:lvl>
    <w:lvl w:ilvl="8" w:tplc="E9D64052">
      <w:start w:val="1"/>
      <w:numFmt w:val="decimal"/>
      <w:lvlText w:val="%9)"/>
      <w:lvlJc w:val="left"/>
      <w:pPr>
        <w:ind w:left="720" w:hanging="360"/>
      </w:pPr>
    </w:lvl>
  </w:abstractNum>
  <w:abstractNum w:abstractNumId="34" w15:restartNumberingAfterBreak="0">
    <w:nsid w:val="51777AC5"/>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35" w15:restartNumberingAfterBreak="0">
    <w:nsid w:val="522C2D73"/>
    <w:multiLevelType w:val="hybridMultilevel"/>
    <w:tmpl w:val="C28626CE"/>
    <w:lvl w:ilvl="0" w:tplc="2AD21B2A">
      <w:start w:val="1"/>
      <w:numFmt w:val="decimal"/>
      <w:lvlText w:val="%1)"/>
      <w:lvlJc w:val="left"/>
      <w:pPr>
        <w:ind w:left="720" w:hanging="360"/>
      </w:pPr>
    </w:lvl>
    <w:lvl w:ilvl="1" w:tplc="7812E212">
      <w:start w:val="1"/>
      <w:numFmt w:val="decimal"/>
      <w:lvlText w:val="%2)"/>
      <w:lvlJc w:val="left"/>
      <w:pPr>
        <w:ind w:left="720" w:hanging="360"/>
      </w:pPr>
    </w:lvl>
    <w:lvl w:ilvl="2" w:tplc="840C3E82">
      <w:start w:val="1"/>
      <w:numFmt w:val="decimal"/>
      <w:lvlText w:val="%3)"/>
      <w:lvlJc w:val="left"/>
      <w:pPr>
        <w:ind w:left="720" w:hanging="360"/>
      </w:pPr>
    </w:lvl>
    <w:lvl w:ilvl="3" w:tplc="78FE1870">
      <w:start w:val="1"/>
      <w:numFmt w:val="decimal"/>
      <w:lvlText w:val="%4)"/>
      <w:lvlJc w:val="left"/>
      <w:pPr>
        <w:ind w:left="720" w:hanging="360"/>
      </w:pPr>
    </w:lvl>
    <w:lvl w:ilvl="4" w:tplc="EBCC8CB8">
      <w:start w:val="1"/>
      <w:numFmt w:val="decimal"/>
      <w:lvlText w:val="%5)"/>
      <w:lvlJc w:val="left"/>
      <w:pPr>
        <w:ind w:left="720" w:hanging="360"/>
      </w:pPr>
    </w:lvl>
    <w:lvl w:ilvl="5" w:tplc="D124D5CA">
      <w:start w:val="1"/>
      <w:numFmt w:val="decimal"/>
      <w:lvlText w:val="%6)"/>
      <w:lvlJc w:val="left"/>
      <w:pPr>
        <w:ind w:left="720" w:hanging="360"/>
      </w:pPr>
    </w:lvl>
    <w:lvl w:ilvl="6" w:tplc="5BF08F62">
      <w:start w:val="1"/>
      <w:numFmt w:val="decimal"/>
      <w:lvlText w:val="%7)"/>
      <w:lvlJc w:val="left"/>
      <w:pPr>
        <w:ind w:left="720" w:hanging="360"/>
      </w:pPr>
    </w:lvl>
    <w:lvl w:ilvl="7" w:tplc="40C068D0">
      <w:start w:val="1"/>
      <w:numFmt w:val="decimal"/>
      <w:lvlText w:val="%8)"/>
      <w:lvlJc w:val="left"/>
      <w:pPr>
        <w:ind w:left="720" w:hanging="360"/>
      </w:pPr>
    </w:lvl>
    <w:lvl w:ilvl="8" w:tplc="49F227F4">
      <w:start w:val="1"/>
      <w:numFmt w:val="decimal"/>
      <w:lvlText w:val="%9)"/>
      <w:lvlJc w:val="left"/>
      <w:pPr>
        <w:ind w:left="720" w:hanging="360"/>
      </w:pPr>
    </w:lvl>
  </w:abstractNum>
  <w:abstractNum w:abstractNumId="36" w15:restartNumberingAfterBreak="0">
    <w:nsid w:val="546B5DB9"/>
    <w:multiLevelType w:val="multilevel"/>
    <w:tmpl w:val="C05406F8"/>
    <w:lvl w:ilvl="0">
      <w:start w:val="1"/>
      <w:numFmt w:val="lowerLetter"/>
      <w:lvlText w:val="%1)"/>
      <w:lvlJc w:val="left"/>
      <w:pPr>
        <w:ind w:left="1800" w:hanging="360"/>
      </w:pPr>
      <w:rPr>
        <w:rFonts w:hint="default"/>
      </w:rPr>
    </w:lvl>
    <w:lvl w:ilvl="1">
      <w:start w:val="1"/>
      <w:numFmt w:val="decimal"/>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37" w15:restartNumberingAfterBreak="0">
    <w:nsid w:val="55950F61"/>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38" w15:restartNumberingAfterBreak="0">
    <w:nsid w:val="62B45DF6"/>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39" w15:restartNumberingAfterBreak="0">
    <w:nsid w:val="63BC6831"/>
    <w:multiLevelType w:val="hybridMultilevel"/>
    <w:tmpl w:val="8FB215C8"/>
    <w:lvl w:ilvl="0" w:tplc="F98C2204">
      <w:start w:val="1"/>
      <w:numFmt w:val="decimal"/>
      <w:pStyle w:val="Referenc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D6089A"/>
    <w:multiLevelType w:val="multilevel"/>
    <w:tmpl w:val="983A67BC"/>
    <w:lvl w:ilvl="0">
      <w:start w:val="1"/>
      <w:numFmt w:val="decimal"/>
      <w:lvlText w:val="%1."/>
      <w:lvlJc w:val="left"/>
      <w:pPr>
        <w:tabs>
          <w:tab w:val="num" w:pos="1107"/>
        </w:tabs>
        <w:ind w:left="1107" w:hanging="360"/>
      </w:pPr>
      <w:rPr>
        <w:rFonts w:hint="default"/>
        <w:sz w:val="20"/>
      </w:rPr>
    </w:lvl>
    <w:lvl w:ilvl="1">
      <w:start w:val="1"/>
      <w:numFmt w:val="bullet"/>
      <w:lvlText w:val=""/>
      <w:lvlJc w:val="left"/>
      <w:pPr>
        <w:tabs>
          <w:tab w:val="num" w:pos="1827"/>
        </w:tabs>
        <w:ind w:left="1827" w:hanging="360"/>
      </w:pPr>
      <w:rPr>
        <w:rFonts w:ascii="Symbol" w:hAnsi="Symbol" w:hint="default"/>
        <w:sz w:val="20"/>
      </w:rPr>
    </w:lvl>
    <w:lvl w:ilvl="2" w:tentative="1">
      <w:start w:val="1"/>
      <w:numFmt w:val="bullet"/>
      <w:lvlText w:val=""/>
      <w:lvlJc w:val="left"/>
      <w:pPr>
        <w:tabs>
          <w:tab w:val="num" w:pos="2547"/>
        </w:tabs>
        <w:ind w:left="2547" w:hanging="360"/>
      </w:pPr>
      <w:rPr>
        <w:rFonts w:ascii="Symbol" w:hAnsi="Symbol" w:hint="default"/>
        <w:sz w:val="20"/>
      </w:rPr>
    </w:lvl>
    <w:lvl w:ilvl="3" w:tentative="1">
      <w:start w:val="1"/>
      <w:numFmt w:val="bullet"/>
      <w:lvlText w:val=""/>
      <w:lvlJc w:val="left"/>
      <w:pPr>
        <w:tabs>
          <w:tab w:val="num" w:pos="3267"/>
        </w:tabs>
        <w:ind w:left="3267" w:hanging="360"/>
      </w:pPr>
      <w:rPr>
        <w:rFonts w:ascii="Symbol" w:hAnsi="Symbol" w:hint="default"/>
        <w:sz w:val="20"/>
      </w:rPr>
    </w:lvl>
    <w:lvl w:ilvl="4" w:tentative="1">
      <w:start w:val="1"/>
      <w:numFmt w:val="bullet"/>
      <w:lvlText w:val=""/>
      <w:lvlJc w:val="left"/>
      <w:pPr>
        <w:tabs>
          <w:tab w:val="num" w:pos="3987"/>
        </w:tabs>
        <w:ind w:left="3987" w:hanging="360"/>
      </w:pPr>
      <w:rPr>
        <w:rFonts w:ascii="Symbol" w:hAnsi="Symbol" w:hint="default"/>
        <w:sz w:val="20"/>
      </w:rPr>
    </w:lvl>
    <w:lvl w:ilvl="5" w:tentative="1">
      <w:start w:val="1"/>
      <w:numFmt w:val="bullet"/>
      <w:lvlText w:val=""/>
      <w:lvlJc w:val="left"/>
      <w:pPr>
        <w:tabs>
          <w:tab w:val="num" w:pos="4707"/>
        </w:tabs>
        <w:ind w:left="4707" w:hanging="360"/>
      </w:pPr>
      <w:rPr>
        <w:rFonts w:ascii="Symbol" w:hAnsi="Symbol" w:hint="default"/>
        <w:sz w:val="20"/>
      </w:rPr>
    </w:lvl>
    <w:lvl w:ilvl="6" w:tentative="1">
      <w:start w:val="1"/>
      <w:numFmt w:val="bullet"/>
      <w:lvlText w:val=""/>
      <w:lvlJc w:val="left"/>
      <w:pPr>
        <w:tabs>
          <w:tab w:val="num" w:pos="5427"/>
        </w:tabs>
        <w:ind w:left="5427" w:hanging="360"/>
      </w:pPr>
      <w:rPr>
        <w:rFonts w:ascii="Symbol" w:hAnsi="Symbol" w:hint="default"/>
        <w:sz w:val="20"/>
      </w:rPr>
    </w:lvl>
    <w:lvl w:ilvl="7" w:tentative="1">
      <w:start w:val="1"/>
      <w:numFmt w:val="bullet"/>
      <w:lvlText w:val=""/>
      <w:lvlJc w:val="left"/>
      <w:pPr>
        <w:tabs>
          <w:tab w:val="num" w:pos="6147"/>
        </w:tabs>
        <w:ind w:left="6147" w:hanging="360"/>
      </w:pPr>
      <w:rPr>
        <w:rFonts w:ascii="Symbol" w:hAnsi="Symbol" w:hint="default"/>
        <w:sz w:val="20"/>
      </w:rPr>
    </w:lvl>
    <w:lvl w:ilvl="8" w:tentative="1">
      <w:start w:val="1"/>
      <w:numFmt w:val="bullet"/>
      <w:lvlText w:val=""/>
      <w:lvlJc w:val="left"/>
      <w:pPr>
        <w:tabs>
          <w:tab w:val="num" w:pos="6867"/>
        </w:tabs>
        <w:ind w:left="6867" w:hanging="360"/>
      </w:pPr>
      <w:rPr>
        <w:rFonts w:ascii="Symbol" w:hAnsi="Symbol" w:hint="default"/>
        <w:sz w:val="20"/>
      </w:rPr>
    </w:lvl>
  </w:abstractNum>
  <w:abstractNum w:abstractNumId="41" w15:restartNumberingAfterBreak="0">
    <w:nsid w:val="704859F7"/>
    <w:multiLevelType w:val="hybridMultilevel"/>
    <w:tmpl w:val="1FAA19BE"/>
    <w:lvl w:ilvl="0" w:tplc="380A000F">
      <w:start w:val="1"/>
      <w:numFmt w:val="decimal"/>
      <w:lvlText w:val="%1."/>
      <w:lvlJc w:val="left"/>
      <w:pPr>
        <w:ind w:left="1776" w:hanging="360"/>
      </w:pPr>
      <w:rPr>
        <w:rFonts w:hint="default"/>
      </w:rPr>
    </w:lvl>
    <w:lvl w:ilvl="1" w:tplc="380A0003" w:tentative="1">
      <w:start w:val="1"/>
      <w:numFmt w:val="bullet"/>
      <w:lvlText w:val="o"/>
      <w:lvlJc w:val="left"/>
      <w:pPr>
        <w:ind w:left="2496" w:hanging="360"/>
      </w:pPr>
      <w:rPr>
        <w:rFonts w:ascii="Courier New" w:hAnsi="Courier New" w:cs="Courier New" w:hint="default"/>
      </w:rPr>
    </w:lvl>
    <w:lvl w:ilvl="2" w:tplc="380A0005" w:tentative="1">
      <w:start w:val="1"/>
      <w:numFmt w:val="bullet"/>
      <w:lvlText w:val=""/>
      <w:lvlJc w:val="left"/>
      <w:pPr>
        <w:ind w:left="3216" w:hanging="360"/>
      </w:pPr>
      <w:rPr>
        <w:rFonts w:ascii="Wingdings" w:hAnsi="Wingdings" w:hint="default"/>
      </w:rPr>
    </w:lvl>
    <w:lvl w:ilvl="3" w:tplc="380A0001" w:tentative="1">
      <w:start w:val="1"/>
      <w:numFmt w:val="bullet"/>
      <w:lvlText w:val=""/>
      <w:lvlJc w:val="left"/>
      <w:pPr>
        <w:ind w:left="3936" w:hanging="360"/>
      </w:pPr>
      <w:rPr>
        <w:rFonts w:ascii="Symbol" w:hAnsi="Symbol" w:hint="default"/>
      </w:rPr>
    </w:lvl>
    <w:lvl w:ilvl="4" w:tplc="380A0003" w:tentative="1">
      <w:start w:val="1"/>
      <w:numFmt w:val="bullet"/>
      <w:lvlText w:val="o"/>
      <w:lvlJc w:val="left"/>
      <w:pPr>
        <w:ind w:left="4656" w:hanging="360"/>
      </w:pPr>
      <w:rPr>
        <w:rFonts w:ascii="Courier New" w:hAnsi="Courier New" w:cs="Courier New" w:hint="default"/>
      </w:rPr>
    </w:lvl>
    <w:lvl w:ilvl="5" w:tplc="380A0005" w:tentative="1">
      <w:start w:val="1"/>
      <w:numFmt w:val="bullet"/>
      <w:lvlText w:val=""/>
      <w:lvlJc w:val="left"/>
      <w:pPr>
        <w:ind w:left="5376" w:hanging="360"/>
      </w:pPr>
      <w:rPr>
        <w:rFonts w:ascii="Wingdings" w:hAnsi="Wingdings" w:hint="default"/>
      </w:rPr>
    </w:lvl>
    <w:lvl w:ilvl="6" w:tplc="380A0001" w:tentative="1">
      <w:start w:val="1"/>
      <w:numFmt w:val="bullet"/>
      <w:lvlText w:val=""/>
      <w:lvlJc w:val="left"/>
      <w:pPr>
        <w:ind w:left="6096" w:hanging="360"/>
      </w:pPr>
      <w:rPr>
        <w:rFonts w:ascii="Symbol" w:hAnsi="Symbol" w:hint="default"/>
      </w:rPr>
    </w:lvl>
    <w:lvl w:ilvl="7" w:tplc="380A0003" w:tentative="1">
      <w:start w:val="1"/>
      <w:numFmt w:val="bullet"/>
      <w:lvlText w:val="o"/>
      <w:lvlJc w:val="left"/>
      <w:pPr>
        <w:ind w:left="6816" w:hanging="360"/>
      </w:pPr>
      <w:rPr>
        <w:rFonts w:ascii="Courier New" w:hAnsi="Courier New" w:cs="Courier New" w:hint="default"/>
      </w:rPr>
    </w:lvl>
    <w:lvl w:ilvl="8" w:tplc="380A0005" w:tentative="1">
      <w:start w:val="1"/>
      <w:numFmt w:val="bullet"/>
      <w:lvlText w:val=""/>
      <w:lvlJc w:val="left"/>
      <w:pPr>
        <w:ind w:left="7536" w:hanging="360"/>
      </w:pPr>
      <w:rPr>
        <w:rFonts w:ascii="Wingdings" w:hAnsi="Wingdings" w:hint="default"/>
      </w:rPr>
    </w:lvl>
  </w:abstractNum>
  <w:abstractNum w:abstractNumId="42" w15:restartNumberingAfterBreak="0">
    <w:nsid w:val="71A35AAA"/>
    <w:multiLevelType w:val="hybridMultilevel"/>
    <w:tmpl w:val="F9C8FBC0"/>
    <w:lvl w:ilvl="0" w:tplc="3B7C866E">
      <w:start w:val="1"/>
      <w:numFmt w:val="lowerLetter"/>
      <w:lvlText w:val="%1)"/>
      <w:lvlJc w:val="left"/>
      <w:pPr>
        <w:tabs>
          <w:tab w:val="num" w:pos="1418"/>
        </w:tabs>
        <w:ind w:left="1429" w:hanging="360"/>
      </w:pPr>
      <w:rPr>
        <w:rFonts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43" w15:restartNumberingAfterBreak="0">
    <w:nsid w:val="71E51E91"/>
    <w:multiLevelType w:val="hybridMultilevel"/>
    <w:tmpl w:val="94F4BAD4"/>
    <w:lvl w:ilvl="0" w:tplc="380A000F">
      <w:start w:val="1"/>
      <w:numFmt w:val="decimal"/>
      <w:lvlText w:val="%1."/>
      <w:lvlJc w:val="left"/>
      <w:pPr>
        <w:ind w:left="1776" w:hanging="360"/>
      </w:pPr>
      <w:rPr>
        <w:rFonts w:hint="default"/>
      </w:rPr>
    </w:lvl>
    <w:lvl w:ilvl="1" w:tplc="380A0003" w:tentative="1">
      <w:start w:val="1"/>
      <w:numFmt w:val="bullet"/>
      <w:lvlText w:val="o"/>
      <w:lvlJc w:val="left"/>
      <w:pPr>
        <w:ind w:left="2496" w:hanging="360"/>
      </w:pPr>
      <w:rPr>
        <w:rFonts w:ascii="Courier New" w:hAnsi="Courier New" w:cs="Courier New" w:hint="default"/>
      </w:rPr>
    </w:lvl>
    <w:lvl w:ilvl="2" w:tplc="380A0005" w:tentative="1">
      <w:start w:val="1"/>
      <w:numFmt w:val="bullet"/>
      <w:lvlText w:val=""/>
      <w:lvlJc w:val="left"/>
      <w:pPr>
        <w:ind w:left="3216" w:hanging="360"/>
      </w:pPr>
      <w:rPr>
        <w:rFonts w:ascii="Wingdings" w:hAnsi="Wingdings" w:hint="default"/>
      </w:rPr>
    </w:lvl>
    <w:lvl w:ilvl="3" w:tplc="380A0001" w:tentative="1">
      <w:start w:val="1"/>
      <w:numFmt w:val="bullet"/>
      <w:lvlText w:val=""/>
      <w:lvlJc w:val="left"/>
      <w:pPr>
        <w:ind w:left="3936" w:hanging="360"/>
      </w:pPr>
      <w:rPr>
        <w:rFonts w:ascii="Symbol" w:hAnsi="Symbol" w:hint="default"/>
      </w:rPr>
    </w:lvl>
    <w:lvl w:ilvl="4" w:tplc="380A0003" w:tentative="1">
      <w:start w:val="1"/>
      <w:numFmt w:val="bullet"/>
      <w:lvlText w:val="o"/>
      <w:lvlJc w:val="left"/>
      <w:pPr>
        <w:ind w:left="4656" w:hanging="360"/>
      </w:pPr>
      <w:rPr>
        <w:rFonts w:ascii="Courier New" w:hAnsi="Courier New" w:cs="Courier New" w:hint="default"/>
      </w:rPr>
    </w:lvl>
    <w:lvl w:ilvl="5" w:tplc="380A0005" w:tentative="1">
      <w:start w:val="1"/>
      <w:numFmt w:val="bullet"/>
      <w:lvlText w:val=""/>
      <w:lvlJc w:val="left"/>
      <w:pPr>
        <w:ind w:left="5376" w:hanging="360"/>
      </w:pPr>
      <w:rPr>
        <w:rFonts w:ascii="Wingdings" w:hAnsi="Wingdings" w:hint="default"/>
      </w:rPr>
    </w:lvl>
    <w:lvl w:ilvl="6" w:tplc="380A0001" w:tentative="1">
      <w:start w:val="1"/>
      <w:numFmt w:val="bullet"/>
      <w:lvlText w:val=""/>
      <w:lvlJc w:val="left"/>
      <w:pPr>
        <w:ind w:left="6096" w:hanging="360"/>
      </w:pPr>
      <w:rPr>
        <w:rFonts w:ascii="Symbol" w:hAnsi="Symbol" w:hint="default"/>
      </w:rPr>
    </w:lvl>
    <w:lvl w:ilvl="7" w:tplc="380A0003" w:tentative="1">
      <w:start w:val="1"/>
      <w:numFmt w:val="bullet"/>
      <w:lvlText w:val="o"/>
      <w:lvlJc w:val="left"/>
      <w:pPr>
        <w:ind w:left="6816" w:hanging="360"/>
      </w:pPr>
      <w:rPr>
        <w:rFonts w:ascii="Courier New" w:hAnsi="Courier New" w:cs="Courier New" w:hint="default"/>
      </w:rPr>
    </w:lvl>
    <w:lvl w:ilvl="8" w:tplc="380A0005" w:tentative="1">
      <w:start w:val="1"/>
      <w:numFmt w:val="bullet"/>
      <w:lvlText w:val=""/>
      <w:lvlJc w:val="left"/>
      <w:pPr>
        <w:ind w:left="7536" w:hanging="360"/>
      </w:pPr>
      <w:rPr>
        <w:rFonts w:ascii="Wingdings" w:hAnsi="Wingdings" w:hint="default"/>
      </w:rPr>
    </w:lvl>
  </w:abstractNum>
  <w:abstractNum w:abstractNumId="44" w15:restartNumberingAfterBreak="0">
    <w:nsid w:val="7353168D"/>
    <w:multiLevelType w:val="multilevel"/>
    <w:tmpl w:val="983A67BC"/>
    <w:lvl w:ilvl="0">
      <w:start w:val="1"/>
      <w:numFmt w:val="decimal"/>
      <w:lvlText w:val="%1."/>
      <w:lvlJc w:val="left"/>
      <w:pPr>
        <w:tabs>
          <w:tab w:val="num" w:pos="1107"/>
        </w:tabs>
        <w:ind w:left="1107" w:hanging="360"/>
      </w:pPr>
      <w:rPr>
        <w:rFonts w:hint="default"/>
        <w:sz w:val="20"/>
      </w:rPr>
    </w:lvl>
    <w:lvl w:ilvl="1">
      <w:start w:val="1"/>
      <w:numFmt w:val="bullet"/>
      <w:lvlText w:val=""/>
      <w:lvlJc w:val="left"/>
      <w:pPr>
        <w:tabs>
          <w:tab w:val="num" w:pos="1827"/>
        </w:tabs>
        <w:ind w:left="1827" w:hanging="360"/>
      </w:pPr>
      <w:rPr>
        <w:rFonts w:ascii="Symbol" w:hAnsi="Symbol" w:hint="default"/>
        <w:sz w:val="20"/>
      </w:rPr>
    </w:lvl>
    <w:lvl w:ilvl="2" w:tentative="1">
      <w:start w:val="1"/>
      <w:numFmt w:val="bullet"/>
      <w:lvlText w:val=""/>
      <w:lvlJc w:val="left"/>
      <w:pPr>
        <w:tabs>
          <w:tab w:val="num" w:pos="2547"/>
        </w:tabs>
        <w:ind w:left="2547" w:hanging="360"/>
      </w:pPr>
      <w:rPr>
        <w:rFonts w:ascii="Symbol" w:hAnsi="Symbol" w:hint="default"/>
        <w:sz w:val="20"/>
      </w:rPr>
    </w:lvl>
    <w:lvl w:ilvl="3">
      <w:start w:val="1"/>
      <w:numFmt w:val="bullet"/>
      <w:lvlText w:val=""/>
      <w:lvlJc w:val="left"/>
      <w:pPr>
        <w:tabs>
          <w:tab w:val="num" w:pos="3267"/>
        </w:tabs>
        <w:ind w:left="3267" w:hanging="360"/>
      </w:pPr>
      <w:rPr>
        <w:rFonts w:ascii="Symbol" w:hAnsi="Symbol" w:hint="default"/>
        <w:sz w:val="20"/>
      </w:rPr>
    </w:lvl>
    <w:lvl w:ilvl="4" w:tentative="1">
      <w:start w:val="1"/>
      <w:numFmt w:val="bullet"/>
      <w:lvlText w:val=""/>
      <w:lvlJc w:val="left"/>
      <w:pPr>
        <w:tabs>
          <w:tab w:val="num" w:pos="3987"/>
        </w:tabs>
        <w:ind w:left="3987" w:hanging="360"/>
      </w:pPr>
      <w:rPr>
        <w:rFonts w:ascii="Symbol" w:hAnsi="Symbol" w:hint="default"/>
        <w:sz w:val="20"/>
      </w:rPr>
    </w:lvl>
    <w:lvl w:ilvl="5" w:tentative="1">
      <w:start w:val="1"/>
      <w:numFmt w:val="bullet"/>
      <w:lvlText w:val=""/>
      <w:lvlJc w:val="left"/>
      <w:pPr>
        <w:tabs>
          <w:tab w:val="num" w:pos="4707"/>
        </w:tabs>
        <w:ind w:left="4707" w:hanging="360"/>
      </w:pPr>
      <w:rPr>
        <w:rFonts w:ascii="Symbol" w:hAnsi="Symbol" w:hint="default"/>
        <w:sz w:val="20"/>
      </w:rPr>
    </w:lvl>
    <w:lvl w:ilvl="6" w:tentative="1">
      <w:start w:val="1"/>
      <w:numFmt w:val="bullet"/>
      <w:lvlText w:val=""/>
      <w:lvlJc w:val="left"/>
      <w:pPr>
        <w:tabs>
          <w:tab w:val="num" w:pos="5427"/>
        </w:tabs>
        <w:ind w:left="5427" w:hanging="360"/>
      </w:pPr>
      <w:rPr>
        <w:rFonts w:ascii="Symbol" w:hAnsi="Symbol" w:hint="default"/>
        <w:sz w:val="20"/>
      </w:rPr>
    </w:lvl>
    <w:lvl w:ilvl="7" w:tentative="1">
      <w:start w:val="1"/>
      <w:numFmt w:val="bullet"/>
      <w:lvlText w:val=""/>
      <w:lvlJc w:val="left"/>
      <w:pPr>
        <w:tabs>
          <w:tab w:val="num" w:pos="6147"/>
        </w:tabs>
        <w:ind w:left="6147" w:hanging="360"/>
      </w:pPr>
      <w:rPr>
        <w:rFonts w:ascii="Symbol" w:hAnsi="Symbol" w:hint="default"/>
        <w:sz w:val="20"/>
      </w:rPr>
    </w:lvl>
    <w:lvl w:ilvl="8" w:tentative="1">
      <w:start w:val="1"/>
      <w:numFmt w:val="bullet"/>
      <w:lvlText w:val=""/>
      <w:lvlJc w:val="left"/>
      <w:pPr>
        <w:tabs>
          <w:tab w:val="num" w:pos="6867"/>
        </w:tabs>
        <w:ind w:left="6867" w:hanging="360"/>
      </w:pPr>
      <w:rPr>
        <w:rFonts w:ascii="Symbol" w:hAnsi="Symbol" w:hint="default"/>
        <w:sz w:val="20"/>
      </w:rPr>
    </w:lvl>
  </w:abstractNum>
  <w:abstractNum w:abstractNumId="45" w15:restartNumberingAfterBreak="0">
    <w:nsid w:val="737775F1"/>
    <w:multiLevelType w:val="multilevel"/>
    <w:tmpl w:val="C05406F8"/>
    <w:lvl w:ilvl="0">
      <w:start w:val="1"/>
      <w:numFmt w:val="lowerLetter"/>
      <w:lvlText w:val="%1)"/>
      <w:lvlJc w:val="left"/>
      <w:pPr>
        <w:ind w:left="1797" w:hanging="360"/>
      </w:pPr>
      <w:rPr>
        <w:rFonts w:hint="default"/>
      </w:rPr>
    </w:lvl>
    <w:lvl w:ilvl="1">
      <w:start w:val="1"/>
      <w:numFmt w:val="decimal"/>
      <w:lvlText w:val="%2)"/>
      <w:lvlJc w:val="left"/>
      <w:pPr>
        <w:ind w:left="2517" w:hanging="360"/>
      </w:pPr>
      <w:rPr>
        <w:rFonts w:hint="default"/>
      </w:rPr>
    </w:lvl>
    <w:lvl w:ilvl="2">
      <w:start w:val="1"/>
      <w:numFmt w:val="lowerRoman"/>
      <w:lvlText w:val="%3."/>
      <w:lvlJc w:val="right"/>
      <w:pPr>
        <w:ind w:left="3237" w:hanging="180"/>
      </w:pPr>
      <w:rPr>
        <w:rFonts w:hint="default"/>
      </w:rPr>
    </w:lvl>
    <w:lvl w:ilvl="3">
      <w:start w:val="1"/>
      <w:numFmt w:val="decimal"/>
      <w:lvlText w:val="%4."/>
      <w:lvlJc w:val="left"/>
      <w:pPr>
        <w:ind w:left="3957" w:hanging="360"/>
      </w:pPr>
      <w:rPr>
        <w:rFonts w:hint="default"/>
      </w:rPr>
    </w:lvl>
    <w:lvl w:ilvl="4">
      <w:start w:val="1"/>
      <w:numFmt w:val="lowerLetter"/>
      <w:lvlText w:val="%5."/>
      <w:lvlJc w:val="left"/>
      <w:pPr>
        <w:ind w:left="4677" w:hanging="360"/>
      </w:pPr>
      <w:rPr>
        <w:rFonts w:hint="default"/>
      </w:rPr>
    </w:lvl>
    <w:lvl w:ilvl="5">
      <w:start w:val="1"/>
      <w:numFmt w:val="lowerRoman"/>
      <w:lvlText w:val="%6."/>
      <w:lvlJc w:val="right"/>
      <w:pPr>
        <w:ind w:left="5397" w:hanging="180"/>
      </w:pPr>
      <w:rPr>
        <w:rFonts w:hint="default"/>
      </w:rPr>
    </w:lvl>
    <w:lvl w:ilvl="6">
      <w:start w:val="1"/>
      <w:numFmt w:val="decimal"/>
      <w:lvlText w:val="%7."/>
      <w:lvlJc w:val="left"/>
      <w:pPr>
        <w:ind w:left="6117" w:hanging="360"/>
      </w:pPr>
      <w:rPr>
        <w:rFonts w:hint="default"/>
      </w:rPr>
    </w:lvl>
    <w:lvl w:ilvl="7">
      <w:start w:val="1"/>
      <w:numFmt w:val="lowerLetter"/>
      <w:lvlText w:val="%8."/>
      <w:lvlJc w:val="left"/>
      <w:pPr>
        <w:ind w:left="6837" w:hanging="360"/>
      </w:pPr>
      <w:rPr>
        <w:rFonts w:hint="default"/>
      </w:rPr>
    </w:lvl>
    <w:lvl w:ilvl="8">
      <w:start w:val="1"/>
      <w:numFmt w:val="lowerRoman"/>
      <w:lvlText w:val="%9."/>
      <w:lvlJc w:val="right"/>
      <w:pPr>
        <w:ind w:left="7557" w:hanging="180"/>
      </w:pPr>
      <w:rPr>
        <w:rFonts w:hint="default"/>
      </w:rPr>
    </w:lvl>
  </w:abstractNum>
  <w:abstractNum w:abstractNumId="46" w15:restartNumberingAfterBreak="0">
    <w:nsid w:val="76A601A7"/>
    <w:multiLevelType w:val="multilevel"/>
    <w:tmpl w:val="C7744C6A"/>
    <w:lvl w:ilvl="0">
      <w:start w:val="1"/>
      <w:numFmt w:val="decimal"/>
      <w:pStyle w:val="Level1Heading"/>
      <w:lvlText w:val="%1"/>
      <w:lvlJc w:val="left"/>
      <w:pPr>
        <w:ind w:left="0" w:firstLine="0"/>
      </w:pPr>
      <w:rPr>
        <w:rFonts w:hint="default"/>
      </w:rPr>
    </w:lvl>
    <w:lvl w:ilvl="1">
      <w:start w:val="1"/>
      <w:numFmt w:val="decimal"/>
      <w:pStyle w:val="Level1"/>
      <w:lvlText w:val="%1.%2"/>
      <w:lvlJc w:val="left"/>
      <w:pPr>
        <w:ind w:left="0" w:firstLine="0"/>
      </w:pPr>
      <w:rPr>
        <w:rFonts w:hint="default"/>
      </w:rPr>
    </w:lvl>
    <w:lvl w:ilvl="2">
      <w:start w:val="1"/>
      <w:numFmt w:val="decimal"/>
      <w:pStyle w:val="Level2"/>
      <w:lvlText w:val="%1.%2.%3"/>
      <w:lvlJc w:val="left"/>
      <w:pPr>
        <w:ind w:left="0" w:firstLine="0"/>
      </w:pPr>
      <w:rPr>
        <w:rFonts w:hint="default"/>
      </w:rPr>
    </w:lvl>
    <w:lvl w:ilvl="3">
      <w:start w:val="1"/>
      <w:numFmt w:val="decimal"/>
      <w:pStyle w:val="Level3"/>
      <w:lvlText w:val="%1.%2.%3.%4"/>
      <w:lvlJc w:val="left"/>
      <w:pPr>
        <w:ind w:left="0" w:firstLine="0"/>
      </w:pPr>
      <w:rPr>
        <w:rFonts w:hint="default"/>
      </w:rPr>
    </w:lvl>
    <w:lvl w:ilvl="4">
      <w:start w:val="1"/>
      <w:numFmt w:val="decimal"/>
      <w:pStyle w:val="Level4"/>
      <w:lvlText w:val="%1.%2.%3.%4.%5"/>
      <w:lvlJc w:val="left"/>
      <w:pPr>
        <w:ind w:left="1135"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7" w15:restartNumberingAfterBreak="0">
    <w:nsid w:val="78147B31"/>
    <w:multiLevelType w:val="hybridMultilevel"/>
    <w:tmpl w:val="B3B850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79F21E89"/>
    <w:multiLevelType w:val="multilevel"/>
    <w:tmpl w:val="C05406F8"/>
    <w:lvl w:ilvl="0">
      <w:start w:val="1"/>
      <w:numFmt w:val="lowerLetter"/>
      <w:lvlText w:val="%1)"/>
      <w:lvlJc w:val="left"/>
      <w:pPr>
        <w:ind w:left="1800" w:hanging="360"/>
      </w:pPr>
      <w:rPr>
        <w:rFonts w:hint="default"/>
      </w:rPr>
    </w:lvl>
    <w:lvl w:ilvl="1">
      <w:start w:val="1"/>
      <w:numFmt w:val="decimal"/>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49" w15:restartNumberingAfterBreak="0">
    <w:nsid w:val="7AA974D1"/>
    <w:multiLevelType w:val="multilevel"/>
    <w:tmpl w:val="C05406F8"/>
    <w:lvl w:ilvl="0">
      <w:start w:val="1"/>
      <w:numFmt w:val="lowerLetter"/>
      <w:lvlText w:val="%1)"/>
      <w:lvlJc w:val="left"/>
      <w:pPr>
        <w:ind w:left="1800" w:hanging="360"/>
      </w:pPr>
      <w:rPr>
        <w:rFonts w:hint="default"/>
      </w:rPr>
    </w:lvl>
    <w:lvl w:ilvl="1">
      <w:start w:val="1"/>
      <w:numFmt w:val="decimal"/>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50" w15:restartNumberingAfterBreak="0">
    <w:nsid w:val="7FB35967"/>
    <w:multiLevelType w:val="multilevel"/>
    <w:tmpl w:val="C05406F8"/>
    <w:lvl w:ilvl="0">
      <w:start w:val="1"/>
      <w:numFmt w:val="lowerLetter"/>
      <w:lvlText w:val="%1)"/>
      <w:lvlJc w:val="left"/>
      <w:pPr>
        <w:ind w:left="1800" w:hanging="360"/>
      </w:pPr>
      <w:rPr>
        <w:rFonts w:hint="default"/>
      </w:rPr>
    </w:lvl>
    <w:lvl w:ilvl="1">
      <w:start w:val="1"/>
      <w:numFmt w:val="decimal"/>
      <w:lvlText w:val="%2)"/>
      <w:lvlJc w:val="left"/>
      <w:pPr>
        <w:ind w:left="2520" w:hanging="360"/>
      </w:pPr>
      <w:rPr>
        <w:rFonts w:hint="default"/>
      </w:rPr>
    </w:lvl>
    <w:lvl w:ilvl="2">
      <w:start w:val="1"/>
      <w:numFmt w:val="lowerRoman"/>
      <w:lvlText w:val="%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num w:numId="1">
    <w:abstractNumId w:val="23"/>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6"/>
  </w:num>
  <w:num w:numId="4">
    <w:abstractNumId w:val="47"/>
  </w:num>
  <w:num w:numId="5">
    <w:abstractNumId w:val="5"/>
  </w:num>
  <w:num w:numId="6">
    <w:abstractNumId w:val="7"/>
  </w:num>
  <w:num w:numId="7">
    <w:abstractNumId w:val="4"/>
  </w:num>
  <w:num w:numId="8">
    <w:abstractNumId w:val="1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num>
  <w:num w:numId="16">
    <w:abstractNumId w:val="40"/>
  </w:num>
  <w:num w:numId="17">
    <w:abstractNumId w:val="43"/>
  </w:num>
  <w:num w:numId="18">
    <w:abstractNumId w:val="41"/>
  </w:num>
  <w:num w:numId="19">
    <w:abstractNumId w:val="3"/>
  </w:num>
  <w:num w:numId="20">
    <w:abstractNumId w:val="46"/>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
  </w:num>
  <w:num w:numId="80">
    <w:abstractNumId w:val="46"/>
  </w:num>
  <w:num w:numId="81">
    <w:abstractNumId w:val="23"/>
  </w:num>
  <w:num w:numId="82">
    <w:abstractNumId w:val="39"/>
  </w:num>
  <w:num w:numId="83">
    <w:abstractNumId w:val="12"/>
  </w:num>
  <w:num w:numId="84">
    <w:abstractNumId w:val="23"/>
  </w:num>
  <w:num w:numId="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6"/>
  </w:num>
  <w:num w:numId="90">
    <w:abstractNumId w:val="23"/>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6"/>
  </w:num>
  <w:num w:numId="9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6"/>
  </w:num>
  <w:num w:numId="97">
    <w:abstractNumId w:val="23"/>
  </w:num>
  <w:num w:numId="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6"/>
  </w:num>
  <w:num w:numId="101">
    <w:abstractNumId w:val="46"/>
  </w:num>
  <w:num w:numId="102">
    <w:abstractNumId w:val="46"/>
  </w:num>
  <w:num w:numId="103">
    <w:abstractNumId w:val="46"/>
  </w:num>
  <w:num w:numId="1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23"/>
  </w:num>
  <w:num w:numId="106">
    <w:abstractNumId w:val="23"/>
  </w:num>
  <w:num w:numId="107">
    <w:abstractNumId w:val="23"/>
  </w:num>
  <w:num w:numId="108">
    <w:abstractNumId w:val="23"/>
  </w:num>
  <w:num w:numId="10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6"/>
  </w:num>
  <w:num w:numId="111">
    <w:abstractNumId w:val="46"/>
  </w:num>
  <w:num w:numId="112">
    <w:abstractNumId w:val="46"/>
  </w:num>
  <w:num w:numId="113">
    <w:abstractNumId w:val="23"/>
  </w:num>
  <w:num w:numId="1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3"/>
  </w:num>
  <w:num w:numId="1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6"/>
  </w:num>
  <w:num w:numId="118">
    <w:abstractNumId w:val="46"/>
  </w:num>
  <w:num w:numId="119">
    <w:abstractNumId w:val="46"/>
  </w:num>
  <w:num w:numId="1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46"/>
  </w:num>
  <w:num w:numId="123">
    <w:abstractNumId w:val="46"/>
  </w:num>
  <w:num w:numId="124">
    <w:abstractNumId w:val="23"/>
  </w:num>
  <w:num w:numId="1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6"/>
  </w:num>
  <w:num w:numId="127">
    <w:abstractNumId w:val="23"/>
  </w:num>
  <w:num w:numId="128">
    <w:abstractNumId w:val="23"/>
  </w:num>
  <w:num w:numId="1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23"/>
  </w:num>
  <w:num w:numId="131">
    <w:abstractNumId w:val="46"/>
  </w:num>
  <w:num w:numId="132">
    <w:abstractNumId w:val="23"/>
  </w:num>
  <w:num w:numId="133">
    <w:abstractNumId w:val="23"/>
  </w:num>
  <w:num w:numId="134">
    <w:abstractNumId w:val="23"/>
  </w:num>
  <w:num w:numId="1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3"/>
  </w:num>
  <w:num w:numId="137">
    <w:abstractNumId w:val="23"/>
  </w:num>
  <w:num w:numId="138">
    <w:abstractNumId w:val="46"/>
  </w:num>
  <w:num w:numId="139">
    <w:abstractNumId w:val="46"/>
  </w:num>
  <w:num w:numId="1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3"/>
  </w:num>
  <w:num w:numId="146">
    <w:abstractNumId w:val="23"/>
  </w:num>
  <w:num w:numId="147">
    <w:abstractNumId w:val="46"/>
  </w:num>
  <w:num w:numId="148">
    <w:abstractNumId w:val="46"/>
  </w:num>
  <w:num w:numId="149">
    <w:abstractNumId w:val="46"/>
  </w:num>
  <w:num w:numId="150">
    <w:abstractNumId w:val="46"/>
  </w:num>
  <w:num w:numId="151">
    <w:abstractNumId w:val="46"/>
  </w:num>
  <w:num w:numId="152">
    <w:abstractNumId w:val="46"/>
  </w:num>
  <w:num w:numId="153">
    <w:abstractNumId w:val="46"/>
  </w:num>
  <w:num w:numId="154">
    <w:abstractNumId w:val="46"/>
  </w:num>
  <w:num w:numId="155">
    <w:abstractNumId w:val="46"/>
  </w:num>
  <w:num w:numId="156">
    <w:abstractNumId w:val="46"/>
  </w:num>
  <w:num w:numId="157">
    <w:abstractNumId w:val="46"/>
  </w:num>
  <w:num w:numId="158">
    <w:abstractNumId w:val="46"/>
  </w:num>
  <w:num w:numId="159">
    <w:abstractNumId w:val="23"/>
  </w:num>
  <w:num w:numId="160">
    <w:abstractNumId w:val="23"/>
  </w:num>
  <w:num w:numId="161">
    <w:abstractNumId w:val="23"/>
  </w:num>
  <w:num w:numId="162">
    <w:abstractNumId w:val="23"/>
  </w:num>
  <w:num w:numId="163">
    <w:abstractNumId w:val="23"/>
  </w:num>
  <w:num w:numId="164">
    <w:abstractNumId w:val="23"/>
  </w:num>
  <w:num w:numId="1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20"/>
  </w:num>
  <w:num w:numId="167">
    <w:abstractNumId w:val="33"/>
  </w:num>
  <w:num w:numId="168">
    <w:abstractNumId w:val="35"/>
  </w:num>
  <w:num w:numId="169">
    <w:abstractNumId w:val="46"/>
  </w:num>
  <w:num w:numId="170">
    <w:abstractNumId w:val="49"/>
  </w:num>
  <w:num w:numId="171">
    <w:abstractNumId w:val="50"/>
  </w:num>
  <w:num w:numId="172">
    <w:abstractNumId w:val="15"/>
  </w:num>
  <w:num w:numId="173">
    <w:abstractNumId w:val="1"/>
  </w:num>
  <w:num w:numId="174">
    <w:abstractNumId w:val="0"/>
  </w:num>
  <w:num w:numId="175">
    <w:abstractNumId w:val="2"/>
  </w:num>
  <w:num w:numId="176">
    <w:abstractNumId w:val="30"/>
  </w:num>
  <w:num w:numId="177">
    <w:abstractNumId w:val="23"/>
    <w:lvlOverride w:ilvl="0">
      <w:startOverride w:val="1"/>
    </w:lvlOverride>
  </w:num>
  <w:num w:numId="178">
    <w:abstractNumId w:val="23"/>
    <w:lvlOverride w:ilvl="0">
      <w:startOverride w:val="1"/>
    </w:lvlOverride>
  </w:num>
  <w:num w:numId="1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27"/>
  </w:num>
  <w:num w:numId="1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8"/>
  </w:num>
  <w:num w:numId="1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32"/>
  </w:num>
  <w:num w:numId="192">
    <w:abstractNumId w:val="8"/>
  </w:num>
  <w:num w:numId="1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3"/>
  </w:num>
  <w:num w:numId="1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45"/>
  </w:num>
  <w:num w:numId="1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9"/>
  </w:num>
  <w:num w:numId="199">
    <w:abstractNumId w:val="28"/>
  </w:num>
  <w:num w:numId="2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22"/>
  </w:num>
  <w:num w:numId="202">
    <w:abstractNumId w:val="17"/>
  </w:num>
  <w:num w:numId="2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29"/>
  </w:num>
  <w:num w:numId="2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6"/>
  </w:num>
  <w:num w:numId="213">
    <w:abstractNumId w:val="26"/>
  </w:num>
  <w:num w:numId="2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14"/>
  </w:num>
  <w:num w:numId="2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37"/>
  </w:num>
  <w:num w:numId="2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34"/>
  </w:num>
  <w:num w:numId="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25"/>
  </w:num>
  <w:num w:numId="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19"/>
  </w:num>
  <w:num w:numId="224">
    <w:abstractNumId w:val="21"/>
  </w:num>
  <w:num w:numId="2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31"/>
  </w:num>
  <w:num w:numId="2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38"/>
  </w:num>
  <w:num w:numId="2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46"/>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46"/>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46"/>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46"/>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46"/>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46"/>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46"/>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46"/>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46"/>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42"/>
  </w:num>
  <w:num w:numId="2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6"/>
  </w:num>
  <w:num w:numId="2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0"/>
    <w:lvlOverride w:ilvl="0">
      <w:startOverride w:val="1"/>
    </w:lvlOverride>
  </w:num>
  <w:num w:numId="250">
    <w:abstractNumId w:val="36"/>
  </w:num>
  <w:num w:numId="2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39"/>
  </w:num>
  <w:num w:numId="253">
    <w:abstractNumId w:val="39"/>
  </w:num>
  <w:num w:numId="2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46"/>
  </w:num>
  <w:num w:numId="256">
    <w:abstractNumId w:val="46"/>
  </w:num>
  <w:num w:numId="257">
    <w:abstractNumId w:val="46"/>
  </w:num>
  <w:num w:numId="2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46"/>
  </w:num>
  <w:num w:numId="2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6"/>
  </w:num>
  <w:num w:numId="263">
    <w:abstractNumId w:val="46"/>
  </w:num>
  <w:num w:numId="264">
    <w:abstractNumId w:val="46"/>
  </w:num>
  <w:num w:numId="265">
    <w:abstractNumId w:val="46"/>
  </w:num>
  <w:num w:numId="266">
    <w:abstractNumId w:val="46"/>
  </w:num>
  <w:num w:numId="2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46"/>
  </w:num>
  <w:num w:numId="2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46"/>
  </w:num>
  <w:num w:numId="272">
    <w:abstractNumId w:val="46"/>
  </w:num>
  <w:num w:numId="273">
    <w:abstractNumId w:val="46"/>
  </w:num>
  <w:num w:numId="274">
    <w:abstractNumId w:val="46"/>
  </w:num>
  <w:num w:numId="275">
    <w:abstractNumId w:val="46"/>
  </w:num>
  <w:num w:numId="276">
    <w:abstractNumId w:val="46"/>
  </w:num>
  <w:num w:numId="277">
    <w:abstractNumId w:val="46"/>
  </w:num>
  <w:num w:numId="278">
    <w:abstractNumId w:val="46"/>
  </w:num>
  <w:num w:numId="279">
    <w:abstractNumId w:val="46"/>
  </w:num>
  <w:num w:numId="280">
    <w:abstractNumId w:val="46"/>
  </w:num>
  <w:num w:numId="281">
    <w:abstractNumId w:val="46"/>
  </w:num>
  <w:num w:numId="282">
    <w:abstractNumId w:val="46"/>
  </w:num>
  <w:num w:numId="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abstractNumId w:val="46"/>
  </w:num>
  <w:num w:numId="2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24"/>
  </w:num>
  <w:numIdMacAtCleanup w:val="2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linkStyles/>
  <w:defaultTabStop w:val="720"/>
  <w:hyphenationZone w:val="425"/>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3E6"/>
    <w:rsid w:val="00003495"/>
    <w:rsid w:val="00003514"/>
    <w:rsid w:val="00003EC8"/>
    <w:rsid w:val="000043DF"/>
    <w:rsid w:val="00005239"/>
    <w:rsid w:val="00006458"/>
    <w:rsid w:val="00007381"/>
    <w:rsid w:val="00010D1C"/>
    <w:rsid w:val="000113C1"/>
    <w:rsid w:val="000116B0"/>
    <w:rsid w:val="00012C69"/>
    <w:rsid w:val="00013DFA"/>
    <w:rsid w:val="00014E4A"/>
    <w:rsid w:val="00015E29"/>
    <w:rsid w:val="00016E7B"/>
    <w:rsid w:val="00017941"/>
    <w:rsid w:val="0002092C"/>
    <w:rsid w:val="00022E4A"/>
    <w:rsid w:val="00023702"/>
    <w:rsid w:val="000240CA"/>
    <w:rsid w:val="00025EF3"/>
    <w:rsid w:val="00026B5D"/>
    <w:rsid w:val="00034500"/>
    <w:rsid w:val="00042E7D"/>
    <w:rsid w:val="00043206"/>
    <w:rsid w:val="0004483E"/>
    <w:rsid w:val="00044D2E"/>
    <w:rsid w:val="00047047"/>
    <w:rsid w:val="00047067"/>
    <w:rsid w:val="00047B12"/>
    <w:rsid w:val="0005079F"/>
    <w:rsid w:val="0005129D"/>
    <w:rsid w:val="00053C02"/>
    <w:rsid w:val="00054882"/>
    <w:rsid w:val="00056E74"/>
    <w:rsid w:val="00056F33"/>
    <w:rsid w:val="00057384"/>
    <w:rsid w:val="00057482"/>
    <w:rsid w:val="00063948"/>
    <w:rsid w:val="0006716F"/>
    <w:rsid w:val="000722F4"/>
    <w:rsid w:val="0007497C"/>
    <w:rsid w:val="00075208"/>
    <w:rsid w:val="00076FF3"/>
    <w:rsid w:val="000772A3"/>
    <w:rsid w:val="0007734C"/>
    <w:rsid w:val="00080161"/>
    <w:rsid w:val="00082D13"/>
    <w:rsid w:val="000852CD"/>
    <w:rsid w:val="00086C3E"/>
    <w:rsid w:val="0008777D"/>
    <w:rsid w:val="000921F5"/>
    <w:rsid w:val="00092E7A"/>
    <w:rsid w:val="00093023"/>
    <w:rsid w:val="000939D7"/>
    <w:rsid w:val="00093D0A"/>
    <w:rsid w:val="00095619"/>
    <w:rsid w:val="000961BD"/>
    <w:rsid w:val="000967F0"/>
    <w:rsid w:val="00097D52"/>
    <w:rsid w:val="000A0FD1"/>
    <w:rsid w:val="000A117E"/>
    <w:rsid w:val="000A2EB0"/>
    <w:rsid w:val="000A340F"/>
    <w:rsid w:val="000A359D"/>
    <w:rsid w:val="000A4992"/>
    <w:rsid w:val="000A4D4A"/>
    <w:rsid w:val="000A549A"/>
    <w:rsid w:val="000A6F5D"/>
    <w:rsid w:val="000B13FA"/>
    <w:rsid w:val="000B36C3"/>
    <w:rsid w:val="000B46ED"/>
    <w:rsid w:val="000B55D3"/>
    <w:rsid w:val="000B5F5E"/>
    <w:rsid w:val="000B7A17"/>
    <w:rsid w:val="000B7C56"/>
    <w:rsid w:val="000C0934"/>
    <w:rsid w:val="000C1F2D"/>
    <w:rsid w:val="000C2E93"/>
    <w:rsid w:val="000C3042"/>
    <w:rsid w:val="000C3BD5"/>
    <w:rsid w:val="000C50D6"/>
    <w:rsid w:val="000C544C"/>
    <w:rsid w:val="000C5952"/>
    <w:rsid w:val="000C5E77"/>
    <w:rsid w:val="000C7356"/>
    <w:rsid w:val="000C7F3A"/>
    <w:rsid w:val="000D0361"/>
    <w:rsid w:val="000D04BB"/>
    <w:rsid w:val="000D5D81"/>
    <w:rsid w:val="000D7E78"/>
    <w:rsid w:val="000E0F1D"/>
    <w:rsid w:val="000E1477"/>
    <w:rsid w:val="000E176C"/>
    <w:rsid w:val="000E2258"/>
    <w:rsid w:val="000E24A4"/>
    <w:rsid w:val="000E4A5B"/>
    <w:rsid w:val="000F3A44"/>
    <w:rsid w:val="000F4324"/>
    <w:rsid w:val="000F5544"/>
    <w:rsid w:val="00100325"/>
    <w:rsid w:val="00101A60"/>
    <w:rsid w:val="00101C45"/>
    <w:rsid w:val="00102EA2"/>
    <w:rsid w:val="00103BE7"/>
    <w:rsid w:val="00103DF0"/>
    <w:rsid w:val="00104D40"/>
    <w:rsid w:val="0010665C"/>
    <w:rsid w:val="00111378"/>
    <w:rsid w:val="00112E2A"/>
    <w:rsid w:val="00113B62"/>
    <w:rsid w:val="00115173"/>
    <w:rsid w:val="001167BB"/>
    <w:rsid w:val="00121770"/>
    <w:rsid w:val="00123133"/>
    <w:rsid w:val="00125592"/>
    <w:rsid w:val="0012570D"/>
    <w:rsid w:val="001265B7"/>
    <w:rsid w:val="00126714"/>
    <w:rsid w:val="00126F60"/>
    <w:rsid w:val="00127F9B"/>
    <w:rsid w:val="00131608"/>
    <w:rsid w:val="00134D1B"/>
    <w:rsid w:val="00134F31"/>
    <w:rsid w:val="00135567"/>
    <w:rsid w:val="001362F5"/>
    <w:rsid w:val="001374B2"/>
    <w:rsid w:val="001375D0"/>
    <w:rsid w:val="0014119F"/>
    <w:rsid w:val="001420B5"/>
    <w:rsid w:val="0014251F"/>
    <w:rsid w:val="00143D2B"/>
    <w:rsid w:val="00143D70"/>
    <w:rsid w:val="0014404D"/>
    <w:rsid w:val="0014450D"/>
    <w:rsid w:val="00145810"/>
    <w:rsid w:val="00146293"/>
    <w:rsid w:val="00146307"/>
    <w:rsid w:val="00147E0A"/>
    <w:rsid w:val="00150C4B"/>
    <w:rsid w:val="00152306"/>
    <w:rsid w:val="00152AB0"/>
    <w:rsid w:val="00153C5A"/>
    <w:rsid w:val="00155A3B"/>
    <w:rsid w:val="00161C2E"/>
    <w:rsid w:val="00166403"/>
    <w:rsid w:val="00167314"/>
    <w:rsid w:val="00167A09"/>
    <w:rsid w:val="001735FA"/>
    <w:rsid w:val="001756E0"/>
    <w:rsid w:val="00176391"/>
    <w:rsid w:val="001772C0"/>
    <w:rsid w:val="00180697"/>
    <w:rsid w:val="001819EF"/>
    <w:rsid w:val="001827F9"/>
    <w:rsid w:val="00186366"/>
    <w:rsid w:val="00186997"/>
    <w:rsid w:val="001902FA"/>
    <w:rsid w:val="001909A6"/>
    <w:rsid w:val="00191825"/>
    <w:rsid w:val="00191A2D"/>
    <w:rsid w:val="001924EC"/>
    <w:rsid w:val="00194246"/>
    <w:rsid w:val="001942C7"/>
    <w:rsid w:val="001957CE"/>
    <w:rsid w:val="0019703B"/>
    <w:rsid w:val="00197891"/>
    <w:rsid w:val="001A0067"/>
    <w:rsid w:val="001A0710"/>
    <w:rsid w:val="001A08B8"/>
    <w:rsid w:val="001A0D4F"/>
    <w:rsid w:val="001A15CA"/>
    <w:rsid w:val="001A1EDA"/>
    <w:rsid w:val="001A2DA0"/>
    <w:rsid w:val="001A40F0"/>
    <w:rsid w:val="001B049D"/>
    <w:rsid w:val="001B1B33"/>
    <w:rsid w:val="001B3270"/>
    <w:rsid w:val="001B337E"/>
    <w:rsid w:val="001B4718"/>
    <w:rsid w:val="001BF300"/>
    <w:rsid w:val="001C10D4"/>
    <w:rsid w:val="001C32B3"/>
    <w:rsid w:val="001C753C"/>
    <w:rsid w:val="001D5A9E"/>
    <w:rsid w:val="001D7995"/>
    <w:rsid w:val="001E1242"/>
    <w:rsid w:val="001E1568"/>
    <w:rsid w:val="001E2EC5"/>
    <w:rsid w:val="001F032C"/>
    <w:rsid w:val="001F0BFB"/>
    <w:rsid w:val="001F249F"/>
    <w:rsid w:val="001F3E3F"/>
    <w:rsid w:val="001F41BC"/>
    <w:rsid w:val="001F6C4C"/>
    <w:rsid w:val="00200C06"/>
    <w:rsid w:val="002053CD"/>
    <w:rsid w:val="00214064"/>
    <w:rsid w:val="002158E8"/>
    <w:rsid w:val="00216E64"/>
    <w:rsid w:val="0021708E"/>
    <w:rsid w:val="00217580"/>
    <w:rsid w:val="002210BB"/>
    <w:rsid w:val="00222B74"/>
    <w:rsid w:val="00223DDB"/>
    <w:rsid w:val="00225E3E"/>
    <w:rsid w:val="002263BD"/>
    <w:rsid w:val="002312C3"/>
    <w:rsid w:val="00232671"/>
    <w:rsid w:val="002330FD"/>
    <w:rsid w:val="002347DC"/>
    <w:rsid w:val="00234A90"/>
    <w:rsid w:val="00237242"/>
    <w:rsid w:val="00240481"/>
    <w:rsid w:val="00240F4E"/>
    <w:rsid w:val="002411D4"/>
    <w:rsid w:val="002425FD"/>
    <w:rsid w:val="002434DE"/>
    <w:rsid w:val="002458C1"/>
    <w:rsid w:val="00250510"/>
    <w:rsid w:val="00260525"/>
    <w:rsid w:val="00260B1E"/>
    <w:rsid w:val="002658B1"/>
    <w:rsid w:val="00265DCF"/>
    <w:rsid w:val="00265DE6"/>
    <w:rsid w:val="00270133"/>
    <w:rsid w:val="002716E6"/>
    <w:rsid w:val="00271837"/>
    <w:rsid w:val="00272BA6"/>
    <w:rsid w:val="00273B67"/>
    <w:rsid w:val="00274953"/>
    <w:rsid w:val="002755A7"/>
    <w:rsid w:val="0027637F"/>
    <w:rsid w:val="00283700"/>
    <w:rsid w:val="0028685B"/>
    <w:rsid w:val="0028796C"/>
    <w:rsid w:val="002904CB"/>
    <w:rsid w:val="0029309F"/>
    <w:rsid w:val="00293B4C"/>
    <w:rsid w:val="002968A3"/>
    <w:rsid w:val="002A25F6"/>
    <w:rsid w:val="002A3662"/>
    <w:rsid w:val="002A4EEE"/>
    <w:rsid w:val="002A5356"/>
    <w:rsid w:val="002A6620"/>
    <w:rsid w:val="002A6D06"/>
    <w:rsid w:val="002B0226"/>
    <w:rsid w:val="002B0679"/>
    <w:rsid w:val="002B08AA"/>
    <w:rsid w:val="002B1BA7"/>
    <w:rsid w:val="002B23BE"/>
    <w:rsid w:val="002B4570"/>
    <w:rsid w:val="002B542A"/>
    <w:rsid w:val="002B5A20"/>
    <w:rsid w:val="002B7499"/>
    <w:rsid w:val="002C07E8"/>
    <w:rsid w:val="002C0969"/>
    <w:rsid w:val="002C1481"/>
    <w:rsid w:val="002C2374"/>
    <w:rsid w:val="002C4705"/>
    <w:rsid w:val="002C480E"/>
    <w:rsid w:val="002C62FB"/>
    <w:rsid w:val="002C6900"/>
    <w:rsid w:val="002D11F0"/>
    <w:rsid w:val="002D18E8"/>
    <w:rsid w:val="002D2081"/>
    <w:rsid w:val="002D2770"/>
    <w:rsid w:val="002D33DA"/>
    <w:rsid w:val="002D4E79"/>
    <w:rsid w:val="002D5AC8"/>
    <w:rsid w:val="002D69C5"/>
    <w:rsid w:val="002D7264"/>
    <w:rsid w:val="002D7F5E"/>
    <w:rsid w:val="002E1056"/>
    <w:rsid w:val="002E1B5E"/>
    <w:rsid w:val="002E3D56"/>
    <w:rsid w:val="002E6204"/>
    <w:rsid w:val="002E7998"/>
    <w:rsid w:val="002F0DD9"/>
    <w:rsid w:val="002F14A1"/>
    <w:rsid w:val="002F2AC4"/>
    <w:rsid w:val="002F40B9"/>
    <w:rsid w:val="002F4AA6"/>
    <w:rsid w:val="002F62D5"/>
    <w:rsid w:val="002F7F4F"/>
    <w:rsid w:val="00301CE5"/>
    <w:rsid w:val="00302BC6"/>
    <w:rsid w:val="00303CCA"/>
    <w:rsid w:val="00304F6B"/>
    <w:rsid w:val="00305255"/>
    <w:rsid w:val="00305D60"/>
    <w:rsid w:val="003060F1"/>
    <w:rsid w:val="00312731"/>
    <w:rsid w:val="00314B6A"/>
    <w:rsid w:val="0031626D"/>
    <w:rsid w:val="00317511"/>
    <w:rsid w:val="00320D16"/>
    <w:rsid w:val="00320EF8"/>
    <w:rsid w:val="003223CA"/>
    <w:rsid w:val="00324073"/>
    <w:rsid w:val="00327D61"/>
    <w:rsid w:val="0033002E"/>
    <w:rsid w:val="0033219C"/>
    <w:rsid w:val="003344B4"/>
    <w:rsid w:val="003349C8"/>
    <w:rsid w:val="00335297"/>
    <w:rsid w:val="003359B0"/>
    <w:rsid w:val="00336108"/>
    <w:rsid w:val="00336137"/>
    <w:rsid w:val="0033657C"/>
    <w:rsid w:val="00341EC2"/>
    <w:rsid w:val="00342847"/>
    <w:rsid w:val="00342C85"/>
    <w:rsid w:val="00344348"/>
    <w:rsid w:val="003512B1"/>
    <w:rsid w:val="003518E0"/>
    <w:rsid w:val="0035324A"/>
    <w:rsid w:val="00354A65"/>
    <w:rsid w:val="0035715B"/>
    <w:rsid w:val="0036079D"/>
    <w:rsid w:val="00360827"/>
    <w:rsid w:val="003616B3"/>
    <w:rsid w:val="00362F49"/>
    <w:rsid w:val="0036479E"/>
    <w:rsid w:val="0037328A"/>
    <w:rsid w:val="00374C17"/>
    <w:rsid w:val="00376BA0"/>
    <w:rsid w:val="003774B9"/>
    <w:rsid w:val="0038136C"/>
    <w:rsid w:val="00381932"/>
    <w:rsid w:val="00381979"/>
    <w:rsid w:val="0038366F"/>
    <w:rsid w:val="00385703"/>
    <w:rsid w:val="00387A5E"/>
    <w:rsid w:val="003923DA"/>
    <w:rsid w:val="00393251"/>
    <w:rsid w:val="003941D5"/>
    <w:rsid w:val="00394212"/>
    <w:rsid w:val="00394818"/>
    <w:rsid w:val="003949CE"/>
    <w:rsid w:val="003A03C4"/>
    <w:rsid w:val="003A171B"/>
    <w:rsid w:val="003A1847"/>
    <w:rsid w:val="003A20D2"/>
    <w:rsid w:val="003A2AFB"/>
    <w:rsid w:val="003A3B03"/>
    <w:rsid w:val="003A5970"/>
    <w:rsid w:val="003A60A5"/>
    <w:rsid w:val="003A6B99"/>
    <w:rsid w:val="003B1A78"/>
    <w:rsid w:val="003B276B"/>
    <w:rsid w:val="003B2F35"/>
    <w:rsid w:val="003B35B6"/>
    <w:rsid w:val="003B43C1"/>
    <w:rsid w:val="003B5346"/>
    <w:rsid w:val="003B58EC"/>
    <w:rsid w:val="003B7129"/>
    <w:rsid w:val="003C021A"/>
    <w:rsid w:val="003C0D80"/>
    <w:rsid w:val="003C1FF1"/>
    <w:rsid w:val="003C7502"/>
    <w:rsid w:val="003D0AE8"/>
    <w:rsid w:val="003D4A1D"/>
    <w:rsid w:val="003E03C9"/>
    <w:rsid w:val="003E1ED7"/>
    <w:rsid w:val="003E270A"/>
    <w:rsid w:val="003E5A7E"/>
    <w:rsid w:val="003E75BF"/>
    <w:rsid w:val="003E7EC9"/>
    <w:rsid w:val="003F310F"/>
    <w:rsid w:val="003F34B7"/>
    <w:rsid w:val="003F3E41"/>
    <w:rsid w:val="003F45A3"/>
    <w:rsid w:val="003F5025"/>
    <w:rsid w:val="004017BD"/>
    <w:rsid w:val="004018A8"/>
    <w:rsid w:val="00403194"/>
    <w:rsid w:val="004031E8"/>
    <w:rsid w:val="00412BF7"/>
    <w:rsid w:val="00412FCA"/>
    <w:rsid w:val="00413DBC"/>
    <w:rsid w:val="0041658D"/>
    <w:rsid w:val="00424C69"/>
    <w:rsid w:val="00424CEF"/>
    <w:rsid w:val="0042571B"/>
    <w:rsid w:val="00425D18"/>
    <w:rsid w:val="0042758C"/>
    <w:rsid w:val="00427D3F"/>
    <w:rsid w:val="00430062"/>
    <w:rsid w:val="004301EB"/>
    <w:rsid w:val="0043056F"/>
    <w:rsid w:val="00431BE0"/>
    <w:rsid w:val="004335C1"/>
    <w:rsid w:val="00433B27"/>
    <w:rsid w:val="00434969"/>
    <w:rsid w:val="004359BE"/>
    <w:rsid w:val="004379CA"/>
    <w:rsid w:val="004403B0"/>
    <w:rsid w:val="00440A32"/>
    <w:rsid w:val="00444245"/>
    <w:rsid w:val="00444AAB"/>
    <w:rsid w:val="00445765"/>
    <w:rsid w:val="0044712E"/>
    <w:rsid w:val="00447579"/>
    <w:rsid w:val="00450157"/>
    <w:rsid w:val="00450E14"/>
    <w:rsid w:val="004537B7"/>
    <w:rsid w:val="00453ECF"/>
    <w:rsid w:val="00455BAC"/>
    <w:rsid w:val="00456A79"/>
    <w:rsid w:val="00457E67"/>
    <w:rsid w:val="004602CF"/>
    <w:rsid w:val="00460DF4"/>
    <w:rsid w:val="00462CED"/>
    <w:rsid w:val="00463F8F"/>
    <w:rsid w:val="004708B5"/>
    <w:rsid w:val="004712F1"/>
    <w:rsid w:val="00471479"/>
    <w:rsid w:val="004718F5"/>
    <w:rsid w:val="0047304F"/>
    <w:rsid w:val="004743CF"/>
    <w:rsid w:val="004750C7"/>
    <w:rsid w:val="00475D3C"/>
    <w:rsid w:val="004820A2"/>
    <w:rsid w:val="00483DB7"/>
    <w:rsid w:val="004863CE"/>
    <w:rsid w:val="00487DA7"/>
    <w:rsid w:val="0049154E"/>
    <w:rsid w:val="0049195D"/>
    <w:rsid w:val="00491B1F"/>
    <w:rsid w:val="00493A79"/>
    <w:rsid w:val="004948BD"/>
    <w:rsid w:val="004968AD"/>
    <w:rsid w:val="004A1137"/>
    <w:rsid w:val="004A25E3"/>
    <w:rsid w:val="004A4C65"/>
    <w:rsid w:val="004A4F61"/>
    <w:rsid w:val="004A7464"/>
    <w:rsid w:val="004B1A4B"/>
    <w:rsid w:val="004B309B"/>
    <w:rsid w:val="004B4E15"/>
    <w:rsid w:val="004B610A"/>
    <w:rsid w:val="004B6C41"/>
    <w:rsid w:val="004B7191"/>
    <w:rsid w:val="004B76EE"/>
    <w:rsid w:val="004C05A1"/>
    <w:rsid w:val="004C05A6"/>
    <w:rsid w:val="004C0BC2"/>
    <w:rsid w:val="004C1C58"/>
    <w:rsid w:val="004C2345"/>
    <w:rsid w:val="004C35C5"/>
    <w:rsid w:val="004C5DA4"/>
    <w:rsid w:val="004C5DE8"/>
    <w:rsid w:val="004D385B"/>
    <w:rsid w:val="004D7503"/>
    <w:rsid w:val="004D768C"/>
    <w:rsid w:val="004D76EB"/>
    <w:rsid w:val="004E17CA"/>
    <w:rsid w:val="004E212B"/>
    <w:rsid w:val="004E367B"/>
    <w:rsid w:val="004E4F1E"/>
    <w:rsid w:val="004E584D"/>
    <w:rsid w:val="004E59F8"/>
    <w:rsid w:val="004E5B29"/>
    <w:rsid w:val="004E607F"/>
    <w:rsid w:val="004E7CAC"/>
    <w:rsid w:val="004F0033"/>
    <w:rsid w:val="004F04B6"/>
    <w:rsid w:val="004F10EC"/>
    <w:rsid w:val="004F31BC"/>
    <w:rsid w:val="004F3DBD"/>
    <w:rsid w:val="004F4DA6"/>
    <w:rsid w:val="004F4FEC"/>
    <w:rsid w:val="004F57A7"/>
    <w:rsid w:val="004F6C40"/>
    <w:rsid w:val="004F6CA0"/>
    <w:rsid w:val="004FAF18"/>
    <w:rsid w:val="00500E72"/>
    <w:rsid w:val="005010CF"/>
    <w:rsid w:val="005021AE"/>
    <w:rsid w:val="00502566"/>
    <w:rsid w:val="00502AC9"/>
    <w:rsid w:val="00504D11"/>
    <w:rsid w:val="00505573"/>
    <w:rsid w:val="00507AC9"/>
    <w:rsid w:val="00514364"/>
    <w:rsid w:val="0051438D"/>
    <w:rsid w:val="00514B02"/>
    <w:rsid w:val="00520C55"/>
    <w:rsid w:val="005217D9"/>
    <w:rsid w:val="00530AE4"/>
    <w:rsid w:val="0053148B"/>
    <w:rsid w:val="00534B2A"/>
    <w:rsid w:val="0053775F"/>
    <w:rsid w:val="00540BC5"/>
    <w:rsid w:val="00542979"/>
    <w:rsid w:val="00543AAC"/>
    <w:rsid w:val="00543DC3"/>
    <w:rsid w:val="00547F67"/>
    <w:rsid w:val="00550496"/>
    <w:rsid w:val="0055556B"/>
    <w:rsid w:val="00556DE8"/>
    <w:rsid w:val="0056125D"/>
    <w:rsid w:val="00561EA0"/>
    <w:rsid w:val="0056316D"/>
    <w:rsid w:val="00563BE1"/>
    <w:rsid w:val="005642C2"/>
    <w:rsid w:val="005657DB"/>
    <w:rsid w:val="00566FE0"/>
    <w:rsid w:val="00567516"/>
    <w:rsid w:val="00567BDA"/>
    <w:rsid w:val="00570A41"/>
    <w:rsid w:val="00571E07"/>
    <w:rsid w:val="005738DD"/>
    <w:rsid w:val="00573F80"/>
    <w:rsid w:val="005821C7"/>
    <w:rsid w:val="00583139"/>
    <w:rsid w:val="00586146"/>
    <w:rsid w:val="00586C8D"/>
    <w:rsid w:val="005916D2"/>
    <w:rsid w:val="005948D2"/>
    <w:rsid w:val="00596E10"/>
    <w:rsid w:val="00596FE5"/>
    <w:rsid w:val="005A2D08"/>
    <w:rsid w:val="005A651C"/>
    <w:rsid w:val="005A66DA"/>
    <w:rsid w:val="005B1572"/>
    <w:rsid w:val="005B494D"/>
    <w:rsid w:val="005B4DDD"/>
    <w:rsid w:val="005B5E4A"/>
    <w:rsid w:val="005C21A0"/>
    <w:rsid w:val="005C58CA"/>
    <w:rsid w:val="005C5DAC"/>
    <w:rsid w:val="005C7AA4"/>
    <w:rsid w:val="005D041E"/>
    <w:rsid w:val="005D0A4F"/>
    <w:rsid w:val="005D1183"/>
    <w:rsid w:val="005D20BF"/>
    <w:rsid w:val="005D3111"/>
    <w:rsid w:val="005D354A"/>
    <w:rsid w:val="005D3AE3"/>
    <w:rsid w:val="005D4E9A"/>
    <w:rsid w:val="005D6447"/>
    <w:rsid w:val="005D7501"/>
    <w:rsid w:val="005E513A"/>
    <w:rsid w:val="005E6185"/>
    <w:rsid w:val="005F27A0"/>
    <w:rsid w:val="005F31B3"/>
    <w:rsid w:val="005F3856"/>
    <w:rsid w:val="005F3894"/>
    <w:rsid w:val="005F5E90"/>
    <w:rsid w:val="005F67E5"/>
    <w:rsid w:val="005F7E26"/>
    <w:rsid w:val="00600C03"/>
    <w:rsid w:val="00601811"/>
    <w:rsid w:val="006020F3"/>
    <w:rsid w:val="00602A83"/>
    <w:rsid w:val="00605462"/>
    <w:rsid w:val="00605EE9"/>
    <w:rsid w:val="00606299"/>
    <w:rsid w:val="00606627"/>
    <w:rsid w:val="00606A32"/>
    <w:rsid w:val="00607454"/>
    <w:rsid w:val="0061062A"/>
    <w:rsid w:val="006125AA"/>
    <w:rsid w:val="006133A7"/>
    <w:rsid w:val="006141F7"/>
    <w:rsid w:val="00614B32"/>
    <w:rsid w:val="00614DE8"/>
    <w:rsid w:val="00614F11"/>
    <w:rsid w:val="00620388"/>
    <w:rsid w:val="00621141"/>
    <w:rsid w:val="00624C32"/>
    <w:rsid w:val="00624C80"/>
    <w:rsid w:val="00624DCD"/>
    <w:rsid w:val="00625824"/>
    <w:rsid w:val="00626B0F"/>
    <w:rsid w:val="00627041"/>
    <w:rsid w:val="00627CE8"/>
    <w:rsid w:val="00631236"/>
    <w:rsid w:val="00633960"/>
    <w:rsid w:val="006346FC"/>
    <w:rsid w:val="00635475"/>
    <w:rsid w:val="00635885"/>
    <w:rsid w:val="00636179"/>
    <w:rsid w:val="006372C7"/>
    <w:rsid w:val="00637810"/>
    <w:rsid w:val="00641796"/>
    <w:rsid w:val="00641AD7"/>
    <w:rsid w:val="00641D23"/>
    <w:rsid w:val="00642735"/>
    <w:rsid w:val="0064303D"/>
    <w:rsid w:val="00645D1F"/>
    <w:rsid w:val="006500BA"/>
    <w:rsid w:val="006543BF"/>
    <w:rsid w:val="00663373"/>
    <w:rsid w:val="00663558"/>
    <w:rsid w:val="00663E50"/>
    <w:rsid w:val="0066588A"/>
    <w:rsid w:val="006659F9"/>
    <w:rsid w:val="00665A76"/>
    <w:rsid w:val="00666C32"/>
    <w:rsid w:val="00666DF8"/>
    <w:rsid w:val="0067110E"/>
    <w:rsid w:val="00672907"/>
    <w:rsid w:val="00672D21"/>
    <w:rsid w:val="006735DC"/>
    <w:rsid w:val="006738BC"/>
    <w:rsid w:val="006749C3"/>
    <w:rsid w:val="0067543C"/>
    <w:rsid w:val="00676F52"/>
    <w:rsid w:val="0067724A"/>
    <w:rsid w:val="00682953"/>
    <w:rsid w:val="006838CE"/>
    <w:rsid w:val="00683A6D"/>
    <w:rsid w:val="006860E3"/>
    <w:rsid w:val="006861F1"/>
    <w:rsid w:val="006863B0"/>
    <w:rsid w:val="00691403"/>
    <w:rsid w:val="006958A4"/>
    <w:rsid w:val="006968D2"/>
    <w:rsid w:val="006A0082"/>
    <w:rsid w:val="006A1006"/>
    <w:rsid w:val="006A1E2E"/>
    <w:rsid w:val="006A3845"/>
    <w:rsid w:val="006A5F7C"/>
    <w:rsid w:val="006B0AF7"/>
    <w:rsid w:val="006B0BD4"/>
    <w:rsid w:val="006B0DEB"/>
    <w:rsid w:val="006B1184"/>
    <w:rsid w:val="006B1CE3"/>
    <w:rsid w:val="006B1DDB"/>
    <w:rsid w:val="006B26E1"/>
    <w:rsid w:val="006B2E6D"/>
    <w:rsid w:val="006B4F3F"/>
    <w:rsid w:val="006B53F0"/>
    <w:rsid w:val="006B54F6"/>
    <w:rsid w:val="006B58A7"/>
    <w:rsid w:val="006B6812"/>
    <w:rsid w:val="006B7B0F"/>
    <w:rsid w:val="006B7FE6"/>
    <w:rsid w:val="006C0820"/>
    <w:rsid w:val="006C0D16"/>
    <w:rsid w:val="006C1FB0"/>
    <w:rsid w:val="006C235D"/>
    <w:rsid w:val="006C2C7B"/>
    <w:rsid w:val="006C30C6"/>
    <w:rsid w:val="006C3209"/>
    <w:rsid w:val="006C4991"/>
    <w:rsid w:val="006C5A70"/>
    <w:rsid w:val="006C680E"/>
    <w:rsid w:val="006C6C29"/>
    <w:rsid w:val="006D0A8C"/>
    <w:rsid w:val="006D28F3"/>
    <w:rsid w:val="006D5DC4"/>
    <w:rsid w:val="006D61CE"/>
    <w:rsid w:val="006D731C"/>
    <w:rsid w:val="006E2B68"/>
    <w:rsid w:val="006E41ED"/>
    <w:rsid w:val="006E4528"/>
    <w:rsid w:val="006E6879"/>
    <w:rsid w:val="006F2A18"/>
    <w:rsid w:val="006F45C1"/>
    <w:rsid w:val="006F4819"/>
    <w:rsid w:val="006F4FEA"/>
    <w:rsid w:val="006F627A"/>
    <w:rsid w:val="006F63C6"/>
    <w:rsid w:val="007010C0"/>
    <w:rsid w:val="007021B7"/>
    <w:rsid w:val="00702A7E"/>
    <w:rsid w:val="0070401B"/>
    <w:rsid w:val="00706F5B"/>
    <w:rsid w:val="007100BC"/>
    <w:rsid w:val="00710135"/>
    <w:rsid w:val="00711AFC"/>
    <w:rsid w:val="0071460A"/>
    <w:rsid w:val="00716A78"/>
    <w:rsid w:val="00716DEF"/>
    <w:rsid w:val="0071752E"/>
    <w:rsid w:val="00720ABD"/>
    <w:rsid w:val="007227D1"/>
    <w:rsid w:val="00726059"/>
    <w:rsid w:val="0072679B"/>
    <w:rsid w:val="00727B99"/>
    <w:rsid w:val="00730094"/>
    <w:rsid w:val="00737BF3"/>
    <w:rsid w:val="007402C0"/>
    <w:rsid w:val="00740BCE"/>
    <w:rsid w:val="00741073"/>
    <w:rsid w:val="007417D9"/>
    <w:rsid w:val="00743313"/>
    <w:rsid w:val="007437F6"/>
    <w:rsid w:val="0074406D"/>
    <w:rsid w:val="00746109"/>
    <w:rsid w:val="00747F42"/>
    <w:rsid w:val="0075168E"/>
    <w:rsid w:val="0075408A"/>
    <w:rsid w:val="00756D2F"/>
    <w:rsid w:val="007575D1"/>
    <w:rsid w:val="007575E0"/>
    <w:rsid w:val="0075787F"/>
    <w:rsid w:val="007613A0"/>
    <w:rsid w:val="007626CE"/>
    <w:rsid w:val="00764AC0"/>
    <w:rsid w:val="007652CA"/>
    <w:rsid w:val="00765883"/>
    <w:rsid w:val="007667BB"/>
    <w:rsid w:val="00766D0A"/>
    <w:rsid w:val="007742DC"/>
    <w:rsid w:val="00774D40"/>
    <w:rsid w:val="007846F7"/>
    <w:rsid w:val="0078484A"/>
    <w:rsid w:val="00784D9D"/>
    <w:rsid w:val="00785837"/>
    <w:rsid w:val="007866A7"/>
    <w:rsid w:val="00787C10"/>
    <w:rsid w:val="00790402"/>
    <w:rsid w:val="00792118"/>
    <w:rsid w:val="00793BBC"/>
    <w:rsid w:val="007A1E75"/>
    <w:rsid w:val="007A31A5"/>
    <w:rsid w:val="007A3B95"/>
    <w:rsid w:val="007A3E7E"/>
    <w:rsid w:val="007A58B7"/>
    <w:rsid w:val="007A6A29"/>
    <w:rsid w:val="007B2879"/>
    <w:rsid w:val="007B3A50"/>
    <w:rsid w:val="007B3B10"/>
    <w:rsid w:val="007B5E1A"/>
    <w:rsid w:val="007B71C2"/>
    <w:rsid w:val="007C1858"/>
    <w:rsid w:val="007C19E2"/>
    <w:rsid w:val="007C2DDA"/>
    <w:rsid w:val="007C36E6"/>
    <w:rsid w:val="007C404B"/>
    <w:rsid w:val="007C436B"/>
    <w:rsid w:val="007C562B"/>
    <w:rsid w:val="007C627E"/>
    <w:rsid w:val="007C6388"/>
    <w:rsid w:val="007C6530"/>
    <w:rsid w:val="007D0023"/>
    <w:rsid w:val="007D0BB5"/>
    <w:rsid w:val="007D1DA2"/>
    <w:rsid w:val="007D3B88"/>
    <w:rsid w:val="007D4B29"/>
    <w:rsid w:val="007D69C4"/>
    <w:rsid w:val="007D6E08"/>
    <w:rsid w:val="007E1B05"/>
    <w:rsid w:val="007E226F"/>
    <w:rsid w:val="007E276F"/>
    <w:rsid w:val="007E7C6F"/>
    <w:rsid w:val="007E7CFD"/>
    <w:rsid w:val="007F0591"/>
    <w:rsid w:val="007F0DC3"/>
    <w:rsid w:val="007F15B3"/>
    <w:rsid w:val="007F4F3A"/>
    <w:rsid w:val="007F5E1F"/>
    <w:rsid w:val="007F5ED1"/>
    <w:rsid w:val="007F6A99"/>
    <w:rsid w:val="0080278E"/>
    <w:rsid w:val="008035E9"/>
    <w:rsid w:val="00805246"/>
    <w:rsid w:val="008059D5"/>
    <w:rsid w:val="00805F4F"/>
    <w:rsid w:val="00811CA3"/>
    <w:rsid w:val="0081536B"/>
    <w:rsid w:val="00817057"/>
    <w:rsid w:val="00820319"/>
    <w:rsid w:val="008238C7"/>
    <w:rsid w:val="00826B5A"/>
    <w:rsid w:val="00830E04"/>
    <w:rsid w:val="00832617"/>
    <w:rsid w:val="008361C8"/>
    <w:rsid w:val="00837B07"/>
    <w:rsid w:val="00837D9E"/>
    <w:rsid w:val="00841A4E"/>
    <w:rsid w:val="00842ED4"/>
    <w:rsid w:val="00851258"/>
    <w:rsid w:val="008523E6"/>
    <w:rsid w:val="008531D2"/>
    <w:rsid w:val="008535B9"/>
    <w:rsid w:val="008536B2"/>
    <w:rsid w:val="00855333"/>
    <w:rsid w:val="008568C3"/>
    <w:rsid w:val="0085714E"/>
    <w:rsid w:val="008576BD"/>
    <w:rsid w:val="008616B0"/>
    <w:rsid w:val="00865030"/>
    <w:rsid w:val="00871D8B"/>
    <w:rsid w:val="00873539"/>
    <w:rsid w:val="008736F0"/>
    <w:rsid w:val="0087451C"/>
    <w:rsid w:val="00874B8E"/>
    <w:rsid w:val="008750D7"/>
    <w:rsid w:val="008756D8"/>
    <w:rsid w:val="00881EF7"/>
    <w:rsid w:val="0088501D"/>
    <w:rsid w:val="00885029"/>
    <w:rsid w:val="0088515A"/>
    <w:rsid w:val="00890CBC"/>
    <w:rsid w:val="00895A64"/>
    <w:rsid w:val="00897EB6"/>
    <w:rsid w:val="008A1593"/>
    <w:rsid w:val="008A1F30"/>
    <w:rsid w:val="008A5888"/>
    <w:rsid w:val="008A752F"/>
    <w:rsid w:val="008A7DCB"/>
    <w:rsid w:val="008B1AAD"/>
    <w:rsid w:val="008B2DDD"/>
    <w:rsid w:val="008B3B8E"/>
    <w:rsid w:val="008B484A"/>
    <w:rsid w:val="008B7BCD"/>
    <w:rsid w:val="008C195A"/>
    <w:rsid w:val="008C1C45"/>
    <w:rsid w:val="008C285D"/>
    <w:rsid w:val="008C406E"/>
    <w:rsid w:val="008C4E3B"/>
    <w:rsid w:val="008C5265"/>
    <w:rsid w:val="008C6A6F"/>
    <w:rsid w:val="008C7503"/>
    <w:rsid w:val="008D016F"/>
    <w:rsid w:val="008D0524"/>
    <w:rsid w:val="008D14C2"/>
    <w:rsid w:val="008D3996"/>
    <w:rsid w:val="008D46B3"/>
    <w:rsid w:val="008D5AAC"/>
    <w:rsid w:val="008D5AD2"/>
    <w:rsid w:val="008E14FA"/>
    <w:rsid w:val="008E210A"/>
    <w:rsid w:val="008E49D0"/>
    <w:rsid w:val="008E5CCD"/>
    <w:rsid w:val="008F01A3"/>
    <w:rsid w:val="008F0EDE"/>
    <w:rsid w:val="008F1333"/>
    <w:rsid w:val="008F1E2A"/>
    <w:rsid w:val="008F7242"/>
    <w:rsid w:val="009013D1"/>
    <w:rsid w:val="0090223D"/>
    <w:rsid w:val="00906361"/>
    <w:rsid w:val="009069BC"/>
    <w:rsid w:val="00906D34"/>
    <w:rsid w:val="00906E2F"/>
    <w:rsid w:val="009071D5"/>
    <w:rsid w:val="00907F8C"/>
    <w:rsid w:val="009113D7"/>
    <w:rsid w:val="0092019A"/>
    <w:rsid w:val="0092029F"/>
    <w:rsid w:val="00920CB4"/>
    <w:rsid w:val="00924C42"/>
    <w:rsid w:val="00924D07"/>
    <w:rsid w:val="009258A5"/>
    <w:rsid w:val="00927112"/>
    <w:rsid w:val="009274EC"/>
    <w:rsid w:val="009313FB"/>
    <w:rsid w:val="00933024"/>
    <w:rsid w:val="00933CB8"/>
    <w:rsid w:val="00933CCF"/>
    <w:rsid w:val="00942D17"/>
    <w:rsid w:val="00944F05"/>
    <w:rsid w:val="0094619D"/>
    <w:rsid w:val="00950212"/>
    <w:rsid w:val="009529AD"/>
    <w:rsid w:val="00952ACE"/>
    <w:rsid w:val="00952BDB"/>
    <w:rsid w:val="00953DD4"/>
    <w:rsid w:val="00955604"/>
    <w:rsid w:val="00957329"/>
    <w:rsid w:val="0096203B"/>
    <w:rsid w:val="00962AE8"/>
    <w:rsid w:val="0096319C"/>
    <w:rsid w:val="00963A4A"/>
    <w:rsid w:val="0096743B"/>
    <w:rsid w:val="00967CB6"/>
    <w:rsid w:val="00970549"/>
    <w:rsid w:val="00974D4D"/>
    <w:rsid w:val="00974F64"/>
    <w:rsid w:val="00976043"/>
    <w:rsid w:val="009773FF"/>
    <w:rsid w:val="00980F1E"/>
    <w:rsid w:val="009816F2"/>
    <w:rsid w:val="009817AF"/>
    <w:rsid w:val="00982D18"/>
    <w:rsid w:val="009834E9"/>
    <w:rsid w:val="009846EA"/>
    <w:rsid w:val="00985857"/>
    <w:rsid w:val="00985AAD"/>
    <w:rsid w:val="0098668B"/>
    <w:rsid w:val="009901D9"/>
    <w:rsid w:val="00991240"/>
    <w:rsid w:val="00993469"/>
    <w:rsid w:val="00993A63"/>
    <w:rsid w:val="00996685"/>
    <w:rsid w:val="00996F9B"/>
    <w:rsid w:val="009A0861"/>
    <w:rsid w:val="009A1D78"/>
    <w:rsid w:val="009A2589"/>
    <w:rsid w:val="009A3748"/>
    <w:rsid w:val="009A4324"/>
    <w:rsid w:val="009A7733"/>
    <w:rsid w:val="009A77B4"/>
    <w:rsid w:val="009B0B85"/>
    <w:rsid w:val="009B0F73"/>
    <w:rsid w:val="009B172A"/>
    <w:rsid w:val="009B5372"/>
    <w:rsid w:val="009B55B6"/>
    <w:rsid w:val="009B6C14"/>
    <w:rsid w:val="009B6CDA"/>
    <w:rsid w:val="009C186E"/>
    <w:rsid w:val="009C2113"/>
    <w:rsid w:val="009C2F5E"/>
    <w:rsid w:val="009C5DC6"/>
    <w:rsid w:val="009D0D7A"/>
    <w:rsid w:val="009D2425"/>
    <w:rsid w:val="009D24E3"/>
    <w:rsid w:val="009D3778"/>
    <w:rsid w:val="009D3890"/>
    <w:rsid w:val="009D5829"/>
    <w:rsid w:val="009D637F"/>
    <w:rsid w:val="009D73F8"/>
    <w:rsid w:val="009D7AF6"/>
    <w:rsid w:val="009D7C32"/>
    <w:rsid w:val="009E35D0"/>
    <w:rsid w:val="009E5E45"/>
    <w:rsid w:val="009E62A0"/>
    <w:rsid w:val="009F1AF5"/>
    <w:rsid w:val="009F23C7"/>
    <w:rsid w:val="009F2905"/>
    <w:rsid w:val="009F351D"/>
    <w:rsid w:val="009F41E5"/>
    <w:rsid w:val="009F4BFB"/>
    <w:rsid w:val="009F7265"/>
    <w:rsid w:val="00A00924"/>
    <w:rsid w:val="00A00F3B"/>
    <w:rsid w:val="00A01338"/>
    <w:rsid w:val="00A014BE"/>
    <w:rsid w:val="00A03C64"/>
    <w:rsid w:val="00A04F93"/>
    <w:rsid w:val="00A05F77"/>
    <w:rsid w:val="00A0658C"/>
    <w:rsid w:val="00A07C59"/>
    <w:rsid w:val="00A07DE3"/>
    <w:rsid w:val="00A10018"/>
    <w:rsid w:val="00A114AE"/>
    <w:rsid w:val="00A11A1F"/>
    <w:rsid w:val="00A142C4"/>
    <w:rsid w:val="00A16E99"/>
    <w:rsid w:val="00A17069"/>
    <w:rsid w:val="00A177BC"/>
    <w:rsid w:val="00A17826"/>
    <w:rsid w:val="00A20DD7"/>
    <w:rsid w:val="00A2176F"/>
    <w:rsid w:val="00A25557"/>
    <w:rsid w:val="00A259AB"/>
    <w:rsid w:val="00A27879"/>
    <w:rsid w:val="00A306C2"/>
    <w:rsid w:val="00A317C7"/>
    <w:rsid w:val="00A34872"/>
    <w:rsid w:val="00A35A99"/>
    <w:rsid w:val="00A36787"/>
    <w:rsid w:val="00A3761C"/>
    <w:rsid w:val="00A41295"/>
    <w:rsid w:val="00A4391C"/>
    <w:rsid w:val="00A4414F"/>
    <w:rsid w:val="00A45D1F"/>
    <w:rsid w:val="00A461A5"/>
    <w:rsid w:val="00A47472"/>
    <w:rsid w:val="00A5066A"/>
    <w:rsid w:val="00A50978"/>
    <w:rsid w:val="00A51BDA"/>
    <w:rsid w:val="00A52EFE"/>
    <w:rsid w:val="00A5345A"/>
    <w:rsid w:val="00A53A6E"/>
    <w:rsid w:val="00A558CD"/>
    <w:rsid w:val="00A564ED"/>
    <w:rsid w:val="00A66211"/>
    <w:rsid w:val="00A66DC0"/>
    <w:rsid w:val="00A723A5"/>
    <w:rsid w:val="00A72F9A"/>
    <w:rsid w:val="00A750A8"/>
    <w:rsid w:val="00A75696"/>
    <w:rsid w:val="00A7698B"/>
    <w:rsid w:val="00A76B0E"/>
    <w:rsid w:val="00A76DE3"/>
    <w:rsid w:val="00A810C1"/>
    <w:rsid w:val="00A81185"/>
    <w:rsid w:val="00A812EE"/>
    <w:rsid w:val="00A82C7F"/>
    <w:rsid w:val="00A82EAE"/>
    <w:rsid w:val="00A84695"/>
    <w:rsid w:val="00A857E7"/>
    <w:rsid w:val="00A865CA"/>
    <w:rsid w:val="00A86B76"/>
    <w:rsid w:val="00A90393"/>
    <w:rsid w:val="00A92A4E"/>
    <w:rsid w:val="00A9472A"/>
    <w:rsid w:val="00A955A8"/>
    <w:rsid w:val="00AA0321"/>
    <w:rsid w:val="00AA2F6E"/>
    <w:rsid w:val="00AA4002"/>
    <w:rsid w:val="00AA45E8"/>
    <w:rsid w:val="00AA75B7"/>
    <w:rsid w:val="00AB39BC"/>
    <w:rsid w:val="00AB4B7B"/>
    <w:rsid w:val="00AB6329"/>
    <w:rsid w:val="00AC027B"/>
    <w:rsid w:val="00AC0D9F"/>
    <w:rsid w:val="00AC5F4F"/>
    <w:rsid w:val="00AC6461"/>
    <w:rsid w:val="00AD140B"/>
    <w:rsid w:val="00AD2415"/>
    <w:rsid w:val="00AD28AD"/>
    <w:rsid w:val="00AD32F1"/>
    <w:rsid w:val="00AD457B"/>
    <w:rsid w:val="00AD46B0"/>
    <w:rsid w:val="00AD5596"/>
    <w:rsid w:val="00AD6B85"/>
    <w:rsid w:val="00AD7A0E"/>
    <w:rsid w:val="00AE0498"/>
    <w:rsid w:val="00AE429E"/>
    <w:rsid w:val="00AE4910"/>
    <w:rsid w:val="00AE6571"/>
    <w:rsid w:val="00AE73BF"/>
    <w:rsid w:val="00AF0B6E"/>
    <w:rsid w:val="00AF1966"/>
    <w:rsid w:val="00AF3559"/>
    <w:rsid w:val="00AF3C3D"/>
    <w:rsid w:val="00AF3E75"/>
    <w:rsid w:val="00AF5636"/>
    <w:rsid w:val="00AF6967"/>
    <w:rsid w:val="00AF739C"/>
    <w:rsid w:val="00AF7D00"/>
    <w:rsid w:val="00B016D6"/>
    <w:rsid w:val="00B0378C"/>
    <w:rsid w:val="00B042D5"/>
    <w:rsid w:val="00B05504"/>
    <w:rsid w:val="00B060ED"/>
    <w:rsid w:val="00B06BF9"/>
    <w:rsid w:val="00B073BF"/>
    <w:rsid w:val="00B11272"/>
    <w:rsid w:val="00B13F67"/>
    <w:rsid w:val="00B13F90"/>
    <w:rsid w:val="00B1544C"/>
    <w:rsid w:val="00B16F21"/>
    <w:rsid w:val="00B177CA"/>
    <w:rsid w:val="00B210D5"/>
    <w:rsid w:val="00B2153D"/>
    <w:rsid w:val="00B2196D"/>
    <w:rsid w:val="00B21DC9"/>
    <w:rsid w:val="00B22D31"/>
    <w:rsid w:val="00B234BD"/>
    <w:rsid w:val="00B23942"/>
    <w:rsid w:val="00B23EBD"/>
    <w:rsid w:val="00B25641"/>
    <w:rsid w:val="00B26025"/>
    <w:rsid w:val="00B27559"/>
    <w:rsid w:val="00B2765C"/>
    <w:rsid w:val="00B278B7"/>
    <w:rsid w:val="00B308A2"/>
    <w:rsid w:val="00B313D1"/>
    <w:rsid w:val="00B31C85"/>
    <w:rsid w:val="00B32544"/>
    <w:rsid w:val="00B34975"/>
    <w:rsid w:val="00B35405"/>
    <w:rsid w:val="00B36064"/>
    <w:rsid w:val="00B40487"/>
    <w:rsid w:val="00B41C6C"/>
    <w:rsid w:val="00B430CF"/>
    <w:rsid w:val="00B45F77"/>
    <w:rsid w:val="00B4686D"/>
    <w:rsid w:val="00B50D3D"/>
    <w:rsid w:val="00B5161A"/>
    <w:rsid w:val="00B53DFF"/>
    <w:rsid w:val="00B545D7"/>
    <w:rsid w:val="00B55990"/>
    <w:rsid w:val="00B603CC"/>
    <w:rsid w:val="00B60FC6"/>
    <w:rsid w:val="00B62948"/>
    <w:rsid w:val="00B634C6"/>
    <w:rsid w:val="00B65CA0"/>
    <w:rsid w:val="00B66512"/>
    <w:rsid w:val="00B66A8A"/>
    <w:rsid w:val="00B6761C"/>
    <w:rsid w:val="00B70553"/>
    <w:rsid w:val="00B70A10"/>
    <w:rsid w:val="00B70FCC"/>
    <w:rsid w:val="00B73793"/>
    <w:rsid w:val="00B74446"/>
    <w:rsid w:val="00B752D5"/>
    <w:rsid w:val="00B76574"/>
    <w:rsid w:val="00B818A4"/>
    <w:rsid w:val="00B82BA4"/>
    <w:rsid w:val="00B83A51"/>
    <w:rsid w:val="00B845A0"/>
    <w:rsid w:val="00B847D1"/>
    <w:rsid w:val="00B90E40"/>
    <w:rsid w:val="00B912D5"/>
    <w:rsid w:val="00B915F4"/>
    <w:rsid w:val="00B939E4"/>
    <w:rsid w:val="00B95BE2"/>
    <w:rsid w:val="00BA0739"/>
    <w:rsid w:val="00BA114F"/>
    <w:rsid w:val="00BA1EE8"/>
    <w:rsid w:val="00BA3C2F"/>
    <w:rsid w:val="00BA6020"/>
    <w:rsid w:val="00BA766B"/>
    <w:rsid w:val="00BB0046"/>
    <w:rsid w:val="00BB0538"/>
    <w:rsid w:val="00BB20CF"/>
    <w:rsid w:val="00BB2157"/>
    <w:rsid w:val="00BB3C0C"/>
    <w:rsid w:val="00BB69C3"/>
    <w:rsid w:val="00BB6B51"/>
    <w:rsid w:val="00BB7224"/>
    <w:rsid w:val="00BB7A8A"/>
    <w:rsid w:val="00BB7F54"/>
    <w:rsid w:val="00BC036E"/>
    <w:rsid w:val="00BC10D0"/>
    <w:rsid w:val="00BC4D96"/>
    <w:rsid w:val="00BC4F81"/>
    <w:rsid w:val="00BC61D0"/>
    <w:rsid w:val="00BC6F57"/>
    <w:rsid w:val="00BC71C1"/>
    <w:rsid w:val="00BC71CB"/>
    <w:rsid w:val="00BD038A"/>
    <w:rsid w:val="00BD0532"/>
    <w:rsid w:val="00BD13FC"/>
    <w:rsid w:val="00BE0E15"/>
    <w:rsid w:val="00BE255F"/>
    <w:rsid w:val="00BE34E8"/>
    <w:rsid w:val="00BE5468"/>
    <w:rsid w:val="00BE562C"/>
    <w:rsid w:val="00BE56CE"/>
    <w:rsid w:val="00BE62FE"/>
    <w:rsid w:val="00BE7D86"/>
    <w:rsid w:val="00BF048A"/>
    <w:rsid w:val="00BF06D7"/>
    <w:rsid w:val="00BF10A7"/>
    <w:rsid w:val="00BF115F"/>
    <w:rsid w:val="00BF38FE"/>
    <w:rsid w:val="00BF3ED8"/>
    <w:rsid w:val="00BF4E1B"/>
    <w:rsid w:val="00BF599D"/>
    <w:rsid w:val="00BF6605"/>
    <w:rsid w:val="00BF77F9"/>
    <w:rsid w:val="00C00A63"/>
    <w:rsid w:val="00C01D78"/>
    <w:rsid w:val="00C0295C"/>
    <w:rsid w:val="00C03E12"/>
    <w:rsid w:val="00C0486E"/>
    <w:rsid w:val="00C05407"/>
    <w:rsid w:val="00C05753"/>
    <w:rsid w:val="00C05E6E"/>
    <w:rsid w:val="00C072EE"/>
    <w:rsid w:val="00C10B75"/>
    <w:rsid w:val="00C11693"/>
    <w:rsid w:val="00C116AD"/>
    <w:rsid w:val="00C127AC"/>
    <w:rsid w:val="00C130F0"/>
    <w:rsid w:val="00C13B6D"/>
    <w:rsid w:val="00C142AC"/>
    <w:rsid w:val="00C1631F"/>
    <w:rsid w:val="00C16D2D"/>
    <w:rsid w:val="00C243AC"/>
    <w:rsid w:val="00C254A0"/>
    <w:rsid w:val="00C25E5C"/>
    <w:rsid w:val="00C26BDA"/>
    <w:rsid w:val="00C273C6"/>
    <w:rsid w:val="00C30DFB"/>
    <w:rsid w:val="00C30E75"/>
    <w:rsid w:val="00C31948"/>
    <w:rsid w:val="00C33C4D"/>
    <w:rsid w:val="00C33E1F"/>
    <w:rsid w:val="00C37BA4"/>
    <w:rsid w:val="00C406E5"/>
    <w:rsid w:val="00C4244B"/>
    <w:rsid w:val="00C440DE"/>
    <w:rsid w:val="00C44CD6"/>
    <w:rsid w:val="00C47122"/>
    <w:rsid w:val="00C50C13"/>
    <w:rsid w:val="00C51F47"/>
    <w:rsid w:val="00C534A5"/>
    <w:rsid w:val="00C54725"/>
    <w:rsid w:val="00C60101"/>
    <w:rsid w:val="00C61648"/>
    <w:rsid w:val="00C61EC7"/>
    <w:rsid w:val="00C654C0"/>
    <w:rsid w:val="00C65B98"/>
    <w:rsid w:val="00C65E99"/>
    <w:rsid w:val="00C679DF"/>
    <w:rsid w:val="00C72F5D"/>
    <w:rsid w:val="00C73A29"/>
    <w:rsid w:val="00C74612"/>
    <w:rsid w:val="00C75015"/>
    <w:rsid w:val="00C81429"/>
    <w:rsid w:val="00C83E4F"/>
    <w:rsid w:val="00C8502D"/>
    <w:rsid w:val="00C85D58"/>
    <w:rsid w:val="00C935E6"/>
    <w:rsid w:val="00C94EBF"/>
    <w:rsid w:val="00C95338"/>
    <w:rsid w:val="00CA0AA3"/>
    <w:rsid w:val="00CA1F6C"/>
    <w:rsid w:val="00CA322C"/>
    <w:rsid w:val="00CA54C7"/>
    <w:rsid w:val="00CA55E9"/>
    <w:rsid w:val="00CA566F"/>
    <w:rsid w:val="00CA57D4"/>
    <w:rsid w:val="00CA63A4"/>
    <w:rsid w:val="00CA63B2"/>
    <w:rsid w:val="00CA6C8E"/>
    <w:rsid w:val="00CA6D97"/>
    <w:rsid w:val="00CA749C"/>
    <w:rsid w:val="00CB245F"/>
    <w:rsid w:val="00CB2E07"/>
    <w:rsid w:val="00CB3643"/>
    <w:rsid w:val="00CB4A74"/>
    <w:rsid w:val="00CB6DAC"/>
    <w:rsid w:val="00CB79D2"/>
    <w:rsid w:val="00CB7F87"/>
    <w:rsid w:val="00CC35F1"/>
    <w:rsid w:val="00CC4267"/>
    <w:rsid w:val="00CC501C"/>
    <w:rsid w:val="00CD17B0"/>
    <w:rsid w:val="00CD1A67"/>
    <w:rsid w:val="00CD3342"/>
    <w:rsid w:val="00CD477C"/>
    <w:rsid w:val="00CD6604"/>
    <w:rsid w:val="00CD7DD1"/>
    <w:rsid w:val="00CE1491"/>
    <w:rsid w:val="00CE2B7F"/>
    <w:rsid w:val="00CE3A6E"/>
    <w:rsid w:val="00CE67F8"/>
    <w:rsid w:val="00CE6BCB"/>
    <w:rsid w:val="00CF120F"/>
    <w:rsid w:val="00CF17BA"/>
    <w:rsid w:val="00CF1D6E"/>
    <w:rsid w:val="00CF1E53"/>
    <w:rsid w:val="00CF1E9E"/>
    <w:rsid w:val="00CF2D7F"/>
    <w:rsid w:val="00CF59C3"/>
    <w:rsid w:val="00CF6167"/>
    <w:rsid w:val="00CF6180"/>
    <w:rsid w:val="00D01FC2"/>
    <w:rsid w:val="00D02E4A"/>
    <w:rsid w:val="00D03DC8"/>
    <w:rsid w:val="00D0553E"/>
    <w:rsid w:val="00D05CA3"/>
    <w:rsid w:val="00D06107"/>
    <w:rsid w:val="00D06FD6"/>
    <w:rsid w:val="00D072B3"/>
    <w:rsid w:val="00D072DD"/>
    <w:rsid w:val="00D12D2B"/>
    <w:rsid w:val="00D151CC"/>
    <w:rsid w:val="00D1651D"/>
    <w:rsid w:val="00D20514"/>
    <w:rsid w:val="00D21666"/>
    <w:rsid w:val="00D21EF4"/>
    <w:rsid w:val="00D22AB3"/>
    <w:rsid w:val="00D2478D"/>
    <w:rsid w:val="00D24C3C"/>
    <w:rsid w:val="00D25A6F"/>
    <w:rsid w:val="00D25EFE"/>
    <w:rsid w:val="00D32F9F"/>
    <w:rsid w:val="00D331B2"/>
    <w:rsid w:val="00D353DA"/>
    <w:rsid w:val="00D354F3"/>
    <w:rsid w:val="00D37203"/>
    <w:rsid w:val="00D37263"/>
    <w:rsid w:val="00D37B9C"/>
    <w:rsid w:val="00D37CDD"/>
    <w:rsid w:val="00D404AC"/>
    <w:rsid w:val="00D423FA"/>
    <w:rsid w:val="00D42C30"/>
    <w:rsid w:val="00D431CE"/>
    <w:rsid w:val="00D46277"/>
    <w:rsid w:val="00D46B26"/>
    <w:rsid w:val="00D47468"/>
    <w:rsid w:val="00D47D66"/>
    <w:rsid w:val="00D52073"/>
    <w:rsid w:val="00D54651"/>
    <w:rsid w:val="00D563B2"/>
    <w:rsid w:val="00D56B88"/>
    <w:rsid w:val="00D60165"/>
    <w:rsid w:val="00D60F0C"/>
    <w:rsid w:val="00D6317A"/>
    <w:rsid w:val="00D65271"/>
    <w:rsid w:val="00D65F51"/>
    <w:rsid w:val="00D6668D"/>
    <w:rsid w:val="00D67613"/>
    <w:rsid w:val="00D715D9"/>
    <w:rsid w:val="00D74BF6"/>
    <w:rsid w:val="00D75781"/>
    <w:rsid w:val="00D7659E"/>
    <w:rsid w:val="00D76980"/>
    <w:rsid w:val="00D76EE2"/>
    <w:rsid w:val="00D77085"/>
    <w:rsid w:val="00D77485"/>
    <w:rsid w:val="00D80864"/>
    <w:rsid w:val="00D835A1"/>
    <w:rsid w:val="00D83961"/>
    <w:rsid w:val="00D8449C"/>
    <w:rsid w:val="00D8574C"/>
    <w:rsid w:val="00D86F34"/>
    <w:rsid w:val="00D87746"/>
    <w:rsid w:val="00D87A67"/>
    <w:rsid w:val="00D91039"/>
    <w:rsid w:val="00D94FE5"/>
    <w:rsid w:val="00D95193"/>
    <w:rsid w:val="00D968B5"/>
    <w:rsid w:val="00DA2BDB"/>
    <w:rsid w:val="00DA79C0"/>
    <w:rsid w:val="00DB5E0A"/>
    <w:rsid w:val="00DB73DD"/>
    <w:rsid w:val="00DC0ED9"/>
    <w:rsid w:val="00DC1415"/>
    <w:rsid w:val="00DC446C"/>
    <w:rsid w:val="00DC4661"/>
    <w:rsid w:val="00DC56B3"/>
    <w:rsid w:val="00DC5AA2"/>
    <w:rsid w:val="00DC5BAF"/>
    <w:rsid w:val="00DC5D87"/>
    <w:rsid w:val="00DC611F"/>
    <w:rsid w:val="00DC6249"/>
    <w:rsid w:val="00DD01AA"/>
    <w:rsid w:val="00DD087C"/>
    <w:rsid w:val="00DD0AC8"/>
    <w:rsid w:val="00DD1C8A"/>
    <w:rsid w:val="00DD1E92"/>
    <w:rsid w:val="00DD42D7"/>
    <w:rsid w:val="00DD54B1"/>
    <w:rsid w:val="00DD58E8"/>
    <w:rsid w:val="00DD5E13"/>
    <w:rsid w:val="00DE3C9C"/>
    <w:rsid w:val="00DE5E5C"/>
    <w:rsid w:val="00DE7DD4"/>
    <w:rsid w:val="00DF0570"/>
    <w:rsid w:val="00DF292E"/>
    <w:rsid w:val="00DF433C"/>
    <w:rsid w:val="00DF7B4F"/>
    <w:rsid w:val="00DF7E3A"/>
    <w:rsid w:val="00E0209F"/>
    <w:rsid w:val="00E02F0D"/>
    <w:rsid w:val="00E03055"/>
    <w:rsid w:val="00E03FBE"/>
    <w:rsid w:val="00E1000E"/>
    <w:rsid w:val="00E136C0"/>
    <w:rsid w:val="00E13AB8"/>
    <w:rsid w:val="00E14F43"/>
    <w:rsid w:val="00E20044"/>
    <w:rsid w:val="00E276F1"/>
    <w:rsid w:val="00E27840"/>
    <w:rsid w:val="00E3078D"/>
    <w:rsid w:val="00E33309"/>
    <w:rsid w:val="00E347DB"/>
    <w:rsid w:val="00E40053"/>
    <w:rsid w:val="00E42E18"/>
    <w:rsid w:val="00E430D4"/>
    <w:rsid w:val="00E4489E"/>
    <w:rsid w:val="00E45253"/>
    <w:rsid w:val="00E45685"/>
    <w:rsid w:val="00E46863"/>
    <w:rsid w:val="00E46C00"/>
    <w:rsid w:val="00E46D2E"/>
    <w:rsid w:val="00E471C0"/>
    <w:rsid w:val="00E53526"/>
    <w:rsid w:val="00E53E6B"/>
    <w:rsid w:val="00E55A69"/>
    <w:rsid w:val="00E60730"/>
    <w:rsid w:val="00E638CA"/>
    <w:rsid w:val="00E65D9E"/>
    <w:rsid w:val="00E66CB1"/>
    <w:rsid w:val="00E66F84"/>
    <w:rsid w:val="00E674AB"/>
    <w:rsid w:val="00E67602"/>
    <w:rsid w:val="00E71CB3"/>
    <w:rsid w:val="00E73083"/>
    <w:rsid w:val="00E734BD"/>
    <w:rsid w:val="00E73D82"/>
    <w:rsid w:val="00E81003"/>
    <w:rsid w:val="00E833BE"/>
    <w:rsid w:val="00E856F2"/>
    <w:rsid w:val="00E914F5"/>
    <w:rsid w:val="00E91BA0"/>
    <w:rsid w:val="00E9282A"/>
    <w:rsid w:val="00E9402A"/>
    <w:rsid w:val="00E94895"/>
    <w:rsid w:val="00E949DC"/>
    <w:rsid w:val="00E953E6"/>
    <w:rsid w:val="00E95868"/>
    <w:rsid w:val="00E978E0"/>
    <w:rsid w:val="00EA015C"/>
    <w:rsid w:val="00EA079D"/>
    <w:rsid w:val="00EA09E3"/>
    <w:rsid w:val="00EA0A5B"/>
    <w:rsid w:val="00EA2390"/>
    <w:rsid w:val="00EA23AA"/>
    <w:rsid w:val="00EA3EB3"/>
    <w:rsid w:val="00EB2140"/>
    <w:rsid w:val="00EB275D"/>
    <w:rsid w:val="00EB2B90"/>
    <w:rsid w:val="00EB2E91"/>
    <w:rsid w:val="00EB30CE"/>
    <w:rsid w:val="00EB468A"/>
    <w:rsid w:val="00EB4BA2"/>
    <w:rsid w:val="00EB5D4B"/>
    <w:rsid w:val="00EB6CC9"/>
    <w:rsid w:val="00EB6E64"/>
    <w:rsid w:val="00EC25C2"/>
    <w:rsid w:val="00EC46E9"/>
    <w:rsid w:val="00ED0EE4"/>
    <w:rsid w:val="00ED1EDD"/>
    <w:rsid w:val="00ED3750"/>
    <w:rsid w:val="00ED45E1"/>
    <w:rsid w:val="00ED6748"/>
    <w:rsid w:val="00EE0993"/>
    <w:rsid w:val="00EE0ECB"/>
    <w:rsid w:val="00EE1EC4"/>
    <w:rsid w:val="00EE3EFB"/>
    <w:rsid w:val="00EE6879"/>
    <w:rsid w:val="00EF04A9"/>
    <w:rsid w:val="00EF0754"/>
    <w:rsid w:val="00EF09E2"/>
    <w:rsid w:val="00EF12EE"/>
    <w:rsid w:val="00EF1FAC"/>
    <w:rsid w:val="00EF2230"/>
    <w:rsid w:val="00EF3818"/>
    <w:rsid w:val="00F03D56"/>
    <w:rsid w:val="00F05704"/>
    <w:rsid w:val="00F07889"/>
    <w:rsid w:val="00F1085F"/>
    <w:rsid w:val="00F108B4"/>
    <w:rsid w:val="00F13C15"/>
    <w:rsid w:val="00F14408"/>
    <w:rsid w:val="00F14929"/>
    <w:rsid w:val="00F1572A"/>
    <w:rsid w:val="00F15C7E"/>
    <w:rsid w:val="00F16BA1"/>
    <w:rsid w:val="00F1709E"/>
    <w:rsid w:val="00F20AE2"/>
    <w:rsid w:val="00F215E6"/>
    <w:rsid w:val="00F22B21"/>
    <w:rsid w:val="00F23C3C"/>
    <w:rsid w:val="00F27B22"/>
    <w:rsid w:val="00F31D6A"/>
    <w:rsid w:val="00F3203C"/>
    <w:rsid w:val="00F32283"/>
    <w:rsid w:val="00F356E4"/>
    <w:rsid w:val="00F363D3"/>
    <w:rsid w:val="00F3753C"/>
    <w:rsid w:val="00F4135B"/>
    <w:rsid w:val="00F44248"/>
    <w:rsid w:val="00F45358"/>
    <w:rsid w:val="00F4739E"/>
    <w:rsid w:val="00F50AE9"/>
    <w:rsid w:val="00F52546"/>
    <w:rsid w:val="00F554EC"/>
    <w:rsid w:val="00F55703"/>
    <w:rsid w:val="00F5571F"/>
    <w:rsid w:val="00F57A24"/>
    <w:rsid w:val="00F57F7E"/>
    <w:rsid w:val="00F60BB0"/>
    <w:rsid w:val="00F6117B"/>
    <w:rsid w:val="00F6192D"/>
    <w:rsid w:val="00F62024"/>
    <w:rsid w:val="00F65029"/>
    <w:rsid w:val="00F6568B"/>
    <w:rsid w:val="00F66388"/>
    <w:rsid w:val="00F66804"/>
    <w:rsid w:val="00F672B9"/>
    <w:rsid w:val="00F7029C"/>
    <w:rsid w:val="00F76C14"/>
    <w:rsid w:val="00F80ED9"/>
    <w:rsid w:val="00F80F31"/>
    <w:rsid w:val="00F81CEE"/>
    <w:rsid w:val="00F83A54"/>
    <w:rsid w:val="00F83BFC"/>
    <w:rsid w:val="00F857E7"/>
    <w:rsid w:val="00F8724A"/>
    <w:rsid w:val="00F91524"/>
    <w:rsid w:val="00F916C7"/>
    <w:rsid w:val="00F91A70"/>
    <w:rsid w:val="00F93536"/>
    <w:rsid w:val="00F96705"/>
    <w:rsid w:val="00F970EE"/>
    <w:rsid w:val="00F97C74"/>
    <w:rsid w:val="00FA1D98"/>
    <w:rsid w:val="00FA2D8F"/>
    <w:rsid w:val="00FA4586"/>
    <w:rsid w:val="00FA7388"/>
    <w:rsid w:val="00FB30A8"/>
    <w:rsid w:val="00FB33A3"/>
    <w:rsid w:val="00FB3B85"/>
    <w:rsid w:val="00FB5631"/>
    <w:rsid w:val="00FB6F93"/>
    <w:rsid w:val="00FB7B3A"/>
    <w:rsid w:val="00FC1048"/>
    <w:rsid w:val="00FC1625"/>
    <w:rsid w:val="00FC2606"/>
    <w:rsid w:val="00FD08D9"/>
    <w:rsid w:val="00FD0969"/>
    <w:rsid w:val="00FD14E4"/>
    <w:rsid w:val="00FD374D"/>
    <w:rsid w:val="00FD6E0E"/>
    <w:rsid w:val="00FD7926"/>
    <w:rsid w:val="00FE1E32"/>
    <w:rsid w:val="00FE2C7C"/>
    <w:rsid w:val="00FE34D3"/>
    <w:rsid w:val="00FE3507"/>
    <w:rsid w:val="00FF1937"/>
    <w:rsid w:val="00FF4138"/>
    <w:rsid w:val="00FF41C8"/>
    <w:rsid w:val="00FF5EE2"/>
    <w:rsid w:val="00FF78BC"/>
    <w:rsid w:val="04F6BDC8"/>
    <w:rsid w:val="0549F69F"/>
    <w:rsid w:val="05A2F584"/>
    <w:rsid w:val="0C33191F"/>
    <w:rsid w:val="0F87ECDE"/>
    <w:rsid w:val="0FDBE475"/>
    <w:rsid w:val="12202321"/>
    <w:rsid w:val="12505DAC"/>
    <w:rsid w:val="1299CEFC"/>
    <w:rsid w:val="12FFD661"/>
    <w:rsid w:val="13F2FC90"/>
    <w:rsid w:val="15F7B5BA"/>
    <w:rsid w:val="194A506D"/>
    <w:rsid w:val="1B1E97AB"/>
    <w:rsid w:val="1D5461D1"/>
    <w:rsid w:val="1DF38695"/>
    <w:rsid w:val="1EAA71F5"/>
    <w:rsid w:val="20B89B6E"/>
    <w:rsid w:val="21EAF046"/>
    <w:rsid w:val="232FD0AE"/>
    <w:rsid w:val="25D75C74"/>
    <w:rsid w:val="26FAA184"/>
    <w:rsid w:val="289671E5"/>
    <w:rsid w:val="2C5473B5"/>
    <w:rsid w:val="2DEBEE78"/>
    <w:rsid w:val="2E0ED463"/>
    <w:rsid w:val="30AA5051"/>
    <w:rsid w:val="317F12BD"/>
    <w:rsid w:val="31B708D0"/>
    <w:rsid w:val="325C1749"/>
    <w:rsid w:val="373D049D"/>
    <w:rsid w:val="3870FBCA"/>
    <w:rsid w:val="38830886"/>
    <w:rsid w:val="38E5E072"/>
    <w:rsid w:val="3D1D14E1"/>
    <w:rsid w:val="3D65BB9B"/>
    <w:rsid w:val="3E506313"/>
    <w:rsid w:val="4586CDB4"/>
    <w:rsid w:val="472929DA"/>
    <w:rsid w:val="4E67B4D2"/>
    <w:rsid w:val="51860CF8"/>
    <w:rsid w:val="556F2AAE"/>
    <w:rsid w:val="55F6068C"/>
    <w:rsid w:val="560F4B91"/>
    <w:rsid w:val="59B05BC6"/>
    <w:rsid w:val="5A8DEBB4"/>
    <w:rsid w:val="5B33D189"/>
    <w:rsid w:val="5D8184B7"/>
    <w:rsid w:val="5FA524D6"/>
    <w:rsid w:val="6459098D"/>
    <w:rsid w:val="66400316"/>
    <w:rsid w:val="68D0C45F"/>
    <w:rsid w:val="690BCA5E"/>
    <w:rsid w:val="6AFB7ACC"/>
    <w:rsid w:val="6AFEA1FA"/>
    <w:rsid w:val="6C3005CE"/>
    <w:rsid w:val="6D40B35E"/>
    <w:rsid w:val="6E16C16B"/>
    <w:rsid w:val="730ABB7E"/>
    <w:rsid w:val="744B861D"/>
    <w:rsid w:val="74ACA77D"/>
    <w:rsid w:val="7A09253A"/>
    <w:rsid w:val="7B5BC74A"/>
    <w:rsid w:val="7BF8AEA6"/>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86681"/>
  <w15:docId w15:val="{F536C1D1-FF43-4B95-9AF3-42B969AE7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49" w:unhideWhenUsed="1" w:qFormat="1"/>
    <w:lsdException w:name="heading 7" w:semiHidden="1" w:uiPriority="49" w:unhideWhenUsed="1" w:qFormat="1"/>
    <w:lsdException w:name="heading 8" w:semiHidden="1" w:uiPriority="49" w:unhideWhenUsed="1" w:qFormat="1"/>
    <w:lsdException w:name="heading 9" w:semiHidden="1" w:uiPriority="49" w:unhideWhenUsed="1" w:qFormat="1"/>
    <w:lsdException w:name="index 1" w:semiHidden="1" w:unhideWhenUsed="1"/>
    <w:lsdException w:name="index 2" w:semiHidden="1" w:uiPriority="3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lsdException w:name="footnote text" w:semiHidden="1" w:uiPriority="39" w:unhideWhenUsed="1"/>
    <w:lsdException w:name="annotation text" w:semiHidden="1" w:unhideWhenUsed="1"/>
    <w:lsdException w:name="header" w:semiHidden="1" w:uiPriority="3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nhideWhenUsed="1"/>
    <w:lsdException w:name="endnote reference" w:semiHidden="1" w:uiPriority="0"/>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8B7"/>
    <w:pPr>
      <w:spacing w:after="120"/>
    </w:pPr>
    <w:rPr>
      <w:rFonts w:ascii="Arial" w:hAnsi="Arial" w:cs="Times New Roman"/>
      <w:sz w:val="18"/>
      <w:szCs w:val="20"/>
      <w:lang w:val="en-GB" w:eastAsia="de-AT"/>
    </w:rPr>
  </w:style>
  <w:style w:type="paragraph" w:styleId="Heading1">
    <w:name w:val="heading 1"/>
    <w:basedOn w:val="Normal"/>
    <w:next w:val="Normal"/>
    <w:link w:val="Heading1Char4"/>
    <w:rsid w:val="007A58B7"/>
    <w:pPr>
      <w:widowControl w:val="0"/>
      <w:spacing w:after="0" w:line="360" w:lineRule="exact"/>
      <w:jc w:val="center"/>
      <w:outlineLvl w:val="0"/>
    </w:pPr>
    <w:rPr>
      <w:b/>
      <w:sz w:val="28"/>
      <w:szCs w:val="24"/>
      <w:lang w:val="de-DE" w:eastAsia="en-US"/>
    </w:rPr>
  </w:style>
  <w:style w:type="paragraph" w:styleId="Heading2">
    <w:name w:val="heading 2"/>
    <w:basedOn w:val="Normal"/>
    <w:next w:val="Normal"/>
    <w:link w:val="Heading2Char4"/>
    <w:rsid w:val="007A58B7"/>
    <w:pPr>
      <w:widowControl w:val="0"/>
      <w:tabs>
        <w:tab w:val="left" w:pos="1080"/>
        <w:tab w:val="left" w:pos="1440"/>
        <w:tab w:val="left" w:pos="1800"/>
        <w:tab w:val="left" w:pos="2160"/>
      </w:tabs>
      <w:spacing w:after="0" w:line="240" w:lineRule="exact"/>
      <w:jc w:val="center"/>
      <w:outlineLvl w:val="1"/>
    </w:pPr>
    <w:rPr>
      <w:rFonts w:eastAsia="SimSun"/>
      <w:b/>
      <w:caps/>
      <w:lang w:val="de-DE" w:eastAsia="zh-CN"/>
    </w:rPr>
  </w:style>
  <w:style w:type="paragraph" w:styleId="Heading3">
    <w:name w:val="heading 3"/>
    <w:basedOn w:val="Normal"/>
    <w:next w:val="Normal"/>
    <w:link w:val="Heading3Char4"/>
    <w:rsid w:val="007A58B7"/>
    <w:pPr>
      <w:widowControl w:val="0"/>
      <w:tabs>
        <w:tab w:val="left" w:pos="1080"/>
        <w:tab w:val="left" w:pos="1440"/>
        <w:tab w:val="left" w:pos="1800"/>
        <w:tab w:val="left" w:pos="2160"/>
      </w:tabs>
      <w:spacing w:after="0" w:line="240" w:lineRule="exact"/>
      <w:jc w:val="center"/>
      <w:outlineLvl w:val="2"/>
    </w:pPr>
    <w:rPr>
      <w:rFonts w:eastAsia="SimSun"/>
      <w:b/>
      <w:lang w:val="es-ES" w:eastAsia="zh-CN"/>
    </w:rPr>
  </w:style>
  <w:style w:type="paragraph" w:styleId="Heading4">
    <w:name w:val="heading 4"/>
    <w:basedOn w:val="Normal"/>
    <w:next w:val="Normal"/>
    <w:link w:val="Heading4Char4"/>
    <w:rsid w:val="007A58B7"/>
    <w:pPr>
      <w:widowControl w:val="0"/>
      <w:tabs>
        <w:tab w:val="left" w:pos="1080"/>
        <w:tab w:val="left" w:pos="1440"/>
        <w:tab w:val="left" w:pos="1800"/>
        <w:tab w:val="left" w:pos="2160"/>
      </w:tabs>
      <w:spacing w:after="0" w:line="240" w:lineRule="exact"/>
      <w:jc w:val="both"/>
      <w:outlineLvl w:val="3"/>
    </w:pPr>
    <w:rPr>
      <w:rFonts w:eastAsia="SimSun"/>
      <w:b/>
      <w:i/>
      <w:lang w:eastAsia="zh-CN"/>
    </w:rPr>
  </w:style>
  <w:style w:type="paragraph" w:styleId="Heading5">
    <w:name w:val="heading 5"/>
    <w:basedOn w:val="Heading2"/>
    <w:next w:val="Normal"/>
    <w:link w:val="Heading5Char4"/>
    <w:rsid w:val="007A58B7"/>
    <w:pPr>
      <w:spacing w:before="240"/>
      <w:outlineLvl w:val="4"/>
    </w:pPr>
    <w:rPr>
      <w:sz w:val="22"/>
    </w:rPr>
  </w:style>
  <w:style w:type="paragraph" w:styleId="Heading6">
    <w:name w:val="heading 6"/>
    <w:basedOn w:val="Heading5"/>
    <w:next w:val="Normal"/>
    <w:link w:val="Heading6Char4"/>
    <w:uiPriority w:val="49"/>
    <w:semiHidden/>
    <w:qFormat/>
    <w:rsid w:val="007A58B7"/>
    <w:pPr>
      <w:outlineLvl w:val="5"/>
    </w:pPr>
    <w:rPr>
      <w:rFonts w:eastAsiaTheme="majorEastAsia" w:cstheme="majorBidi"/>
      <w:iCs/>
      <w:szCs w:val="22"/>
      <w:lang w:eastAsia="en-US"/>
    </w:rPr>
  </w:style>
  <w:style w:type="paragraph" w:styleId="Heading7">
    <w:name w:val="heading 7"/>
    <w:basedOn w:val="Heading5"/>
    <w:next w:val="Normal"/>
    <w:link w:val="Heading7Char4"/>
    <w:uiPriority w:val="49"/>
    <w:semiHidden/>
    <w:qFormat/>
    <w:rsid w:val="007A58B7"/>
    <w:pPr>
      <w:outlineLvl w:val="6"/>
    </w:pPr>
    <w:rPr>
      <w:rFonts w:eastAsiaTheme="majorEastAsia" w:cstheme="majorBidi"/>
      <w:iCs/>
      <w:szCs w:val="22"/>
      <w:lang w:eastAsia="en-US"/>
    </w:rPr>
  </w:style>
  <w:style w:type="paragraph" w:styleId="Heading8">
    <w:name w:val="heading 8"/>
    <w:basedOn w:val="Heading5"/>
    <w:next w:val="Normal"/>
    <w:link w:val="Heading8Char4"/>
    <w:uiPriority w:val="49"/>
    <w:semiHidden/>
    <w:qFormat/>
    <w:rsid w:val="007A58B7"/>
    <w:pPr>
      <w:outlineLvl w:val="7"/>
    </w:pPr>
    <w:rPr>
      <w:rFonts w:eastAsiaTheme="majorEastAsia" w:cstheme="majorBidi"/>
      <w:lang w:eastAsia="en-US"/>
    </w:rPr>
  </w:style>
  <w:style w:type="paragraph" w:styleId="Heading9">
    <w:name w:val="heading 9"/>
    <w:basedOn w:val="Heading5"/>
    <w:next w:val="Normal"/>
    <w:link w:val="Heading9Char4"/>
    <w:uiPriority w:val="49"/>
    <w:semiHidden/>
    <w:qFormat/>
    <w:rsid w:val="007A58B7"/>
    <w:pPr>
      <w:outlineLvl w:val="8"/>
    </w:pPr>
    <w:rPr>
      <w:rFonts w:eastAsiaTheme="majorEastAsia" w:cstheme="majorBid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Layer1">
    <w:name w:val="List Layer 1"/>
    <w:basedOn w:val="Normal"/>
    <w:qFormat/>
    <w:rsid w:val="007A58B7"/>
    <w:pPr>
      <w:numPr>
        <w:numId w:val="2"/>
      </w:numPr>
    </w:pPr>
  </w:style>
  <w:style w:type="paragraph" w:styleId="ListParagraph">
    <w:name w:val="List Paragraph"/>
    <w:basedOn w:val="Normal"/>
    <w:uiPriority w:val="34"/>
    <w:qFormat/>
    <w:rsid w:val="007A58B7"/>
    <w:pPr>
      <w:ind w:left="720"/>
      <w:contextualSpacing/>
    </w:pPr>
  </w:style>
  <w:style w:type="paragraph" w:customStyle="1" w:styleId="ListLayer2">
    <w:name w:val="List Layer 2"/>
    <w:basedOn w:val="ListLayer1"/>
    <w:qFormat/>
    <w:rsid w:val="007A58B7"/>
    <w:pPr>
      <w:numPr>
        <w:ilvl w:val="1"/>
      </w:numPr>
      <w:ind w:left="1797" w:hanging="357"/>
    </w:pPr>
  </w:style>
  <w:style w:type="paragraph" w:customStyle="1" w:styleId="Table">
    <w:name w:val="Table"/>
    <w:basedOn w:val="Normal"/>
    <w:qFormat/>
    <w:rsid w:val="007A58B7"/>
    <w:pPr>
      <w:spacing w:before="60" w:after="60"/>
    </w:pPr>
  </w:style>
  <w:style w:type="paragraph" w:customStyle="1" w:styleId="ListLayer3">
    <w:name w:val="List Layer 3"/>
    <w:basedOn w:val="ListLayer2"/>
    <w:qFormat/>
    <w:rsid w:val="007A58B7"/>
    <w:pPr>
      <w:numPr>
        <w:ilvl w:val="2"/>
      </w:numPr>
      <w:ind w:left="2285" w:hanging="357"/>
    </w:pPr>
  </w:style>
  <w:style w:type="character" w:customStyle="1" w:styleId="Ttulo1Car1">
    <w:name w:val="Título 1 Car1"/>
    <w:basedOn w:val="DefaultParagraphFont"/>
    <w:rsid w:val="00D37B9C"/>
    <w:rPr>
      <w:rFonts w:ascii="Arial" w:hAnsi="Arial" w:cs="Times New Roman"/>
      <w:b/>
      <w:sz w:val="28"/>
      <w:szCs w:val="24"/>
      <w:lang w:val="de-DE"/>
    </w:rPr>
  </w:style>
  <w:style w:type="character" w:customStyle="1" w:styleId="Ttulo2Car1">
    <w:name w:val="Título 2 Car1"/>
    <w:basedOn w:val="DefaultParagraphFont"/>
    <w:rsid w:val="00D37B9C"/>
    <w:rPr>
      <w:rFonts w:ascii="Arial" w:eastAsia="SimSun" w:hAnsi="Arial" w:cs="Times New Roman"/>
      <w:b/>
      <w:caps/>
      <w:sz w:val="18"/>
      <w:szCs w:val="20"/>
      <w:lang w:val="de-DE" w:eastAsia="zh-CN"/>
    </w:rPr>
  </w:style>
  <w:style w:type="character" w:customStyle="1" w:styleId="Ttulo3Car1">
    <w:name w:val="Título 3 Car1"/>
    <w:basedOn w:val="DefaultParagraphFont"/>
    <w:rsid w:val="00D37B9C"/>
    <w:rPr>
      <w:rFonts w:ascii="Arial" w:eastAsia="SimSun" w:hAnsi="Arial" w:cs="Times New Roman"/>
      <w:b/>
      <w:sz w:val="18"/>
      <w:szCs w:val="20"/>
      <w:lang w:val="es-ES" w:eastAsia="zh-CN"/>
    </w:rPr>
  </w:style>
  <w:style w:type="character" w:customStyle="1" w:styleId="Ttulo4Car1">
    <w:name w:val="Título 4 Car1"/>
    <w:basedOn w:val="DefaultParagraphFont"/>
    <w:rsid w:val="00D37B9C"/>
    <w:rPr>
      <w:rFonts w:ascii="Arial" w:eastAsia="SimSun" w:hAnsi="Arial" w:cs="Times New Roman"/>
      <w:b/>
      <w:i/>
      <w:sz w:val="18"/>
      <w:szCs w:val="20"/>
      <w:lang w:val="en-GB" w:eastAsia="zh-CN"/>
    </w:rPr>
  </w:style>
  <w:style w:type="character" w:customStyle="1" w:styleId="Ttulo5Car1">
    <w:name w:val="Título 5 Car1"/>
    <w:basedOn w:val="DefaultParagraphFont"/>
    <w:rsid w:val="00D37B9C"/>
    <w:rPr>
      <w:rFonts w:ascii="Arial" w:eastAsia="SimSun" w:hAnsi="Arial" w:cs="Times New Roman"/>
      <w:b/>
      <w:caps/>
      <w:szCs w:val="20"/>
      <w:lang w:val="de-DE" w:eastAsia="zh-CN"/>
    </w:rPr>
  </w:style>
  <w:style w:type="character" w:customStyle="1" w:styleId="Ttulo6Car1">
    <w:name w:val="Título 6 Car1"/>
    <w:basedOn w:val="DefaultParagraphFont"/>
    <w:uiPriority w:val="49"/>
    <w:semiHidden/>
    <w:rsid w:val="00D37B9C"/>
    <w:rPr>
      <w:rFonts w:ascii="Arial" w:eastAsiaTheme="majorEastAsia" w:hAnsi="Arial" w:cstheme="majorBidi"/>
      <w:b/>
      <w:iCs/>
      <w:caps/>
      <w:lang w:val="de-DE"/>
    </w:rPr>
  </w:style>
  <w:style w:type="character" w:customStyle="1" w:styleId="Ttulo7Car1">
    <w:name w:val="Título 7 Car1"/>
    <w:basedOn w:val="DefaultParagraphFont"/>
    <w:uiPriority w:val="49"/>
    <w:semiHidden/>
    <w:rsid w:val="00D37B9C"/>
    <w:rPr>
      <w:rFonts w:ascii="Arial" w:eastAsiaTheme="majorEastAsia" w:hAnsi="Arial" w:cstheme="majorBidi"/>
      <w:b/>
      <w:iCs/>
      <w:caps/>
      <w:lang w:val="de-DE"/>
    </w:rPr>
  </w:style>
  <w:style w:type="character" w:customStyle="1" w:styleId="Ttulo8Car1">
    <w:name w:val="Título 8 Car1"/>
    <w:basedOn w:val="DefaultParagraphFont"/>
    <w:uiPriority w:val="49"/>
    <w:semiHidden/>
    <w:rsid w:val="00D37B9C"/>
    <w:rPr>
      <w:rFonts w:ascii="Arial" w:eastAsiaTheme="majorEastAsia" w:hAnsi="Arial" w:cstheme="majorBidi"/>
      <w:b/>
      <w:caps/>
      <w:szCs w:val="20"/>
      <w:lang w:val="de-DE"/>
    </w:rPr>
  </w:style>
  <w:style w:type="character" w:customStyle="1" w:styleId="Ttulo9Car1">
    <w:name w:val="Título 9 Car1"/>
    <w:basedOn w:val="DefaultParagraphFont"/>
    <w:uiPriority w:val="49"/>
    <w:semiHidden/>
    <w:rsid w:val="00D37B9C"/>
    <w:rPr>
      <w:rFonts w:ascii="Arial" w:eastAsiaTheme="majorEastAsia" w:hAnsi="Arial" w:cstheme="majorBidi"/>
      <w:b/>
      <w:iCs/>
      <w:caps/>
      <w:szCs w:val="20"/>
      <w:lang w:val="de-DE"/>
    </w:rPr>
  </w:style>
  <w:style w:type="paragraph" w:styleId="Index1">
    <w:name w:val="index 1"/>
    <w:basedOn w:val="Normal"/>
    <w:uiPriority w:val="99"/>
    <w:semiHidden/>
    <w:rsid w:val="007A58B7"/>
    <w:pPr>
      <w:spacing w:before="120" w:after="0" w:line="240" w:lineRule="auto"/>
    </w:pPr>
    <w:rPr>
      <w:noProof/>
      <w:sz w:val="20"/>
      <w:lang w:eastAsia="en-US"/>
    </w:rPr>
  </w:style>
  <w:style w:type="paragraph" w:styleId="Index2">
    <w:name w:val="index 2"/>
    <w:basedOn w:val="Index1"/>
    <w:uiPriority w:val="39"/>
    <w:semiHidden/>
    <w:rsid w:val="007A58B7"/>
    <w:pPr>
      <w:spacing w:before="0"/>
      <w:ind w:left="567"/>
    </w:pPr>
    <w:rPr>
      <w:sz w:val="18"/>
    </w:rPr>
  </w:style>
  <w:style w:type="paragraph" w:styleId="IndexHeading">
    <w:name w:val="index heading"/>
    <w:basedOn w:val="Normal"/>
    <w:next w:val="Index1"/>
    <w:uiPriority w:val="99"/>
    <w:semiHidden/>
    <w:rsid w:val="007A58B7"/>
    <w:pPr>
      <w:keepNext/>
      <w:pBdr>
        <w:bottom w:val="single" w:sz="6" w:space="1" w:color="003399"/>
      </w:pBdr>
      <w:spacing w:before="120" w:line="240" w:lineRule="auto"/>
    </w:pPr>
    <w:rPr>
      <w:b/>
      <w:i/>
      <w:noProof/>
      <w:color w:val="003399"/>
      <w:sz w:val="24"/>
      <w:lang w:eastAsia="en-US"/>
    </w:rPr>
  </w:style>
  <w:style w:type="paragraph" w:customStyle="1" w:styleId="Note">
    <w:name w:val="Note"/>
    <w:basedOn w:val="Normal"/>
    <w:qFormat/>
    <w:rsid w:val="007A58B7"/>
    <w:pPr>
      <w:ind w:firstLine="1077"/>
    </w:pPr>
    <w:rPr>
      <w:i/>
      <w:iCs/>
    </w:rPr>
  </w:style>
  <w:style w:type="paragraph" w:styleId="TOC1">
    <w:name w:val="toc 1"/>
    <w:basedOn w:val="Normal"/>
    <w:next w:val="Normal"/>
    <w:uiPriority w:val="39"/>
    <w:rsid w:val="007A58B7"/>
    <w:pPr>
      <w:keepNext/>
      <w:keepLines/>
      <w:tabs>
        <w:tab w:val="left" w:pos="357"/>
        <w:tab w:val="right" w:leader="dot" w:pos="9072"/>
      </w:tabs>
      <w:spacing w:before="360"/>
      <w:ind w:left="357" w:hanging="357"/>
    </w:pPr>
    <w:rPr>
      <w:noProof/>
      <w:color w:val="000000" w:themeColor="text1"/>
      <w:sz w:val="28"/>
    </w:rPr>
  </w:style>
  <w:style w:type="paragraph" w:styleId="TOC2">
    <w:name w:val="toc 2"/>
    <w:basedOn w:val="TOC1"/>
    <w:next w:val="Normal"/>
    <w:uiPriority w:val="39"/>
    <w:rsid w:val="007A58B7"/>
    <w:pPr>
      <w:keepNext w:val="0"/>
      <w:spacing w:before="120"/>
      <w:ind w:left="1071" w:hanging="714"/>
      <w:contextualSpacing/>
    </w:pPr>
    <w:rPr>
      <w:color w:val="auto"/>
      <w:sz w:val="18"/>
    </w:rPr>
  </w:style>
  <w:style w:type="paragraph" w:customStyle="1" w:styleId="Level1Caption">
    <w:name w:val="Level 1 Caption"/>
    <w:basedOn w:val="Normal"/>
    <w:next w:val="Normal"/>
    <w:qFormat/>
    <w:rsid w:val="007A58B7"/>
    <w:pPr>
      <w:jc w:val="center"/>
    </w:pPr>
    <w:rPr>
      <w:b/>
      <w:sz w:val="28"/>
    </w:rPr>
  </w:style>
  <w:style w:type="paragraph" w:customStyle="1" w:styleId="Level1">
    <w:name w:val="Level 1"/>
    <w:basedOn w:val="Normal"/>
    <w:qFormat/>
    <w:rsid w:val="007A58B7"/>
    <w:pPr>
      <w:keepNext/>
      <w:keepLines/>
      <w:numPr>
        <w:ilvl w:val="1"/>
        <w:numId w:val="3"/>
      </w:numPr>
      <w:tabs>
        <w:tab w:val="left" w:pos="1080"/>
        <w:tab w:val="left" w:pos="1440"/>
        <w:tab w:val="left" w:pos="1800"/>
        <w:tab w:val="left" w:pos="2160"/>
      </w:tabs>
      <w:spacing w:before="60"/>
      <w:jc w:val="both"/>
    </w:pPr>
    <w:rPr>
      <w:rFonts w:eastAsia="SimSun"/>
      <w:lang w:eastAsia="zh-CN"/>
    </w:rPr>
  </w:style>
  <w:style w:type="paragraph" w:customStyle="1" w:styleId="Level4Heading">
    <w:name w:val="Level 4 Heading"/>
    <w:basedOn w:val="Level3"/>
    <w:next w:val="Level4"/>
    <w:qFormat/>
    <w:rsid w:val="007A58B7"/>
    <w:pPr>
      <w:tabs>
        <w:tab w:val="clear" w:pos="1080"/>
        <w:tab w:val="clear" w:pos="1440"/>
        <w:tab w:val="clear" w:pos="1800"/>
        <w:tab w:val="clear" w:pos="2160"/>
        <w:tab w:val="left" w:pos="794"/>
      </w:tabs>
      <w:spacing w:before="240"/>
    </w:pPr>
    <w:rPr>
      <w:b/>
      <w:bCs/>
      <w:i/>
      <w:iCs/>
    </w:rPr>
  </w:style>
  <w:style w:type="character" w:styleId="Hyperlink">
    <w:name w:val="Hyperlink"/>
    <w:basedOn w:val="DefaultParagraphFont"/>
    <w:uiPriority w:val="99"/>
    <w:unhideWhenUsed/>
    <w:rsid w:val="007A58B7"/>
    <w:rPr>
      <w:color w:val="0000FF" w:themeColor="hyperlink"/>
      <w:u w:val="single"/>
    </w:rPr>
  </w:style>
  <w:style w:type="paragraph" w:customStyle="1" w:styleId="Level3">
    <w:name w:val="Level 3"/>
    <w:basedOn w:val="Level2"/>
    <w:qFormat/>
    <w:rsid w:val="007A58B7"/>
    <w:pPr>
      <w:numPr>
        <w:ilvl w:val="3"/>
      </w:numPr>
    </w:pPr>
  </w:style>
  <w:style w:type="paragraph" w:customStyle="1" w:styleId="Level4">
    <w:name w:val="Level 4"/>
    <w:basedOn w:val="Level3"/>
    <w:qFormat/>
    <w:rsid w:val="007A58B7"/>
    <w:pPr>
      <w:numPr>
        <w:ilvl w:val="4"/>
      </w:numPr>
      <w:ind w:left="0"/>
    </w:pPr>
    <w:rPr>
      <w:szCs w:val="24"/>
    </w:rPr>
  </w:style>
  <w:style w:type="paragraph" w:customStyle="1" w:styleId="Level2">
    <w:name w:val="Level 2"/>
    <w:basedOn w:val="Level1"/>
    <w:qFormat/>
    <w:rsid w:val="007A58B7"/>
    <w:pPr>
      <w:numPr>
        <w:ilvl w:val="2"/>
      </w:numPr>
    </w:pPr>
  </w:style>
  <w:style w:type="paragraph" w:customStyle="1" w:styleId="Level3Heading">
    <w:name w:val="Level 3 Heading"/>
    <w:basedOn w:val="Level2"/>
    <w:next w:val="Level3"/>
    <w:qFormat/>
    <w:rsid w:val="007A58B7"/>
    <w:pPr>
      <w:tabs>
        <w:tab w:val="clear" w:pos="1080"/>
        <w:tab w:val="clear" w:pos="1440"/>
        <w:tab w:val="clear" w:pos="1800"/>
        <w:tab w:val="clear" w:pos="2160"/>
      </w:tabs>
      <w:spacing w:before="240"/>
      <w:jc w:val="center"/>
    </w:pPr>
    <w:rPr>
      <w:b/>
      <w:bCs/>
    </w:rPr>
  </w:style>
  <w:style w:type="paragraph" w:customStyle="1" w:styleId="Level2Heading">
    <w:name w:val="Level 2 Heading"/>
    <w:basedOn w:val="Level1"/>
    <w:next w:val="Level2"/>
    <w:qFormat/>
    <w:rsid w:val="007A58B7"/>
    <w:pPr>
      <w:tabs>
        <w:tab w:val="clear" w:pos="1080"/>
        <w:tab w:val="clear" w:pos="1440"/>
        <w:tab w:val="clear" w:pos="1800"/>
        <w:tab w:val="clear" w:pos="2160"/>
      </w:tabs>
      <w:spacing w:before="600" w:after="360"/>
      <w:jc w:val="center"/>
    </w:pPr>
    <w:rPr>
      <w:b/>
      <w:bCs/>
      <w:caps/>
    </w:rPr>
  </w:style>
  <w:style w:type="paragraph" w:customStyle="1" w:styleId="Level1Heading">
    <w:name w:val="Level 1 Heading"/>
    <w:basedOn w:val="Normal"/>
    <w:next w:val="Level1"/>
    <w:qFormat/>
    <w:rsid w:val="007A58B7"/>
    <w:pPr>
      <w:pageBreakBefore/>
      <w:widowControl w:val="0"/>
      <w:numPr>
        <w:numId w:val="3"/>
      </w:numPr>
      <w:spacing w:after="720" w:line="240" w:lineRule="atLeast"/>
      <w:jc w:val="center"/>
    </w:pPr>
    <w:rPr>
      <w:rFonts w:eastAsia="SimSun"/>
      <w:b/>
      <w:bCs/>
      <w:caps/>
      <w:sz w:val="28"/>
      <w:szCs w:val="28"/>
      <w:lang w:eastAsia="zh-CN"/>
    </w:rPr>
  </w:style>
  <w:style w:type="paragraph" w:customStyle="1" w:styleId="Reference">
    <w:name w:val="Reference"/>
    <w:basedOn w:val="Normal"/>
    <w:qFormat/>
    <w:rsid w:val="007A58B7"/>
    <w:pPr>
      <w:numPr>
        <w:numId w:val="82"/>
      </w:numPr>
      <w:ind w:left="1434" w:hanging="357"/>
    </w:pPr>
  </w:style>
  <w:style w:type="paragraph" w:styleId="Footer">
    <w:name w:val="footer"/>
    <w:basedOn w:val="Normal"/>
    <w:link w:val="FooterChar4"/>
    <w:uiPriority w:val="99"/>
    <w:unhideWhenUsed/>
    <w:rsid w:val="007A58B7"/>
    <w:pPr>
      <w:pBdr>
        <w:top w:val="single" w:sz="4" w:space="1" w:color="auto"/>
      </w:pBdr>
      <w:spacing w:before="120" w:after="0"/>
      <w:jc w:val="center"/>
    </w:pPr>
    <w:rPr>
      <w:noProof/>
    </w:rPr>
  </w:style>
  <w:style w:type="character" w:customStyle="1" w:styleId="PiedepginaCar1">
    <w:name w:val="Pie de página Car1"/>
    <w:basedOn w:val="DefaultParagraphFont"/>
    <w:uiPriority w:val="99"/>
    <w:rsid w:val="00D37B9C"/>
    <w:rPr>
      <w:rFonts w:ascii="Arial" w:hAnsi="Arial" w:cs="Times New Roman"/>
      <w:noProof/>
      <w:sz w:val="18"/>
      <w:szCs w:val="20"/>
      <w:lang w:val="en-GB" w:eastAsia="de-AT"/>
    </w:rPr>
  </w:style>
  <w:style w:type="paragraph" w:styleId="Header">
    <w:name w:val="header"/>
    <w:basedOn w:val="Normal"/>
    <w:link w:val="HeaderChar4"/>
    <w:uiPriority w:val="39"/>
    <w:unhideWhenUsed/>
    <w:rsid w:val="007A58B7"/>
    <w:pPr>
      <w:pBdr>
        <w:bottom w:val="single" w:sz="4" w:space="1" w:color="auto"/>
      </w:pBdr>
      <w:jc w:val="right"/>
    </w:pPr>
  </w:style>
  <w:style w:type="character" w:customStyle="1" w:styleId="EncabezadoCar1">
    <w:name w:val="Encabezado Car1"/>
    <w:basedOn w:val="DefaultParagraphFont"/>
    <w:uiPriority w:val="39"/>
    <w:rsid w:val="00D37B9C"/>
    <w:rPr>
      <w:rFonts w:ascii="Arial" w:hAnsi="Arial" w:cs="Times New Roman"/>
      <w:sz w:val="18"/>
      <w:szCs w:val="20"/>
      <w:lang w:val="en-GB" w:eastAsia="de-AT"/>
    </w:rPr>
  </w:style>
  <w:style w:type="paragraph" w:customStyle="1" w:styleId="TableCaption">
    <w:name w:val="Table Caption"/>
    <w:basedOn w:val="ListParagraph"/>
    <w:next w:val="Normal"/>
    <w:qFormat/>
    <w:rsid w:val="00AB6329"/>
    <w:pPr>
      <w:keepNext/>
      <w:keepLines/>
      <w:numPr>
        <w:numId w:val="83"/>
      </w:numPr>
      <w:tabs>
        <w:tab w:val="left" w:pos="1077"/>
      </w:tabs>
      <w:spacing w:before="360"/>
      <w:contextualSpacing w:val="0"/>
      <w:jc w:val="center"/>
    </w:pPr>
    <w:rPr>
      <w:b/>
      <w:bCs/>
    </w:rPr>
  </w:style>
  <w:style w:type="paragraph" w:styleId="BalloonText">
    <w:name w:val="Balloon Text"/>
    <w:basedOn w:val="Normal"/>
    <w:link w:val="BalloonTextChar"/>
    <w:semiHidden/>
    <w:unhideWhenUsed/>
    <w:rsid w:val="00D37B9C"/>
    <w:pPr>
      <w:spacing w:after="0" w:line="240" w:lineRule="auto"/>
    </w:pPr>
    <w:rPr>
      <w:rFonts w:ascii="Segoe UI" w:hAnsi="Segoe UI" w:cs="Segoe UI"/>
      <w:szCs w:val="18"/>
    </w:rPr>
  </w:style>
  <w:style w:type="character" w:customStyle="1" w:styleId="BalloonTextChar">
    <w:name w:val="Balloon Text Char"/>
    <w:basedOn w:val="DefaultParagraphFont"/>
    <w:link w:val="BalloonText"/>
    <w:semiHidden/>
    <w:rsid w:val="00D37B9C"/>
    <w:rPr>
      <w:rFonts w:ascii="Segoe UI" w:hAnsi="Segoe UI" w:cs="Segoe UI"/>
      <w:sz w:val="18"/>
      <w:szCs w:val="18"/>
      <w:lang w:val="en-GB" w:eastAsia="de-AT"/>
    </w:rPr>
  </w:style>
  <w:style w:type="paragraph" w:customStyle="1" w:styleId="FigureCaption">
    <w:name w:val="Figure Caption"/>
    <w:basedOn w:val="ListParagraph"/>
    <w:next w:val="Normal"/>
    <w:qFormat/>
    <w:rsid w:val="00AB6329"/>
    <w:pPr>
      <w:keepNext/>
      <w:keepLines/>
      <w:numPr>
        <w:numId w:val="79"/>
      </w:numPr>
      <w:tabs>
        <w:tab w:val="left" w:pos="1077"/>
      </w:tabs>
      <w:contextualSpacing w:val="0"/>
      <w:jc w:val="center"/>
    </w:pPr>
    <w:rPr>
      <w:b/>
      <w:bCs/>
    </w:rPr>
  </w:style>
  <w:style w:type="paragraph" w:customStyle="1" w:styleId="Level5">
    <w:name w:val="Level 5"/>
    <w:basedOn w:val="Level4"/>
    <w:qFormat/>
    <w:rsid w:val="00AB6329"/>
    <w:pPr>
      <w:numPr>
        <w:ilvl w:val="0"/>
        <w:numId w:val="0"/>
      </w:numPr>
    </w:pPr>
    <w:rPr>
      <w:iCs/>
    </w:rPr>
  </w:style>
  <w:style w:type="paragraph" w:customStyle="1" w:styleId="Level5Heading">
    <w:name w:val="Level 5 Heading"/>
    <w:basedOn w:val="Level4"/>
    <w:next w:val="Level5"/>
    <w:qFormat/>
    <w:rsid w:val="00D37B9C"/>
    <w:pPr>
      <w:spacing w:before="240"/>
      <w:jc w:val="left"/>
    </w:pPr>
    <w:rPr>
      <w:i/>
      <w:iCs/>
    </w:rPr>
  </w:style>
  <w:style w:type="paragraph" w:customStyle="1" w:styleId="Figure">
    <w:name w:val="Figure"/>
    <w:basedOn w:val="Normal"/>
    <w:next w:val="FigureCaption"/>
    <w:qFormat/>
    <w:rsid w:val="00D37B9C"/>
    <w:pPr>
      <w:keepNext/>
      <w:keepLines/>
      <w:spacing w:before="360"/>
      <w:jc w:val="center"/>
    </w:pPr>
  </w:style>
  <w:style w:type="character" w:styleId="PlaceholderText">
    <w:name w:val="Placeholder Text"/>
    <w:basedOn w:val="DefaultParagraphFont"/>
    <w:uiPriority w:val="99"/>
    <w:semiHidden/>
    <w:rsid w:val="002053CD"/>
    <w:rPr>
      <w:color w:val="808080"/>
    </w:rPr>
  </w:style>
  <w:style w:type="table" w:styleId="TableGrid">
    <w:name w:val="Table Grid"/>
    <w:basedOn w:val="TableNormal"/>
    <w:uiPriority w:val="59"/>
    <w:rsid w:val="00614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 caption,Título Ilustración y Tabla"/>
    <w:basedOn w:val="Normal"/>
    <w:next w:val="Normal"/>
    <w:link w:val="CaptionChar"/>
    <w:uiPriority w:val="35"/>
    <w:unhideWhenUsed/>
    <w:qFormat/>
    <w:rsid w:val="00444245"/>
    <w:pPr>
      <w:spacing w:after="200" w:line="240" w:lineRule="auto"/>
    </w:pPr>
    <w:rPr>
      <w:b/>
      <w:iCs/>
      <w:szCs w:val="18"/>
    </w:rPr>
  </w:style>
  <w:style w:type="paragraph" w:styleId="CommentText">
    <w:name w:val="annotation text"/>
    <w:basedOn w:val="Normal"/>
    <w:link w:val="CommentTextChar"/>
    <w:uiPriority w:val="99"/>
    <w:rsid w:val="00444245"/>
    <w:pPr>
      <w:spacing w:after="0" w:line="240" w:lineRule="auto"/>
      <w:jc w:val="both"/>
    </w:pPr>
    <w:rPr>
      <w:rFonts w:ascii="Times New Roman" w:hAnsi="Times New Roman"/>
      <w:sz w:val="20"/>
      <w:lang w:eastAsia="en-US"/>
    </w:rPr>
  </w:style>
  <w:style w:type="character" w:customStyle="1" w:styleId="CommentTextChar">
    <w:name w:val="Comment Text Char"/>
    <w:basedOn w:val="DefaultParagraphFont"/>
    <w:link w:val="CommentText"/>
    <w:uiPriority w:val="99"/>
    <w:rsid w:val="00444245"/>
    <w:rPr>
      <w:rFonts w:ascii="Times New Roman" w:hAnsi="Times New Roman" w:cs="Times New Roman"/>
      <w:sz w:val="20"/>
      <w:szCs w:val="20"/>
      <w:lang w:val="en-GB"/>
    </w:rPr>
  </w:style>
  <w:style w:type="character" w:styleId="CommentReference">
    <w:name w:val="annotation reference"/>
    <w:basedOn w:val="DefaultParagraphFont"/>
    <w:uiPriority w:val="99"/>
    <w:unhideWhenUsed/>
    <w:rsid w:val="00444245"/>
    <w:rPr>
      <w:sz w:val="16"/>
      <w:szCs w:val="16"/>
    </w:rPr>
  </w:style>
  <w:style w:type="character" w:customStyle="1" w:styleId="CaptionChar">
    <w:name w:val="Caption Char"/>
    <w:aliases w:val="Figure caption Char,Título Ilustración y Tabla Char"/>
    <w:link w:val="Caption"/>
    <w:uiPriority w:val="35"/>
    <w:rsid w:val="00444245"/>
    <w:rPr>
      <w:rFonts w:ascii="Arial" w:hAnsi="Arial" w:cs="Times New Roman"/>
      <w:b/>
      <w:iCs/>
      <w:sz w:val="18"/>
      <w:szCs w:val="18"/>
      <w:lang w:val="en-GB" w:eastAsia="de-AT"/>
    </w:rPr>
  </w:style>
  <w:style w:type="paragraph" w:customStyle="1" w:styleId="Ttulodefigura">
    <w:name w:val="Título de figura"/>
    <w:basedOn w:val="Normal"/>
    <w:rsid w:val="00444245"/>
    <w:pPr>
      <w:keepLines/>
      <w:numPr>
        <w:numId w:val="55"/>
      </w:numPr>
      <w:tabs>
        <w:tab w:val="num" w:pos="360"/>
      </w:tabs>
      <w:suppressAutoHyphens/>
      <w:spacing w:before="240" w:after="360" w:line="240" w:lineRule="auto"/>
      <w:ind w:firstLine="0"/>
      <w:jc w:val="center"/>
    </w:pPr>
    <w:rPr>
      <w:rFonts w:ascii="Garamond" w:hAnsi="Garamond"/>
      <w:b/>
      <w:sz w:val="20"/>
      <w:lang w:val="es-ES_tradnl" w:eastAsia="es-ES"/>
    </w:rPr>
  </w:style>
  <w:style w:type="paragraph" w:styleId="CommentSubject">
    <w:name w:val="annotation subject"/>
    <w:basedOn w:val="CommentText"/>
    <w:next w:val="CommentText"/>
    <w:link w:val="CommentSubjectChar"/>
    <w:uiPriority w:val="99"/>
    <w:semiHidden/>
    <w:unhideWhenUsed/>
    <w:rsid w:val="00444245"/>
    <w:pPr>
      <w:spacing w:after="120"/>
      <w:jc w:val="left"/>
    </w:pPr>
    <w:rPr>
      <w:rFonts w:ascii="Arial" w:hAnsi="Arial"/>
      <w:b/>
      <w:bCs/>
      <w:lang w:eastAsia="de-AT"/>
    </w:rPr>
  </w:style>
  <w:style w:type="character" w:customStyle="1" w:styleId="CommentSubjectChar">
    <w:name w:val="Comment Subject Char"/>
    <w:basedOn w:val="CommentTextChar"/>
    <w:link w:val="CommentSubject"/>
    <w:uiPriority w:val="99"/>
    <w:semiHidden/>
    <w:rsid w:val="00444245"/>
    <w:rPr>
      <w:rFonts w:ascii="Arial" w:hAnsi="Arial" w:cs="Times New Roman"/>
      <w:b/>
      <w:bCs/>
      <w:sz w:val="20"/>
      <w:szCs w:val="20"/>
      <w:lang w:val="en-GB" w:eastAsia="de-AT"/>
    </w:rPr>
  </w:style>
  <w:style w:type="paragraph" w:styleId="Revision">
    <w:name w:val="Revision"/>
    <w:hidden/>
    <w:uiPriority w:val="99"/>
    <w:semiHidden/>
    <w:rsid w:val="00444245"/>
    <w:pPr>
      <w:spacing w:after="0" w:line="240" w:lineRule="auto"/>
    </w:pPr>
    <w:rPr>
      <w:rFonts w:ascii="Arial" w:hAnsi="Arial" w:cs="Times New Roman"/>
      <w:sz w:val="18"/>
      <w:szCs w:val="20"/>
      <w:lang w:val="en-GB" w:eastAsia="de-AT"/>
    </w:rPr>
  </w:style>
  <w:style w:type="character" w:customStyle="1" w:styleId="Heading1Char1">
    <w:name w:val="Heading 1 Char1"/>
    <w:basedOn w:val="DefaultParagraphFont"/>
    <w:rsid w:val="00444245"/>
    <w:rPr>
      <w:rFonts w:ascii="Arial" w:hAnsi="Arial" w:cs="Times New Roman"/>
      <w:b/>
      <w:sz w:val="28"/>
      <w:szCs w:val="24"/>
      <w:lang w:val="de-DE"/>
    </w:rPr>
  </w:style>
  <w:style w:type="character" w:customStyle="1" w:styleId="Heading2Char1">
    <w:name w:val="Heading 2 Char1"/>
    <w:basedOn w:val="DefaultParagraphFont"/>
    <w:rsid w:val="00444245"/>
    <w:rPr>
      <w:rFonts w:ascii="Arial" w:eastAsia="SimSun" w:hAnsi="Arial" w:cs="Times New Roman"/>
      <w:b/>
      <w:caps/>
      <w:sz w:val="18"/>
      <w:szCs w:val="20"/>
      <w:lang w:val="de-DE" w:eastAsia="zh-CN"/>
    </w:rPr>
  </w:style>
  <w:style w:type="character" w:customStyle="1" w:styleId="Heading3Char1">
    <w:name w:val="Heading 3 Char1"/>
    <w:basedOn w:val="DefaultParagraphFont"/>
    <w:rsid w:val="00444245"/>
    <w:rPr>
      <w:rFonts w:ascii="Arial" w:eastAsia="SimSun" w:hAnsi="Arial" w:cs="Times New Roman"/>
      <w:b/>
      <w:sz w:val="18"/>
      <w:szCs w:val="20"/>
      <w:lang w:val="es-ES" w:eastAsia="zh-CN"/>
    </w:rPr>
  </w:style>
  <w:style w:type="character" w:customStyle="1" w:styleId="Heading4Char1">
    <w:name w:val="Heading 4 Char1"/>
    <w:basedOn w:val="DefaultParagraphFont"/>
    <w:rsid w:val="00444245"/>
    <w:rPr>
      <w:rFonts w:ascii="Arial" w:eastAsia="SimSun" w:hAnsi="Arial" w:cs="Times New Roman"/>
      <w:b/>
      <w:i/>
      <w:sz w:val="18"/>
      <w:szCs w:val="20"/>
      <w:lang w:val="en-GB" w:eastAsia="zh-CN"/>
    </w:rPr>
  </w:style>
  <w:style w:type="character" w:customStyle="1" w:styleId="Heading5Char1">
    <w:name w:val="Heading 5 Char1"/>
    <w:basedOn w:val="DefaultParagraphFont"/>
    <w:rsid w:val="00444245"/>
    <w:rPr>
      <w:rFonts w:ascii="Arial" w:eastAsia="SimSun" w:hAnsi="Arial" w:cs="Times New Roman"/>
      <w:b/>
      <w:caps/>
      <w:szCs w:val="20"/>
      <w:lang w:val="de-DE" w:eastAsia="zh-CN"/>
    </w:rPr>
  </w:style>
  <w:style w:type="character" w:customStyle="1" w:styleId="Heading6Char1">
    <w:name w:val="Heading 6 Char1"/>
    <w:basedOn w:val="DefaultParagraphFont"/>
    <w:uiPriority w:val="49"/>
    <w:semiHidden/>
    <w:rsid w:val="00444245"/>
    <w:rPr>
      <w:rFonts w:ascii="Arial" w:eastAsiaTheme="majorEastAsia" w:hAnsi="Arial" w:cstheme="majorBidi"/>
      <w:b/>
      <w:iCs/>
      <w:caps/>
      <w:lang w:val="de-DE"/>
    </w:rPr>
  </w:style>
  <w:style w:type="character" w:customStyle="1" w:styleId="Heading7Char1">
    <w:name w:val="Heading 7 Char1"/>
    <w:basedOn w:val="DefaultParagraphFont"/>
    <w:uiPriority w:val="49"/>
    <w:semiHidden/>
    <w:rsid w:val="00444245"/>
    <w:rPr>
      <w:rFonts w:ascii="Arial" w:eastAsiaTheme="majorEastAsia" w:hAnsi="Arial" w:cstheme="majorBidi"/>
      <w:b/>
      <w:iCs/>
      <w:caps/>
      <w:lang w:val="de-DE"/>
    </w:rPr>
  </w:style>
  <w:style w:type="character" w:customStyle="1" w:styleId="Heading8Char1">
    <w:name w:val="Heading 8 Char1"/>
    <w:basedOn w:val="DefaultParagraphFont"/>
    <w:uiPriority w:val="49"/>
    <w:semiHidden/>
    <w:rsid w:val="00444245"/>
    <w:rPr>
      <w:rFonts w:ascii="Arial" w:eastAsiaTheme="majorEastAsia" w:hAnsi="Arial" w:cstheme="majorBidi"/>
      <w:b/>
      <w:caps/>
      <w:szCs w:val="20"/>
      <w:lang w:val="de-DE"/>
    </w:rPr>
  </w:style>
  <w:style w:type="character" w:customStyle="1" w:styleId="Heading9Char1">
    <w:name w:val="Heading 9 Char1"/>
    <w:basedOn w:val="DefaultParagraphFont"/>
    <w:uiPriority w:val="49"/>
    <w:semiHidden/>
    <w:rsid w:val="00444245"/>
    <w:rPr>
      <w:rFonts w:ascii="Arial" w:eastAsiaTheme="majorEastAsia" w:hAnsi="Arial" w:cstheme="majorBidi"/>
      <w:b/>
      <w:iCs/>
      <w:caps/>
      <w:szCs w:val="20"/>
      <w:lang w:val="de-DE"/>
    </w:rPr>
  </w:style>
  <w:style w:type="character" w:customStyle="1" w:styleId="FooterChar1">
    <w:name w:val="Footer Char1"/>
    <w:basedOn w:val="DefaultParagraphFont"/>
    <w:uiPriority w:val="99"/>
    <w:rsid w:val="00444245"/>
    <w:rPr>
      <w:rFonts w:ascii="Arial" w:hAnsi="Arial" w:cs="Times New Roman"/>
      <w:noProof/>
      <w:sz w:val="18"/>
      <w:szCs w:val="20"/>
      <w:lang w:val="en-GB" w:eastAsia="de-AT"/>
    </w:rPr>
  </w:style>
  <w:style w:type="character" w:customStyle="1" w:styleId="HeaderChar1">
    <w:name w:val="Header Char1"/>
    <w:basedOn w:val="DefaultParagraphFont"/>
    <w:uiPriority w:val="39"/>
    <w:rsid w:val="00444245"/>
    <w:rPr>
      <w:rFonts w:ascii="Arial" w:hAnsi="Arial" w:cs="Times New Roman"/>
      <w:sz w:val="18"/>
      <w:szCs w:val="20"/>
      <w:lang w:val="en-GB" w:eastAsia="de-AT"/>
    </w:rPr>
  </w:style>
  <w:style w:type="character" w:customStyle="1" w:styleId="BalloonTextChar1">
    <w:name w:val="Balloon Text Char1"/>
    <w:basedOn w:val="DefaultParagraphFont"/>
    <w:semiHidden/>
    <w:rsid w:val="00444245"/>
    <w:rPr>
      <w:rFonts w:ascii="Segoe UI" w:hAnsi="Segoe UI" w:cs="Segoe UI"/>
      <w:sz w:val="18"/>
      <w:szCs w:val="18"/>
      <w:lang w:val="en-GB" w:eastAsia="de-AT"/>
    </w:rPr>
  </w:style>
  <w:style w:type="character" w:customStyle="1" w:styleId="Heading1Char">
    <w:name w:val="Heading 1 Char"/>
    <w:basedOn w:val="DefaultParagraphFont"/>
    <w:rsid w:val="00B06BF9"/>
    <w:rPr>
      <w:rFonts w:ascii="Arial" w:hAnsi="Arial" w:cs="Times New Roman"/>
      <w:b/>
      <w:sz w:val="28"/>
      <w:szCs w:val="24"/>
      <w:lang w:val="de-DE"/>
    </w:rPr>
  </w:style>
  <w:style w:type="character" w:customStyle="1" w:styleId="Heading2Char">
    <w:name w:val="Heading 2 Char"/>
    <w:basedOn w:val="DefaultParagraphFont"/>
    <w:rsid w:val="00B06BF9"/>
    <w:rPr>
      <w:rFonts w:ascii="Arial" w:eastAsia="SimSun" w:hAnsi="Arial" w:cs="Times New Roman"/>
      <w:b/>
      <w:caps/>
      <w:sz w:val="18"/>
      <w:szCs w:val="20"/>
      <w:lang w:val="de-DE" w:eastAsia="zh-CN"/>
    </w:rPr>
  </w:style>
  <w:style w:type="character" w:customStyle="1" w:styleId="Heading3Char">
    <w:name w:val="Heading 3 Char"/>
    <w:basedOn w:val="DefaultParagraphFont"/>
    <w:rsid w:val="00B06BF9"/>
    <w:rPr>
      <w:rFonts w:ascii="Arial" w:eastAsia="SimSun" w:hAnsi="Arial" w:cs="Times New Roman"/>
      <w:b/>
      <w:sz w:val="18"/>
      <w:szCs w:val="20"/>
      <w:lang w:val="es-ES" w:eastAsia="zh-CN"/>
    </w:rPr>
  </w:style>
  <w:style w:type="character" w:customStyle="1" w:styleId="Heading4Char">
    <w:name w:val="Heading 4 Char"/>
    <w:basedOn w:val="DefaultParagraphFont"/>
    <w:rsid w:val="00B06BF9"/>
    <w:rPr>
      <w:rFonts w:ascii="Arial" w:eastAsia="SimSun" w:hAnsi="Arial" w:cs="Times New Roman"/>
      <w:b/>
      <w:i/>
      <w:sz w:val="18"/>
      <w:szCs w:val="20"/>
      <w:lang w:val="en-GB" w:eastAsia="zh-CN"/>
    </w:rPr>
  </w:style>
  <w:style w:type="character" w:customStyle="1" w:styleId="Heading5Char">
    <w:name w:val="Heading 5 Char"/>
    <w:basedOn w:val="DefaultParagraphFont"/>
    <w:rsid w:val="00B06BF9"/>
    <w:rPr>
      <w:rFonts w:ascii="Arial" w:eastAsia="SimSun" w:hAnsi="Arial" w:cs="Times New Roman"/>
      <w:b/>
      <w:caps/>
      <w:szCs w:val="20"/>
      <w:lang w:val="de-DE" w:eastAsia="zh-CN"/>
    </w:rPr>
  </w:style>
  <w:style w:type="character" w:customStyle="1" w:styleId="Heading6Char">
    <w:name w:val="Heading 6 Char"/>
    <w:basedOn w:val="DefaultParagraphFont"/>
    <w:uiPriority w:val="49"/>
    <w:semiHidden/>
    <w:rsid w:val="00B06BF9"/>
    <w:rPr>
      <w:rFonts w:ascii="Arial" w:eastAsiaTheme="majorEastAsia" w:hAnsi="Arial" w:cstheme="majorBidi"/>
      <w:b/>
      <w:iCs/>
      <w:caps/>
      <w:lang w:val="de-DE"/>
    </w:rPr>
  </w:style>
  <w:style w:type="character" w:customStyle="1" w:styleId="Heading7Char">
    <w:name w:val="Heading 7 Char"/>
    <w:basedOn w:val="DefaultParagraphFont"/>
    <w:uiPriority w:val="49"/>
    <w:semiHidden/>
    <w:rsid w:val="00B06BF9"/>
    <w:rPr>
      <w:rFonts w:ascii="Arial" w:eastAsiaTheme="majorEastAsia" w:hAnsi="Arial" w:cstheme="majorBidi"/>
      <w:b/>
      <w:iCs/>
      <w:caps/>
      <w:lang w:val="de-DE"/>
    </w:rPr>
  </w:style>
  <w:style w:type="character" w:customStyle="1" w:styleId="Heading8Char">
    <w:name w:val="Heading 8 Char"/>
    <w:basedOn w:val="DefaultParagraphFont"/>
    <w:uiPriority w:val="49"/>
    <w:semiHidden/>
    <w:rsid w:val="00B06BF9"/>
    <w:rPr>
      <w:rFonts w:ascii="Arial" w:eastAsiaTheme="majorEastAsia" w:hAnsi="Arial" w:cstheme="majorBidi"/>
      <w:b/>
      <w:caps/>
      <w:szCs w:val="20"/>
      <w:lang w:val="de-DE"/>
    </w:rPr>
  </w:style>
  <w:style w:type="character" w:customStyle="1" w:styleId="Heading9Char">
    <w:name w:val="Heading 9 Char"/>
    <w:basedOn w:val="DefaultParagraphFont"/>
    <w:uiPriority w:val="49"/>
    <w:semiHidden/>
    <w:rsid w:val="00B06BF9"/>
    <w:rPr>
      <w:rFonts w:ascii="Arial" w:eastAsiaTheme="majorEastAsia" w:hAnsi="Arial" w:cstheme="majorBidi"/>
      <w:b/>
      <w:iCs/>
      <w:caps/>
      <w:szCs w:val="20"/>
      <w:lang w:val="de-DE"/>
    </w:rPr>
  </w:style>
  <w:style w:type="character" w:customStyle="1" w:styleId="FooterChar">
    <w:name w:val="Footer Char"/>
    <w:basedOn w:val="DefaultParagraphFont"/>
    <w:uiPriority w:val="99"/>
    <w:rsid w:val="00B06BF9"/>
    <w:rPr>
      <w:rFonts w:ascii="Arial" w:hAnsi="Arial" w:cs="Times New Roman"/>
      <w:noProof/>
      <w:sz w:val="18"/>
      <w:szCs w:val="20"/>
      <w:lang w:val="en-GB" w:eastAsia="de-AT"/>
    </w:rPr>
  </w:style>
  <w:style w:type="character" w:customStyle="1" w:styleId="HeaderChar">
    <w:name w:val="Header Char"/>
    <w:basedOn w:val="DefaultParagraphFont"/>
    <w:uiPriority w:val="39"/>
    <w:rsid w:val="00B06BF9"/>
    <w:rPr>
      <w:rFonts w:ascii="Arial" w:hAnsi="Arial" w:cs="Times New Roman"/>
      <w:sz w:val="18"/>
      <w:szCs w:val="20"/>
      <w:lang w:val="en-GB" w:eastAsia="de-AT"/>
    </w:rPr>
  </w:style>
  <w:style w:type="character" w:customStyle="1" w:styleId="TextodegloboCar">
    <w:name w:val="Texto de globo Car"/>
    <w:basedOn w:val="DefaultParagraphFont"/>
    <w:semiHidden/>
    <w:rsid w:val="00444245"/>
    <w:rPr>
      <w:rFonts w:ascii="Segoe UI" w:hAnsi="Segoe UI" w:cs="Segoe UI"/>
      <w:sz w:val="18"/>
      <w:szCs w:val="18"/>
      <w:lang w:val="en-GB" w:eastAsia="de-AT"/>
    </w:rPr>
  </w:style>
  <w:style w:type="table" w:customStyle="1" w:styleId="Tablaconcuadrcula1">
    <w:name w:val="Tabla con cuadrícula1"/>
    <w:basedOn w:val="TableNormal"/>
    <w:next w:val="TableGrid"/>
    <w:uiPriority w:val="39"/>
    <w:rsid w:val="004442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35D0"/>
    <w:pPr>
      <w:autoSpaceDE w:val="0"/>
      <w:autoSpaceDN w:val="0"/>
      <w:adjustRightInd w:val="0"/>
      <w:spacing w:after="0" w:line="240" w:lineRule="auto"/>
    </w:pPr>
    <w:rPr>
      <w:rFonts w:ascii="Times New Roman" w:hAnsi="Times New Roman" w:cs="Times New Roman"/>
      <w:color w:val="000000"/>
      <w:sz w:val="24"/>
      <w:szCs w:val="24"/>
      <w:lang w:val="es-ES"/>
    </w:rPr>
  </w:style>
  <w:style w:type="paragraph" w:customStyle="1" w:styleId="anex">
    <w:name w:val="anex"/>
    <w:basedOn w:val="Level3"/>
    <w:rsid w:val="004C2345"/>
    <w:pPr>
      <w:numPr>
        <w:ilvl w:val="0"/>
        <w:numId w:val="0"/>
      </w:numPr>
    </w:pPr>
  </w:style>
  <w:style w:type="paragraph" w:customStyle="1" w:styleId="anne">
    <w:name w:val="anne"/>
    <w:basedOn w:val="anex"/>
    <w:rsid w:val="004C2345"/>
  </w:style>
  <w:style w:type="paragraph" w:styleId="Title">
    <w:name w:val="Title"/>
    <w:basedOn w:val="Normal"/>
    <w:next w:val="Normal"/>
    <w:link w:val="TitleChar"/>
    <w:uiPriority w:val="10"/>
    <w:qFormat/>
    <w:rsid w:val="004C234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2345"/>
    <w:rPr>
      <w:rFonts w:asciiTheme="majorHAnsi" w:eastAsiaTheme="majorEastAsia" w:hAnsiTheme="majorHAnsi" w:cstheme="majorBidi"/>
      <w:spacing w:val="-10"/>
      <w:kern w:val="28"/>
      <w:sz w:val="56"/>
      <w:szCs w:val="56"/>
      <w:lang w:val="en-GB" w:eastAsia="de-AT"/>
    </w:rPr>
  </w:style>
  <w:style w:type="character" w:customStyle="1" w:styleId="ui-provider">
    <w:name w:val="ui-provider"/>
    <w:basedOn w:val="DefaultParagraphFont"/>
    <w:rsid w:val="004C2345"/>
  </w:style>
  <w:style w:type="character" w:customStyle="1" w:styleId="Heading1Char2">
    <w:name w:val="Heading 1 Char2"/>
    <w:basedOn w:val="DefaultParagraphFont"/>
    <w:rsid w:val="007F15B3"/>
    <w:rPr>
      <w:rFonts w:ascii="Arial" w:hAnsi="Arial" w:cs="Times New Roman"/>
      <w:b/>
      <w:sz w:val="28"/>
      <w:szCs w:val="24"/>
      <w:lang w:val="de-DE"/>
    </w:rPr>
  </w:style>
  <w:style w:type="character" w:customStyle="1" w:styleId="Heading2Char2">
    <w:name w:val="Heading 2 Char2"/>
    <w:basedOn w:val="DefaultParagraphFont"/>
    <w:rsid w:val="007F15B3"/>
    <w:rPr>
      <w:rFonts w:ascii="Arial" w:eastAsia="SimSun" w:hAnsi="Arial" w:cs="Times New Roman"/>
      <w:b/>
      <w:caps/>
      <w:sz w:val="18"/>
      <w:szCs w:val="20"/>
      <w:lang w:val="de-DE" w:eastAsia="zh-CN"/>
    </w:rPr>
  </w:style>
  <w:style w:type="character" w:customStyle="1" w:styleId="Heading3Char2">
    <w:name w:val="Heading 3 Char2"/>
    <w:basedOn w:val="DefaultParagraphFont"/>
    <w:rsid w:val="007F15B3"/>
    <w:rPr>
      <w:rFonts w:ascii="Arial" w:eastAsia="SimSun" w:hAnsi="Arial" w:cs="Times New Roman"/>
      <w:b/>
      <w:sz w:val="18"/>
      <w:szCs w:val="20"/>
      <w:lang w:val="es-ES" w:eastAsia="zh-CN"/>
    </w:rPr>
  </w:style>
  <w:style w:type="character" w:customStyle="1" w:styleId="Heading4Char2">
    <w:name w:val="Heading 4 Char2"/>
    <w:basedOn w:val="DefaultParagraphFont"/>
    <w:rsid w:val="007F15B3"/>
    <w:rPr>
      <w:rFonts w:ascii="Arial" w:eastAsia="SimSun" w:hAnsi="Arial" w:cs="Times New Roman"/>
      <w:b/>
      <w:i/>
      <w:sz w:val="18"/>
      <w:szCs w:val="20"/>
      <w:lang w:val="en-GB" w:eastAsia="zh-CN"/>
    </w:rPr>
  </w:style>
  <w:style w:type="character" w:customStyle="1" w:styleId="Heading5Char2">
    <w:name w:val="Heading 5 Char2"/>
    <w:basedOn w:val="DefaultParagraphFont"/>
    <w:rsid w:val="007F15B3"/>
    <w:rPr>
      <w:rFonts w:ascii="Arial" w:eastAsia="SimSun" w:hAnsi="Arial" w:cs="Times New Roman"/>
      <w:b/>
      <w:caps/>
      <w:szCs w:val="20"/>
      <w:lang w:val="de-DE" w:eastAsia="zh-CN"/>
    </w:rPr>
  </w:style>
  <w:style w:type="character" w:customStyle="1" w:styleId="Heading6Char2">
    <w:name w:val="Heading 6 Char2"/>
    <w:basedOn w:val="DefaultParagraphFont"/>
    <w:uiPriority w:val="49"/>
    <w:semiHidden/>
    <w:rsid w:val="007F15B3"/>
    <w:rPr>
      <w:rFonts w:ascii="Arial" w:eastAsiaTheme="majorEastAsia" w:hAnsi="Arial" w:cstheme="majorBidi"/>
      <w:b/>
      <w:iCs/>
      <w:caps/>
      <w:lang w:val="de-DE"/>
    </w:rPr>
  </w:style>
  <w:style w:type="character" w:customStyle="1" w:styleId="Heading7Char2">
    <w:name w:val="Heading 7 Char2"/>
    <w:basedOn w:val="DefaultParagraphFont"/>
    <w:uiPriority w:val="49"/>
    <w:semiHidden/>
    <w:rsid w:val="007F15B3"/>
    <w:rPr>
      <w:rFonts w:ascii="Arial" w:eastAsiaTheme="majorEastAsia" w:hAnsi="Arial" w:cstheme="majorBidi"/>
      <w:b/>
      <w:iCs/>
      <w:caps/>
      <w:lang w:val="de-DE"/>
    </w:rPr>
  </w:style>
  <w:style w:type="character" w:customStyle="1" w:styleId="Heading8Char2">
    <w:name w:val="Heading 8 Char2"/>
    <w:basedOn w:val="DefaultParagraphFont"/>
    <w:uiPriority w:val="49"/>
    <w:semiHidden/>
    <w:rsid w:val="007F15B3"/>
    <w:rPr>
      <w:rFonts w:ascii="Arial" w:eastAsiaTheme="majorEastAsia" w:hAnsi="Arial" w:cstheme="majorBidi"/>
      <w:b/>
      <w:caps/>
      <w:szCs w:val="20"/>
      <w:lang w:val="de-DE"/>
    </w:rPr>
  </w:style>
  <w:style w:type="character" w:customStyle="1" w:styleId="Heading9Char2">
    <w:name w:val="Heading 9 Char2"/>
    <w:basedOn w:val="DefaultParagraphFont"/>
    <w:uiPriority w:val="49"/>
    <w:semiHidden/>
    <w:rsid w:val="007F15B3"/>
    <w:rPr>
      <w:rFonts w:ascii="Arial" w:eastAsiaTheme="majorEastAsia" w:hAnsi="Arial" w:cstheme="majorBidi"/>
      <w:b/>
      <w:iCs/>
      <w:caps/>
      <w:szCs w:val="20"/>
      <w:lang w:val="de-DE"/>
    </w:rPr>
  </w:style>
  <w:style w:type="character" w:customStyle="1" w:styleId="FooterChar2">
    <w:name w:val="Footer Char2"/>
    <w:basedOn w:val="DefaultParagraphFont"/>
    <w:uiPriority w:val="99"/>
    <w:rsid w:val="007F15B3"/>
    <w:rPr>
      <w:rFonts w:ascii="Arial" w:hAnsi="Arial" w:cs="Times New Roman"/>
      <w:noProof/>
      <w:sz w:val="18"/>
      <w:szCs w:val="20"/>
      <w:lang w:val="en-GB" w:eastAsia="de-AT"/>
    </w:rPr>
  </w:style>
  <w:style w:type="character" w:customStyle="1" w:styleId="HeaderChar2">
    <w:name w:val="Header Char2"/>
    <w:basedOn w:val="DefaultParagraphFont"/>
    <w:uiPriority w:val="39"/>
    <w:rsid w:val="007F15B3"/>
    <w:rPr>
      <w:rFonts w:ascii="Arial" w:hAnsi="Arial" w:cs="Times New Roman"/>
      <w:sz w:val="18"/>
      <w:szCs w:val="20"/>
      <w:lang w:val="en-GB" w:eastAsia="de-AT"/>
    </w:rPr>
  </w:style>
  <w:style w:type="paragraph" w:styleId="FootnoteText">
    <w:name w:val="footnote text"/>
    <w:basedOn w:val="Normal"/>
    <w:link w:val="FootnoteTextChar"/>
    <w:uiPriority w:val="39"/>
    <w:semiHidden/>
    <w:unhideWhenUsed/>
    <w:rsid w:val="0028796C"/>
    <w:pPr>
      <w:spacing w:after="0" w:line="240" w:lineRule="auto"/>
    </w:pPr>
    <w:rPr>
      <w:sz w:val="20"/>
    </w:rPr>
  </w:style>
  <w:style w:type="character" w:customStyle="1" w:styleId="FootnoteTextChar">
    <w:name w:val="Footnote Text Char"/>
    <w:basedOn w:val="DefaultParagraphFont"/>
    <w:link w:val="FootnoteText"/>
    <w:uiPriority w:val="39"/>
    <w:semiHidden/>
    <w:rsid w:val="0028796C"/>
    <w:rPr>
      <w:rFonts w:ascii="Arial" w:hAnsi="Arial" w:cs="Times New Roman"/>
      <w:sz w:val="20"/>
      <w:szCs w:val="20"/>
      <w:lang w:val="en-GB" w:eastAsia="de-AT"/>
    </w:rPr>
  </w:style>
  <w:style w:type="character" w:styleId="FootnoteReference">
    <w:name w:val="footnote reference"/>
    <w:basedOn w:val="DefaultParagraphFont"/>
    <w:uiPriority w:val="39"/>
    <w:semiHidden/>
    <w:unhideWhenUsed/>
    <w:rsid w:val="0028796C"/>
    <w:rPr>
      <w:vertAlign w:val="superscript"/>
    </w:rPr>
  </w:style>
  <w:style w:type="character" w:customStyle="1" w:styleId="UnresolvedMention">
    <w:name w:val="Unresolved Mention"/>
    <w:basedOn w:val="DefaultParagraphFont"/>
    <w:uiPriority w:val="99"/>
    <w:semiHidden/>
    <w:unhideWhenUsed/>
    <w:rsid w:val="00727B99"/>
    <w:rPr>
      <w:color w:val="605E5C"/>
      <w:shd w:val="clear" w:color="auto" w:fill="E1DFDD"/>
    </w:rPr>
  </w:style>
  <w:style w:type="character" w:customStyle="1" w:styleId="Heading1Char3">
    <w:name w:val="Heading 1 Char3"/>
    <w:basedOn w:val="DefaultParagraphFont"/>
    <w:rsid w:val="00A142C4"/>
    <w:rPr>
      <w:rFonts w:ascii="Arial" w:hAnsi="Arial" w:cs="Times New Roman"/>
      <w:b/>
      <w:sz w:val="28"/>
      <w:szCs w:val="24"/>
      <w:lang w:val="de-DE"/>
    </w:rPr>
  </w:style>
  <w:style w:type="character" w:customStyle="1" w:styleId="Heading2Char3">
    <w:name w:val="Heading 2 Char3"/>
    <w:basedOn w:val="DefaultParagraphFont"/>
    <w:rsid w:val="00A142C4"/>
    <w:rPr>
      <w:rFonts w:ascii="Arial" w:eastAsia="SimSun" w:hAnsi="Arial" w:cs="Times New Roman"/>
      <w:b/>
      <w:caps/>
      <w:sz w:val="18"/>
      <w:szCs w:val="20"/>
      <w:lang w:val="de-DE" w:eastAsia="zh-CN"/>
    </w:rPr>
  </w:style>
  <w:style w:type="character" w:customStyle="1" w:styleId="Heading3Char3">
    <w:name w:val="Heading 3 Char3"/>
    <w:basedOn w:val="DefaultParagraphFont"/>
    <w:rsid w:val="00A142C4"/>
    <w:rPr>
      <w:rFonts w:ascii="Arial" w:eastAsia="SimSun" w:hAnsi="Arial" w:cs="Times New Roman"/>
      <w:b/>
      <w:sz w:val="18"/>
      <w:szCs w:val="20"/>
      <w:lang w:val="es-ES" w:eastAsia="zh-CN"/>
    </w:rPr>
  </w:style>
  <w:style w:type="character" w:customStyle="1" w:styleId="Heading4Char3">
    <w:name w:val="Heading 4 Char3"/>
    <w:basedOn w:val="DefaultParagraphFont"/>
    <w:rsid w:val="00A142C4"/>
    <w:rPr>
      <w:rFonts w:ascii="Arial" w:eastAsia="SimSun" w:hAnsi="Arial" w:cs="Times New Roman"/>
      <w:b/>
      <w:i/>
      <w:sz w:val="18"/>
      <w:szCs w:val="20"/>
      <w:lang w:val="en-GB" w:eastAsia="zh-CN"/>
    </w:rPr>
  </w:style>
  <w:style w:type="character" w:customStyle="1" w:styleId="Heading5Char3">
    <w:name w:val="Heading 5 Char3"/>
    <w:basedOn w:val="DefaultParagraphFont"/>
    <w:rsid w:val="00A142C4"/>
    <w:rPr>
      <w:rFonts w:ascii="Arial" w:eastAsia="SimSun" w:hAnsi="Arial" w:cs="Times New Roman"/>
      <w:b/>
      <w:caps/>
      <w:szCs w:val="20"/>
      <w:lang w:val="de-DE" w:eastAsia="zh-CN"/>
    </w:rPr>
  </w:style>
  <w:style w:type="character" w:customStyle="1" w:styleId="Heading6Char3">
    <w:name w:val="Heading 6 Char3"/>
    <w:basedOn w:val="DefaultParagraphFont"/>
    <w:uiPriority w:val="49"/>
    <w:semiHidden/>
    <w:rsid w:val="00A142C4"/>
    <w:rPr>
      <w:rFonts w:ascii="Arial" w:eastAsiaTheme="majorEastAsia" w:hAnsi="Arial" w:cstheme="majorBidi"/>
      <w:b/>
      <w:iCs/>
      <w:caps/>
      <w:lang w:val="de-DE"/>
    </w:rPr>
  </w:style>
  <w:style w:type="character" w:customStyle="1" w:styleId="Heading7Char3">
    <w:name w:val="Heading 7 Char3"/>
    <w:basedOn w:val="DefaultParagraphFont"/>
    <w:uiPriority w:val="49"/>
    <w:semiHidden/>
    <w:rsid w:val="00A142C4"/>
    <w:rPr>
      <w:rFonts w:ascii="Arial" w:eastAsiaTheme="majorEastAsia" w:hAnsi="Arial" w:cstheme="majorBidi"/>
      <w:b/>
      <w:iCs/>
      <w:caps/>
      <w:lang w:val="de-DE"/>
    </w:rPr>
  </w:style>
  <w:style w:type="character" w:customStyle="1" w:styleId="Heading8Char3">
    <w:name w:val="Heading 8 Char3"/>
    <w:basedOn w:val="DefaultParagraphFont"/>
    <w:uiPriority w:val="49"/>
    <w:semiHidden/>
    <w:rsid w:val="00A142C4"/>
    <w:rPr>
      <w:rFonts w:ascii="Arial" w:eastAsiaTheme="majorEastAsia" w:hAnsi="Arial" w:cstheme="majorBidi"/>
      <w:b/>
      <w:caps/>
      <w:szCs w:val="20"/>
      <w:lang w:val="de-DE"/>
    </w:rPr>
  </w:style>
  <w:style w:type="character" w:customStyle="1" w:styleId="Heading9Char3">
    <w:name w:val="Heading 9 Char3"/>
    <w:basedOn w:val="DefaultParagraphFont"/>
    <w:uiPriority w:val="49"/>
    <w:semiHidden/>
    <w:rsid w:val="00A142C4"/>
    <w:rPr>
      <w:rFonts w:ascii="Arial" w:eastAsiaTheme="majorEastAsia" w:hAnsi="Arial" w:cstheme="majorBidi"/>
      <w:b/>
      <w:iCs/>
      <w:caps/>
      <w:szCs w:val="20"/>
      <w:lang w:val="de-DE"/>
    </w:rPr>
  </w:style>
  <w:style w:type="character" w:customStyle="1" w:styleId="FooterChar3">
    <w:name w:val="Footer Char3"/>
    <w:basedOn w:val="DefaultParagraphFont"/>
    <w:uiPriority w:val="99"/>
    <w:rsid w:val="00A142C4"/>
    <w:rPr>
      <w:rFonts w:ascii="Arial" w:hAnsi="Arial" w:cs="Times New Roman"/>
      <w:noProof/>
      <w:sz w:val="18"/>
      <w:szCs w:val="20"/>
      <w:lang w:val="en-GB" w:eastAsia="de-AT"/>
    </w:rPr>
  </w:style>
  <w:style w:type="character" w:customStyle="1" w:styleId="HeaderChar3">
    <w:name w:val="Header Char3"/>
    <w:basedOn w:val="DefaultParagraphFont"/>
    <w:uiPriority w:val="39"/>
    <w:rsid w:val="00A142C4"/>
    <w:rPr>
      <w:rFonts w:ascii="Arial" w:hAnsi="Arial" w:cs="Times New Roman"/>
      <w:sz w:val="18"/>
      <w:szCs w:val="20"/>
      <w:lang w:val="en-GB" w:eastAsia="de-AT"/>
    </w:rPr>
  </w:style>
  <w:style w:type="character" w:customStyle="1" w:styleId="Heading1Char4">
    <w:name w:val="Heading 1 Char4"/>
    <w:basedOn w:val="DefaultParagraphFont"/>
    <w:link w:val="Heading1"/>
    <w:rsid w:val="007A58B7"/>
    <w:rPr>
      <w:rFonts w:ascii="Arial" w:hAnsi="Arial" w:cs="Times New Roman"/>
      <w:b/>
      <w:sz w:val="28"/>
      <w:szCs w:val="24"/>
      <w:lang w:val="de-DE"/>
    </w:rPr>
  </w:style>
  <w:style w:type="character" w:customStyle="1" w:styleId="Heading2Char4">
    <w:name w:val="Heading 2 Char4"/>
    <w:basedOn w:val="DefaultParagraphFont"/>
    <w:link w:val="Heading2"/>
    <w:rsid w:val="007A58B7"/>
    <w:rPr>
      <w:rFonts w:ascii="Arial" w:eastAsia="SimSun" w:hAnsi="Arial" w:cs="Times New Roman"/>
      <w:b/>
      <w:caps/>
      <w:sz w:val="18"/>
      <w:szCs w:val="20"/>
      <w:lang w:val="de-DE" w:eastAsia="zh-CN"/>
    </w:rPr>
  </w:style>
  <w:style w:type="character" w:customStyle="1" w:styleId="Heading3Char4">
    <w:name w:val="Heading 3 Char4"/>
    <w:basedOn w:val="DefaultParagraphFont"/>
    <w:link w:val="Heading3"/>
    <w:rsid w:val="007A58B7"/>
    <w:rPr>
      <w:rFonts w:ascii="Arial" w:eastAsia="SimSun" w:hAnsi="Arial" w:cs="Times New Roman"/>
      <w:b/>
      <w:sz w:val="18"/>
      <w:szCs w:val="20"/>
      <w:lang w:val="es-ES" w:eastAsia="zh-CN"/>
    </w:rPr>
  </w:style>
  <w:style w:type="character" w:customStyle="1" w:styleId="Heading4Char4">
    <w:name w:val="Heading 4 Char4"/>
    <w:basedOn w:val="DefaultParagraphFont"/>
    <w:link w:val="Heading4"/>
    <w:rsid w:val="007A58B7"/>
    <w:rPr>
      <w:rFonts w:ascii="Arial" w:eastAsia="SimSun" w:hAnsi="Arial" w:cs="Times New Roman"/>
      <w:b/>
      <w:i/>
      <w:sz w:val="18"/>
      <w:szCs w:val="20"/>
      <w:lang w:val="en-GB" w:eastAsia="zh-CN"/>
    </w:rPr>
  </w:style>
  <w:style w:type="character" w:customStyle="1" w:styleId="Heading5Char4">
    <w:name w:val="Heading 5 Char4"/>
    <w:basedOn w:val="DefaultParagraphFont"/>
    <w:link w:val="Heading5"/>
    <w:rsid w:val="007A58B7"/>
    <w:rPr>
      <w:rFonts w:ascii="Arial" w:eastAsia="SimSun" w:hAnsi="Arial" w:cs="Times New Roman"/>
      <w:b/>
      <w:caps/>
      <w:szCs w:val="20"/>
      <w:lang w:val="de-DE" w:eastAsia="zh-CN"/>
    </w:rPr>
  </w:style>
  <w:style w:type="character" w:customStyle="1" w:styleId="Heading6Char4">
    <w:name w:val="Heading 6 Char4"/>
    <w:basedOn w:val="DefaultParagraphFont"/>
    <w:link w:val="Heading6"/>
    <w:uiPriority w:val="49"/>
    <w:semiHidden/>
    <w:rsid w:val="007A58B7"/>
    <w:rPr>
      <w:rFonts w:ascii="Arial" w:eastAsiaTheme="majorEastAsia" w:hAnsi="Arial" w:cstheme="majorBidi"/>
      <w:b/>
      <w:iCs/>
      <w:caps/>
      <w:lang w:val="de-DE"/>
    </w:rPr>
  </w:style>
  <w:style w:type="character" w:customStyle="1" w:styleId="Heading7Char4">
    <w:name w:val="Heading 7 Char4"/>
    <w:basedOn w:val="DefaultParagraphFont"/>
    <w:link w:val="Heading7"/>
    <w:uiPriority w:val="49"/>
    <w:semiHidden/>
    <w:rsid w:val="007A58B7"/>
    <w:rPr>
      <w:rFonts w:ascii="Arial" w:eastAsiaTheme="majorEastAsia" w:hAnsi="Arial" w:cstheme="majorBidi"/>
      <w:b/>
      <w:iCs/>
      <w:caps/>
      <w:lang w:val="de-DE"/>
    </w:rPr>
  </w:style>
  <w:style w:type="character" w:customStyle="1" w:styleId="Heading8Char4">
    <w:name w:val="Heading 8 Char4"/>
    <w:basedOn w:val="DefaultParagraphFont"/>
    <w:link w:val="Heading8"/>
    <w:uiPriority w:val="49"/>
    <w:semiHidden/>
    <w:rsid w:val="007A58B7"/>
    <w:rPr>
      <w:rFonts w:ascii="Arial" w:eastAsiaTheme="majorEastAsia" w:hAnsi="Arial" w:cstheme="majorBidi"/>
      <w:b/>
      <w:caps/>
      <w:szCs w:val="20"/>
      <w:lang w:val="de-DE"/>
    </w:rPr>
  </w:style>
  <w:style w:type="character" w:customStyle="1" w:styleId="Heading9Char4">
    <w:name w:val="Heading 9 Char4"/>
    <w:basedOn w:val="DefaultParagraphFont"/>
    <w:link w:val="Heading9"/>
    <w:uiPriority w:val="49"/>
    <w:semiHidden/>
    <w:rsid w:val="007A58B7"/>
    <w:rPr>
      <w:rFonts w:ascii="Arial" w:eastAsiaTheme="majorEastAsia" w:hAnsi="Arial" w:cstheme="majorBidi"/>
      <w:b/>
      <w:iCs/>
      <w:caps/>
      <w:szCs w:val="20"/>
      <w:lang w:val="de-DE"/>
    </w:rPr>
  </w:style>
  <w:style w:type="character" w:customStyle="1" w:styleId="FooterChar4">
    <w:name w:val="Footer Char4"/>
    <w:basedOn w:val="DefaultParagraphFont"/>
    <w:link w:val="Footer"/>
    <w:uiPriority w:val="99"/>
    <w:rsid w:val="007A58B7"/>
    <w:rPr>
      <w:rFonts w:ascii="Arial" w:hAnsi="Arial" w:cs="Times New Roman"/>
      <w:noProof/>
      <w:sz w:val="18"/>
      <w:szCs w:val="20"/>
      <w:lang w:val="en-GB" w:eastAsia="de-AT"/>
    </w:rPr>
  </w:style>
  <w:style w:type="character" w:customStyle="1" w:styleId="HeaderChar4">
    <w:name w:val="Header Char4"/>
    <w:basedOn w:val="DefaultParagraphFont"/>
    <w:link w:val="Header"/>
    <w:uiPriority w:val="39"/>
    <w:rsid w:val="007A58B7"/>
    <w:rPr>
      <w:rFonts w:ascii="Arial" w:hAnsi="Arial" w:cs="Times New Roman"/>
      <w:sz w:val="18"/>
      <w:szCs w:val="20"/>
      <w:lang w:val="en-GB"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079458">
      <w:bodyDiv w:val="1"/>
      <w:marLeft w:val="0"/>
      <w:marRight w:val="0"/>
      <w:marTop w:val="0"/>
      <w:marBottom w:val="0"/>
      <w:divBdr>
        <w:top w:val="none" w:sz="0" w:space="0" w:color="auto"/>
        <w:left w:val="none" w:sz="0" w:space="0" w:color="auto"/>
        <w:bottom w:val="none" w:sz="0" w:space="0" w:color="auto"/>
        <w:right w:val="none" w:sz="0" w:space="0" w:color="auto"/>
      </w:divBdr>
    </w:div>
    <w:div w:id="299388007">
      <w:bodyDiv w:val="1"/>
      <w:marLeft w:val="0"/>
      <w:marRight w:val="0"/>
      <w:marTop w:val="0"/>
      <w:marBottom w:val="0"/>
      <w:divBdr>
        <w:top w:val="none" w:sz="0" w:space="0" w:color="auto"/>
        <w:left w:val="none" w:sz="0" w:space="0" w:color="auto"/>
        <w:bottom w:val="none" w:sz="0" w:space="0" w:color="auto"/>
        <w:right w:val="none" w:sz="0" w:space="0" w:color="auto"/>
      </w:divBdr>
    </w:div>
    <w:div w:id="1015808947">
      <w:bodyDiv w:val="1"/>
      <w:marLeft w:val="0"/>
      <w:marRight w:val="0"/>
      <w:marTop w:val="0"/>
      <w:marBottom w:val="0"/>
      <w:divBdr>
        <w:top w:val="none" w:sz="0" w:space="0" w:color="auto"/>
        <w:left w:val="none" w:sz="0" w:space="0" w:color="auto"/>
        <w:bottom w:val="none" w:sz="0" w:space="0" w:color="auto"/>
        <w:right w:val="none" w:sz="0" w:space="0" w:color="auto"/>
      </w:divBdr>
    </w:div>
    <w:div w:id="1484541532">
      <w:bodyDiv w:val="1"/>
      <w:marLeft w:val="0"/>
      <w:marRight w:val="0"/>
      <w:marTop w:val="0"/>
      <w:marBottom w:val="0"/>
      <w:divBdr>
        <w:top w:val="none" w:sz="0" w:space="0" w:color="auto"/>
        <w:left w:val="none" w:sz="0" w:space="0" w:color="auto"/>
        <w:bottom w:val="none" w:sz="0" w:space="0" w:color="auto"/>
        <w:right w:val="none" w:sz="0" w:space="0" w:color="auto"/>
      </w:divBdr>
    </w:div>
    <w:div w:id="19340519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D:\ds01469\Documents\SWAMWAY-SG%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44F0857A68C484E8FCD475C411ED74E"/>
        <w:category>
          <w:name w:val="General"/>
          <w:gallery w:val="placeholder"/>
        </w:category>
        <w:types>
          <w:type w:val="bbPlcHdr"/>
        </w:types>
        <w:behaviors>
          <w:behavior w:val="content"/>
        </w:behaviors>
        <w:guid w:val="{7E176DF8-8F74-441F-A2FC-26634220163D}"/>
      </w:docPartPr>
      <w:docPartBody>
        <w:p w:rsidR="00036090" w:rsidRDefault="00C572B3" w:rsidP="00C572B3">
          <w:pPr>
            <w:pStyle w:val="044F0857A68C484E8FCD475C411ED74E"/>
          </w:pPr>
          <w:r w:rsidRPr="00863E16">
            <w:rPr>
              <w:rStyle w:val="PlaceholderText"/>
            </w:rPr>
            <w:t>[Title]</w:t>
          </w:r>
        </w:p>
      </w:docPartBody>
    </w:docPart>
    <w:docPart>
      <w:docPartPr>
        <w:name w:val="6ACFC8AFD89D44CFAAFDB83B2111882E"/>
        <w:category>
          <w:name w:val="General"/>
          <w:gallery w:val="placeholder"/>
        </w:category>
        <w:types>
          <w:type w:val="bbPlcHdr"/>
        </w:types>
        <w:behaviors>
          <w:behavior w:val="content"/>
        </w:behaviors>
        <w:guid w:val="{D6489FA0-64DD-4105-82E2-1CC9721A3E0F}"/>
      </w:docPartPr>
      <w:docPartBody>
        <w:p w:rsidR="00036090" w:rsidRDefault="00C572B3" w:rsidP="00C572B3">
          <w:pPr>
            <w:pStyle w:val="6ACFC8AFD89D44CFAAFDB83B2111882E"/>
          </w:pPr>
          <w:r w:rsidRPr="00863E16">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Italic">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2B3"/>
    <w:rsid w:val="00023BDA"/>
    <w:rsid w:val="00036090"/>
    <w:rsid w:val="00045224"/>
    <w:rsid w:val="0006455C"/>
    <w:rsid w:val="00080ABF"/>
    <w:rsid w:val="000B78CB"/>
    <w:rsid w:val="000E106F"/>
    <w:rsid w:val="000F33B2"/>
    <w:rsid w:val="001002FD"/>
    <w:rsid w:val="00181CD3"/>
    <w:rsid w:val="001944E2"/>
    <w:rsid w:val="001A3246"/>
    <w:rsid w:val="001B68E3"/>
    <w:rsid w:val="001D07E6"/>
    <w:rsid w:val="001F018B"/>
    <w:rsid w:val="00242B17"/>
    <w:rsid w:val="00244101"/>
    <w:rsid w:val="00264868"/>
    <w:rsid w:val="00267DD3"/>
    <w:rsid w:val="00292B25"/>
    <w:rsid w:val="00293B7D"/>
    <w:rsid w:val="002D47B1"/>
    <w:rsid w:val="0030483C"/>
    <w:rsid w:val="003079A6"/>
    <w:rsid w:val="003252CC"/>
    <w:rsid w:val="00334EE4"/>
    <w:rsid w:val="0037554F"/>
    <w:rsid w:val="003A5339"/>
    <w:rsid w:val="003C5B87"/>
    <w:rsid w:val="003D1744"/>
    <w:rsid w:val="0040753A"/>
    <w:rsid w:val="00431031"/>
    <w:rsid w:val="00472084"/>
    <w:rsid w:val="00492E5C"/>
    <w:rsid w:val="00497106"/>
    <w:rsid w:val="004A7156"/>
    <w:rsid w:val="00522C9B"/>
    <w:rsid w:val="00531E68"/>
    <w:rsid w:val="00547146"/>
    <w:rsid w:val="005A7513"/>
    <w:rsid w:val="005B222D"/>
    <w:rsid w:val="005D53C3"/>
    <w:rsid w:val="005F6A81"/>
    <w:rsid w:val="00614B98"/>
    <w:rsid w:val="006214F9"/>
    <w:rsid w:val="00633B51"/>
    <w:rsid w:val="00653A28"/>
    <w:rsid w:val="00657F3C"/>
    <w:rsid w:val="00660D66"/>
    <w:rsid w:val="00681AB5"/>
    <w:rsid w:val="006A3055"/>
    <w:rsid w:val="0076489A"/>
    <w:rsid w:val="007A006D"/>
    <w:rsid w:val="007A6889"/>
    <w:rsid w:val="007E127C"/>
    <w:rsid w:val="0082702E"/>
    <w:rsid w:val="00834669"/>
    <w:rsid w:val="00891BF0"/>
    <w:rsid w:val="008C760E"/>
    <w:rsid w:val="008D7926"/>
    <w:rsid w:val="008F51F8"/>
    <w:rsid w:val="009903EE"/>
    <w:rsid w:val="00996365"/>
    <w:rsid w:val="009B5106"/>
    <w:rsid w:val="009B62D8"/>
    <w:rsid w:val="009C66DA"/>
    <w:rsid w:val="009D3825"/>
    <w:rsid w:val="00A503D7"/>
    <w:rsid w:val="00AB5C91"/>
    <w:rsid w:val="00AC23D0"/>
    <w:rsid w:val="00AD2058"/>
    <w:rsid w:val="00AF30FF"/>
    <w:rsid w:val="00B66164"/>
    <w:rsid w:val="00BC2623"/>
    <w:rsid w:val="00C02641"/>
    <w:rsid w:val="00C051ED"/>
    <w:rsid w:val="00C222FC"/>
    <w:rsid w:val="00C572B3"/>
    <w:rsid w:val="00C72C03"/>
    <w:rsid w:val="00CA1D7E"/>
    <w:rsid w:val="00CA2449"/>
    <w:rsid w:val="00CA2A0E"/>
    <w:rsid w:val="00CB0767"/>
    <w:rsid w:val="00CB346D"/>
    <w:rsid w:val="00D27A31"/>
    <w:rsid w:val="00D37F4A"/>
    <w:rsid w:val="00D43B80"/>
    <w:rsid w:val="00D7303C"/>
    <w:rsid w:val="00DF1694"/>
    <w:rsid w:val="00E67492"/>
    <w:rsid w:val="00E975DD"/>
    <w:rsid w:val="00E97A91"/>
    <w:rsid w:val="00EA73BA"/>
    <w:rsid w:val="00EF4778"/>
    <w:rsid w:val="00F04B1E"/>
    <w:rsid w:val="00F95704"/>
    <w:rsid w:val="00FA4BB6"/>
    <w:rsid w:val="00FC67D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72B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03D7"/>
    <w:rPr>
      <w:color w:val="808080"/>
    </w:rPr>
  </w:style>
  <w:style w:type="paragraph" w:customStyle="1" w:styleId="6BA030B111574570833DB7EA5EE78B76">
    <w:name w:val="6BA030B111574570833DB7EA5EE78B76"/>
    <w:rsid w:val="00C572B3"/>
  </w:style>
  <w:style w:type="paragraph" w:customStyle="1" w:styleId="044F0857A68C484E8FCD475C411ED74E">
    <w:name w:val="044F0857A68C484E8FCD475C411ED74E"/>
    <w:rsid w:val="00C572B3"/>
  </w:style>
  <w:style w:type="paragraph" w:customStyle="1" w:styleId="6ACFC8AFD89D44CFAAFDB83B2111882E">
    <w:name w:val="6ACFC8AFD89D44CFAAFDB83B2111882E"/>
    <w:rsid w:val="00C572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echa xmlns="b3d22049-85b5-434e-b651-4ad0255a1bd0" xsi:nil="true"/>
    <_Flow_SignoffStatus xmlns="b3d22049-85b5-434e-b651-4ad0255a1bd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F713B996A90634B8B3650A301740A9A" ma:contentTypeVersion="14" ma:contentTypeDescription="Crear nuevo documento." ma:contentTypeScope="" ma:versionID="d01933bd24ff8a0cbc6ce5b1770dbd27">
  <xsd:schema xmlns:xsd="http://www.w3.org/2001/XMLSchema" xmlns:xs="http://www.w3.org/2001/XMLSchema" xmlns:p="http://schemas.microsoft.com/office/2006/metadata/properties" xmlns:ns2="b3d22049-85b5-434e-b651-4ad0255a1bd0" xmlns:ns3="51bfb0fa-35ae-4a66-b3d4-c4ecfc995464" targetNamespace="http://schemas.microsoft.com/office/2006/metadata/properties" ma:root="true" ma:fieldsID="35f794ba75b106e736a025a9974d3612" ns2:_="" ns3:_="">
    <xsd:import namespace="b3d22049-85b5-434e-b651-4ad0255a1bd0"/>
    <xsd:import namespace="51bfb0fa-35ae-4a66-b3d4-c4ecfc9954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Fecha" minOccurs="0"/>
                <xsd:element ref="ns2:_Flow_SignoffStatu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d22049-85b5-434e-b651-4ad0255a1b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Fecha" ma:index="13" nillable="true" ma:displayName="Fecha" ma:format="DateTime" ma:internalName="Fecha">
      <xsd:simpleType>
        <xsd:restriction base="dms:DateTime"/>
      </xsd:simpleType>
    </xsd:element>
    <xsd:element name="_Flow_SignoffStatus" ma:index="14" nillable="true" ma:displayName="Sign-off status" ma:internalName="Sign_x002d_off_x0020_status">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bfb0fa-35ae-4a66-b3d4-c4ecfc995464"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displayName="#Id"/>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83A7C-92C7-45AE-984C-55380A4C67A5}">
  <ds:schemaRefs>
    <ds:schemaRef ds:uri="http://schemas.microsoft.com/office/2006/metadata/properties"/>
    <ds:schemaRef ds:uri="http://schemas.microsoft.com/office/infopath/2007/PartnerControls"/>
    <ds:schemaRef ds:uri="b3d22049-85b5-434e-b651-4ad0255a1bd0"/>
  </ds:schemaRefs>
</ds:datastoreItem>
</file>

<file path=customXml/itemProps2.xml><?xml version="1.0" encoding="utf-8"?>
<ds:datastoreItem xmlns:ds="http://schemas.openxmlformats.org/officeDocument/2006/customXml" ds:itemID="{9A3624CB-B54B-4288-B16C-16811D47C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d22049-85b5-434e-b651-4ad0255a1bd0"/>
    <ds:schemaRef ds:uri="51bfb0fa-35ae-4a66-b3d4-c4ecfc995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613062-0A74-4129-B4EE-8B2512796240}">
  <ds:schemaRefs>
    <ds:schemaRef ds:uri="http://schemas.microsoft.com/sharepoint/v3/contenttype/forms"/>
  </ds:schemaRefs>
</ds:datastoreItem>
</file>

<file path=customXml/itemProps4.xml><?xml version="1.0" encoding="utf-8"?>
<ds:datastoreItem xmlns:ds="http://schemas.openxmlformats.org/officeDocument/2006/customXml" ds:itemID="{40783861-9756-45B1-A1BA-F5AB145F3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SWAMWAY-SG Template.dotx</Template>
  <TotalTime>4</TotalTime>
  <Pages>17</Pages>
  <Words>23382</Words>
  <Characters>131643</Characters>
  <Application>Microsoft Office Word</Application>
  <DocSecurity>0</DocSecurity>
  <Lines>8776</Lines>
  <Paragraphs>7751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AMHS/SWIM Gateway Specification</vt:lpstr>
      <vt:lpstr>AMHS/SWIM Gateway Specification</vt:lpstr>
    </vt:vector>
  </TitlesOfParts>
  <Company/>
  <LinksUpToDate>false</LinksUpToDate>
  <CharactersWithSpaces>147274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AMHS/SWIM Gateway Specification</dc:title>
  <dc:subject>AMHS/SWIM Gateway</dc:subject>
  <dc:creator>SWAMWAY SG</dc:creator>
  <cp:keywords/>
  <dc:description/>
  <cp:lastModifiedBy>Hofstetter, Isabelle</cp:lastModifiedBy>
  <cp:revision>9</cp:revision>
  <dcterms:created xsi:type="dcterms:W3CDTF">2023-11-10T08:50:00Z</dcterms:created>
  <dcterms:modified xsi:type="dcterms:W3CDTF">2023-12-05T15:14:00Z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0x010100DF713B996A90634B8B3650A301740A9A</vt:lpwstr>
  </property>
  <property fmtid="{D5CDD505-2E9C-101B-9397-08002B2CF9AE}" pid="3" name="MSIP_Label_50bef7d4-e22d-4ab7-80f8-95d0deb51eea_Enabled">
    <vt:lpwstr>true</vt:lpwstr>
  </property>
  <property fmtid="{D5CDD505-2E9C-101B-9397-08002B2CF9AE}" pid="4" name="MSIP_Label_50bef7d4-e22d-4ab7-80f8-95d0deb51eea_Method">
    <vt:lpwstr>Standard</vt:lpwstr>
  </property>
  <property fmtid="{D5CDD505-2E9C-101B-9397-08002B2CF9AE}" pid="5" name="MSIP_Label_50bef7d4-e22d-4ab7-80f8-95d0deb51eea_Name">
    <vt:lpwstr>Frequentis General</vt:lpwstr>
  </property>
  <property fmtid="{D5CDD505-2E9C-101B-9397-08002B2CF9AE}" pid="6" name="MSIP_Label_50bef7d4-e22d-4ab7-80f8-95d0deb51eea_SiteId">
    <vt:lpwstr>4a636d6a-7c5d-4373-a76b-698cfd77431f</vt:lpwstr>
  </property>
  <property fmtid="{D5CDD505-2E9C-101B-9397-08002B2CF9AE}" pid="7" name="MSIP_Label_50bef7d4-e22d-4ab7-80f8-95d0deb51eea_ActionId">
    <vt:lpwstr>ebca045a-4ee3-489c-bcb9-8d368573dff3</vt:lpwstr>
  </property>
  <property fmtid="{D5CDD505-2E9C-101B-9397-08002B2CF9AE}" pid="8" name="MSIP_Label_50bef7d4-e22d-4ab7-80f8-95d0deb51eea_ContentBits">
    <vt:lpwstr>0</vt:lpwstr>
  </property>
  <property fmtid="{D5CDD505-2E9C-101B-9397-08002B2CF9AE}" pid="9" name="Frequentis_Classification_Level">
    <vt:lpwstr>Frequentis General</vt:lpwstr>
  </property>
  <property fmtid="{D5CDD505-2E9C-101B-9397-08002B2CF9AE}" pid="10" name="MSIP_Label_50bef7d4-e22d-4ab7-80f8-95d0deb51eea_SetDate">
    <vt:lpwstr>2023-06-02T15:29:31Z</vt:lpwstr>
  </property>
</Properties>
</file>